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rPr>
        <w:id w:val="2144771601"/>
        <w:docPartObj>
          <w:docPartGallery w:val="Cover Pages"/>
          <w:docPartUnique/>
        </w:docPartObj>
      </w:sdtPr>
      <w:sdtEndPr>
        <w:rPr>
          <w:b/>
        </w:rPr>
      </w:sdtEndPr>
      <w:sdtContent>
        <w:tbl>
          <w:tblPr>
            <w:tblpPr w:leftFromText="187" w:rightFromText="187" w:vertAnchor="page" w:horzAnchor="page" w:tblpYSpec="top"/>
            <w:tblW w:w="10084" w:type="dxa"/>
            <w:tblLook w:val="04A0" w:firstRow="1" w:lastRow="0" w:firstColumn="1" w:lastColumn="0" w:noHBand="0" w:noVBand="1"/>
          </w:tblPr>
          <w:tblGrid>
            <w:gridCol w:w="1953"/>
            <w:gridCol w:w="8131"/>
          </w:tblGrid>
          <w:tr w:rsidR="00661487" w:rsidRPr="00501892" w14:paraId="1AF4C768" w14:textId="77777777" w:rsidTr="00CA1D56">
            <w:trPr>
              <w:trHeight w:val="1768"/>
            </w:trPr>
            <w:tc>
              <w:tcPr>
                <w:tcW w:w="1953" w:type="dxa"/>
                <w:tcBorders>
                  <w:right w:val="single" w:sz="4" w:space="0" w:color="FFFFFF" w:themeColor="background1"/>
                </w:tcBorders>
                <w:shd w:val="clear" w:color="auto" w:fill="943634" w:themeFill="accent2" w:themeFillShade="BF"/>
              </w:tcPr>
              <w:p w14:paraId="5F48EBA8" w14:textId="77777777" w:rsidR="00661487" w:rsidRPr="00501892" w:rsidRDefault="00661487" w:rsidP="00295D43">
                <w:pPr>
                  <w:rPr>
                    <w:rFonts w:ascii="Times New Roman" w:hAnsi="Times New Roman" w:cs="Times New Roman"/>
                  </w:rPr>
                </w:pPr>
              </w:p>
            </w:tc>
            <w:customXmlDelRangeStart w:id="1" w:author="Sara Törnqvist" w:date="2016-07-27T12:31:00Z"/>
            <w:sdt>
              <w:sdtPr>
                <w:rPr>
                  <w:rFonts w:ascii="Times New Roman" w:eastAsiaTheme="majorEastAsia" w:hAnsi="Times New Roman" w:cs="Times New Roman"/>
                  <w:b/>
                  <w:bCs/>
                </w:rPr>
                <w:alias w:val="År"/>
                <w:id w:val="15676118"/>
                <w:dataBinding w:prefixMappings="xmlns:ns0='http://schemas.microsoft.com/office/2006/coverPageProps'" w:xpath="/ns0:CoverPageProperties[1]/ns0:PublishDate[1]" w:storeItemID="{55AF091B-3C7A-41E3-B477-F2FDAA23CFDA}"/>
                <w:date w:fullDate="2016-07-01T00:00:00Z">
                  <w:dateFormat w:val="yyyy"/>
                  <w:lid w:val="da-DK"/>
                  <w:storeMappedDataAs w:val="dateTime"/>
                  <w:calendar w:val="gregorian"/>
                </w:date>
              </w:sdtPr>
              <w:sdtEndPr/>
              <w:sdtContent>
                <w:customXmlDelRangeEnd w:id="1"/>
                <w:tc>
                  <w:tcPr>
                    <w:tcW w:w="8131" w:type="dxa"/>
                    <w:tcBorders>
                      <w:left w:val="single" w:sz="4" w:space="0" w:color="FFFFFF" w:themeColor="background1"/>
                    </w:tcBorders>
                    <w:shd w:val="clear" w:color="auto" w:fill="943634" w:themeFill="accent2" w:themeFillShade="BF"/>
                    <w:vAlign w:val="bottom"/>
                  </w:tcPr>
                  <w:p w14:paraId="0B857C0D" w14:textId="42756EDA" w:rsidR="00661487" w:rsidRPr="00501892" w:rsidRDefault="00924FFE" w:rsidP="00924FFE">
                    <w:pPr>
                      <w:pStyle w:val="Ingenafstand"/>
                      <w:spacing w:line="276" w:lineRule="auto"/>
                      <w:rPr>
                        <w:rFonts w:ascii="Times New Roman" w:eastAsiaTheme="majorEastAsia" w:hAnsi="Times New Roman" w:cs="Times New Roman"/>
                        <w:b/>
                        <w:bCs/>
                      </w:rPr>
                    </w:pPr>
                    <w:r>
                      <w:rPr>
                        <w:rFonts w:ascii="Times New Roman" w:eastAsiaTheme="majorEastAsia" w:hAnsi="Times New Roman" w:cs="Times New Roman"/>
                        <w:b/>
                        <w:bCs/>
                      </w:rPr>
                      <w:t>JULI 2016</w:t>
                    </w:r>
                  </w:p>
                </w:tc>
                <w:customXmlDelRangeStart w:id="2" w:author="Sara Törnqvist" w:date="2016-07-27T12:31:00Z"/>
              </w:sdtContent>
            </w:sdt>
            <w:customXmlDelRangeEnd w:id="2"/>
          </w:tr>
          <w:tr w:rsidR="00661487" w:rsidRPr="00501892" w14:paraId="1F786FD3" w14:textId="77777777" w:rsidTr="00CA1D56">
            <w:trPr>
              <w:trHeight w:val="3535"/>
            </w:trPr>
            <w:tc>
              <w:tcPr>
                <w:tcW w:w="1953" w:type="dxa"/>
                <w:tcBorders>
                  <w:right w:val="single" w:sz="4" w:space="0" w:color="000000" w:themeColor="text1"/>
                </w:tcBorders>
              </w:tcPr>
              <w:p w14:paraId="3B929B9A" w14:textId="77777777" w:rsidR="00661487" w:rsidRPr="00501892" w:rsidRDefault="00661487" w:rsidP="00295D43">
                <w:pPr>
                  <w:rPr>
                    <w:rFonts w:ascii="Times New Roman" w:hAnsi="Times New Roman" w:cs="Times New Roman"/>
                  </w:rPr>
                </w:pPr>
              </w:p>
            </w:tc>
            <w:tc>
              <w:tcPr>
                <w:tcW w:w="8131" w:type="dxa"/>
                <w:tcBorders>
                  <w:left w:val="single" w:sz="4" w:space="0" w:color="000000" w:themeColor="text1"/>
                </w:tcBorders>
                <w:vAlign w:val="center"/>
              </w:tcPr>
              <w:sdt>
                <w:sdtPr>
                  <w:rPr>
                    <w:rFonts w:ascii="Times New Roman" w:hAnsi="Times New Roman" w:cs="Times New Roman"/>
                    <w:sz w:val="60"/>
                    <w:szCs w:val="60"/>
                  </w:rPr>
                  <w:alias w:val="Firma"/>
                  <w:id w:val="15676123"/>
                  <w:dataBinding w:prefixMappings="xmlns:ns0='http://schemas.openxmlformats.org/officeDocument/2006/extended-properties'" w:xpath="/ns0:Properties[1]/ns0:Company[1]" w:storeItemID="{6668398D-A668-4E3E-A5EB-62B293D839F1}"/>
                  <w:text/>
                </w:sdtPr>
                <w:sdtEndPr/>
                <w:sdtContent>
                  <w:p w14:paraId="02682CFB" w14:textId="77777777" w:rsidR="00661487" w:rsidRPr="00501892" w:rsidRDefault="00EA26E8" w:rsidP="00295D43">
                    <w:pPr>
                      <w:pStyle w:val="Ingenafstand"/>
                      <w:spacing w:line="276" w:lineRule="auto"/>
                      <w:rPr>
                        <w:rFonts w:ascii="Times New Roman" w:hAnsi="Times New Roman" w:cs="Times New Roman"/>
                        <w:sz w:val="60"/>
                        <w:szCs w:val="60"/>
                      </w:rPr>
                    </w:pPr>
                    <w:r w:rsidRPr="00501892">
                      <w:rPr>
                        <w:rFonts w:ascii="Times New Roman" w:hAnsi="Times New Roman" w:cs="Times New Roman"/>
                        <w:sz w:val="60"/>
                        <w:szCs w:val="60"/>
                      </w:rPr>
                      <w:t>Naalakkersuisuts redegørelse om status på handicapområdet</w:t>
                    </w:r>
                  </w:p>
                </w:sdtContent>
              </w:sdt>
              <w:p w14:paraId="719237FA" w14:textId="77777777" w:rsidR="00661487" w:rsidRPr="00501892" w:rsidRDefault="00661487" w:rsidP="00295D43">
                <w:pPr>
                  <w:pStyle w:val="Ingenafstand"/>
                  <w:spacing w:line="276" w:lineRule="auto"/>
                  <w:rPr>
                    <w:rFonts w:ascii="Times New Roman" w:hAnsi="Times New Roman" w:cs="Times New Roman"/>
                  </w:rPr>
                </w:pPr>
              </w:p>
              <w:p w14:paraId="117A64C4" w14:textId="77777777" w:rsidR="00661487" w:rsidRPr="00501892" w:rsidRDefault="00661487" w:rsidP="00295D43">
                <w:pPr>
                  <w:pStyle w:val="Ingenafstand"/>
                  <w:spacing w:line="276" w:lineRule="auto"/>
                  <w:rPr>
                    <w:rFonts w:ascii="Times New Roman" w:hAnsi="Times New Roman" w:cs="Times New Roman"/>
                  </w:rPr>
                </w:pPr>
              </w:p>
            </w:tc>
          </w:tr>
        </w:tbl>
        <w:p w14:paraId="6A66A31A" w14:textId="77777777" w:rsidR="00661487" w:rsidRPr="00501892" w:rsidRDefault="00661487" w:rsidP="00295D43">
          <w:pPr>
            <w:rPr>
              <w:rFonts w:ascii="Times New Roman" w:hAnsi="Times New Roman" w:cs="Times New Roman"/>
            </w:rPr>
          </w:pPr>
        </w:p>
        <w:p w14:paraId="7E8C1826" w14:textId="77777777" w:rsidR="00661487" w:rsidRPr="00501892" w:rsidRDefault="00661487" w:rsidP="00295D43">
          <w:pPr>
            <w:rPr>
              <w:rFonts w:ascii="Times New Roman" w:hAnsi="Times New Roman" w:cs="Times New Roman"/>
            </w:rPr>
          </w:pPr>
        </w:p>
        <w:p w14:paraId="5F8765BC" w14:textId="77777777" w:rsidR="00661487" w:rsidRPr="00501892" w:rsidRDefault="00661487" w:rsidP="00295D43">
          <w:pPr>
            <w:rPr>
              <w:rFonts w:ascii="Times New Roman" w:hAnsi="Times New Roman" w:cs="Times New Roman"/>
            </w:rPr>
          </w:pPr>
        </w:p>
        <w:p w14:paraId="6856C7EB" w14:textId="77777777" w:rsidR="00661487" w:rsidRPr="00501892" w:rsidRDefault="00661487" w:rsidP="00295D43">
          <w:pPr>
            <w:rPr>
              <w:rFonts w:ascii="Times New Roman" w:hAnsi="Times New Roman" w:cs="Times New Roman"/>
              <w:b/>
            </w:rPr>
          </w:pPr>
          <w:r w:rsidRPr="00501892">
            <w:rPr>
              <w:rFonts w:ascii="Times New Roman" w:hAnsi="Times New Roman" w:cs="Times New Roman"/>
              <w:b/>
            </w:rPr>
            <w:br w:type="page"/>
          </w:r>
        </w:p>
      </w:sdtContent>
    </w:sdt>
    <w:sdt>
      <w:sdtPr>
        <w:rPr>
          <w:rFonts w:asciiTheme="minorHAnsi" w:eastAsiaTheme="minorHAnsi" w:hAnsiTheme="minorHAnsi" w:cstheme="minorBidi"/>
          <w:b w:val="0"/>
          <w:bCs w:val="0"/>
          <w:sz w:val="22"/>
          <w:szCs w:val="22"/>
          <w:lang w:eastAsia="en-US"/>
        </w:rPr>
        <w:id w:val="743607026"/>
        <w:docPartObj>
          <w:docPartGallery w:val="Table of Contents"/>
          <w:docPartUnique/>
        </w:docPartObj>
      </w:sdtPr>
      <w:sdtEndPr>
        <w:rPr>
          <w:rFonts w:ascii="Times New Roman" w:hAnsi="Times New Roman" w:cs="Times New Roman"/>
        </w:rPr>
      </w:sdtEndPr>
      <w:sdtContent>
        <w:p w14:paraId="64406E6A" w14:textId="77777777" w:rsidR="00A82ABB" w:rsidRPr="00254009" w:rsidRDefault="00A82ABB" w:rsidP="000F30CD">
          <w:pPr>
            <w:pStyle w:val="Overskrift"/>
            <w:rPr>
              <w:sz w:val="22"/>
              <w:szCs w:val="22"/>
            </w:rPr>
          </w:pPr>
          <w:r w:rsidRPr="00254009">
            <w:rPr>
              <w:sz w:val="22"/>
              <w:szCs w:val="22"/>
            </w:rPr>
            <w:t>Indhold</w:t>
          </w:r>
        </w:p>
        <w:p w14:paraId="16D8D5DE" w14:textId="77777777" w:rsidR="00254009" w:rsidRPr="00254009" w:rsidRDefault="00A82ABB">
          <w:pPr>
            <w:pStyle w:val="Indholdsfortegnelse1"/>
            <w:tabs>
              <w:tab w:val="right" w:leader="dot" w:pos="9628"/>
            </w:tabs>
            <w:rPr>
              <w:rFonts w:ascii="Times New Roman" w:eastAsiaTheme="minorEastAsia" w:hAnsi="Times New Roman" w:cs="Times New Roman"/>
              <w:noProof/>
              <w:lang w:eastAsia="da-DK"/>
            </w:rPr>
          </w:pPr>
          <w:r w:rsidRPr="00254009">
            <w:rPr>
              <w:rFonts w:ascii="Times New Roman" w:hAnsi="Times New Roman" w:cs="Times New Roman"/>
            </w:rPr>
            <w:fldChar w:fldCharType="begin"/>
          </w:r>
          <w:r w:rsidRPr="00254009">
            <w:rPr>
              <w:rFonts w:ascii="Times New Roman" w:hAnsi="Times New Roman" w:cs="Times New Roman"/>
            </w:rPr>
            <w:instrText xml:space="preserve"> TOC \o "1-3" \h \z \u </w:instrText>
          </w:r>
          <w:r w:rsidRPr="00254009">
            <w:rPr>
              <w:rFonts w:ascii="Times New Roman" w:hAnsi="Times New Roman" w:cs="Times New Roman"/>
            </w:rPr>
            <w:fldChar w:fldCharType="separate"/>
          </w:r>
          <w:hyperlink w:anchor="_Toc446513494" w:history="1">
            <w:r w:rsidR="00254009" w:rsidRPr="00254009">
              <w:rPr>
                <w:rStyle w:val="Hyperlink"/>
                <w:rFonts w:ascii="Times New Roman" w:hAnsi="Times New Roman" w:cs="Times New Roman"/>
                <w:noProof/>
              </w:rPr>
              <w:t>Handicap er alles ansvar</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_Toc446513494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2</w:t>
            </w:r>
            <w:r w:rsidR="00254009" w:rsidRPr="00254009">
              <w:rPr>
                <w:rFonts w:ascii="Times New Roman" w:hAnsi="Times New Roman" w:cs="Times New Roman"/>
                <w:noProof/>
                <w:webHidden/>
              </w:rPr>
              <w:fldChar w:fldCharType="end"/>
            </w:r>
          </w:hyperlink>
        </w:p>
        <w:p w14:paraId="179154B5"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495" w:history="1">
            <w:r w:rsidR="00254009" w:rsidRPr="00254009">
              <w:rPr>
                <w:rStyle w:val="Hyperlink"/>
                <w:rFonts w:ascii="Times New Roman" w:hAnsi="Times New Roman" w:cs="Times New Roman"/>
                <w:noProof/>
              </w:rPr>
              <w:t>1. Resumé</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_Toc446513495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w:t>
            </w:r>
            <w:r w:rsidR="00254009" w:rsidRPr="00254009">
              <w:rPr>
                <w:rFonts w:ascii="Times New Roman" w:hAnsi="Times New Roman" w:cs="Times New Roman"/>
                <w:noProof/>
                <w:webHidden/>
              </w:rPr>
              <w:fldChar w:fldCharType="end"/>
            </w:r>
          </w:hyperlink>
        </w:p>
        <w:p w14:paraId="3D6B59ED"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496" w:history="1">
            <w:r w:rsidR="00254009" w:rsidRPr="00254009">
              <w:rPr>
                <w:rStyle w:val="Hyperlink"/>
                <w:rFonts w:ascii="Times New Roman" w:hAnsi="Times New Roman" w:cs="Times New Roman"/>
                <w:noProof/>
              </w:rPr>
              <w:t>2. Indledning</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_Toc446513496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7</w:t>
            </w:r>
            <w:r w:rsidR="00254009" w:rsidRPr="00254009">
              <w:rPr>
                <w:rFonts w:ascii="Times New Roman" w:hAnsi="Times New Roman" w:cs="Times New Roman"/>
                <w:noProof/>
                <w:webHidden/>
              </w:rPr>
              <w:fldChar w:fldCharType="end"/>
            </w:r>
          </w:hyperlink>
        </w:p>
        <w:p w14:paraId="5A65BF73"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497" w:history="1">
            <w:r w:rsidR="00254009" w:rsidRPr="00254009">
              <w:rPr>
                <w:rStyle w:val="Hyperlink"/>
                <w:rFonts w:ascii="Times New Roman" w:hAnsi="Times New Roman" w:cs="Times New Roman"/>
                <w:noProof/>
              </w:rPr>
              <w:t>3. Lovgivning og lovreform</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_Toc446513497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7</w:t>
            </w:r>
            <w:r w:rsidR="00254009" w:rsidRPr="00254009">
              <w:rPr>
                <w:rFonts w:ascii="Times New Roman" w:hAnsi="Times New Roman" w:cs="Times New Roman"/>
                <w:noProof/>
                <w:webHidden/>
              </w:rPr>
              <w:fldChar w:fldCharType="end"/>
            </w:r>
          </w:hyperlink>
        </w:p>
        <w:p w14:paraId="0C6E7D44"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498" w:history="1">
            <w:r w:rsidR="00254009" w:rsidRPr="00254009">
              <w:rPr>
                <w:rStyle w:val="Hyperlink"/>
                <w:rFonts w:ascii="Times New Roman" w:hAnsi="Times New Roman" w:cs="Times New Roman"/>
                <w:noProof/>
              </w:rPr>
              <w:t>4. FNs konvention om rettigheder for personer med handicap</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_Toc446513498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9</w:t>
            </w:r>
            <w:r w:rsidR="00254009" w:rsidRPr="00254009">
              <w:rPr>
                <w:rFonts w:ascii="Times New Roman" w:hAnsi="Times New Roman" w:cs="Times New Roman"/>
                <w:noProof/>
                <w:webHidden/>
              </w:rPr>
              <w:fldChar w:fldCharType="end"/>
            </w:r>
          </w:hyperlink>
        </w:p>
        <w:p w14:paraId="05C84F0E"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499" w:history="1">
            <w:r w:rsidR="00254009" w:rsidRPr="00254009">
              <w:rPr>
                <w:rStyle w:val="Hyperlink"/>
                <w:rFonts w:ascii="Times New Roman" w:hAnsi="Times New Roman" w:cs="Times New Roman"/>
                <w:noProof/>
              </w:rPr>
              <w:t>5. Sektoransvar</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_Toc446513499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12</w:t>
            </w:r>
            <w:r w:rsidR="00254009" w:rsidRPr="00254009">
              <w:rPr>
                <w:rFonts w:ascii="Times New Roman" w:hAnsi="Times New Roman" w:cs="Times New Roman"/>
                <w:noProof/>
                <w:webHidden/>
              </w:rPr>
              <w:fldChar w:fldCharType="end"/>
            </w:r>
          </w:hyperlink>
        </w:p>
        <w:p w14:paraId="708D8C26"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0" w:history="1">
            <w:r w:rsidR="00254009" w:rsidRPr="00254009">
              <w:rPr>
                <w:rStyle w:val="Hyperlink"/>
                <w:rFonts w:ascii="Times New Roman" w:hAnsi="Times New Roman" w:cs="Times New Roman"/>
                <w:noProof/>
              </w:rPr>
              <w:t>5.1 Børn med handicap</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_Toc446513500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12</w:t>
            </w:r>
            <w:r w:rsidR="00254009" w:rsidRPr="00254009">
              <w:rPr>
                <w:rFonts w:ascii="Times New Roman" w:hAnsi="Times New Roman" w:cs="Times New Roman"/>
                <w:noProof/>
                <w:webHidden/>
              </w:rPr>
              <w:fldChar w:fldCharType="end"/>
            </w:r>
          </w:hyperlink>
        </w:p>
        <w:p w14:paraId="01467343"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1" w:history="1">
            <w:r w:rsidR="00254009" w:rsidRPr="00254009">
              <w:rPr>
                <w:rStyle w:val="Hyperlink"/>
                <w:rFonts w:ascii="Times New Roman" w:hAnsi="Times New Roman" w:cs="Times New Roman"/>
                <w:noProof/>
              </w:rPr>
              <w:t>5.2 Uddannelse for alle</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_Toc446513501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16</w:t>
            </w:r>
            <w:r w:rsidR="00254009" w:rsidRPr="00254009">
              <w:rPr>
                <w:rFonts w:ascii="Times New Roman" w:hAnsi="Times New Roman" w:cs="Times New Roman"/>
                <w:noProof/>
                <w:webHidden/>
              </w:rPr>
              <w:fldChar w:fldCharType="end"/>
            </w:r>
          </w:hyperlink>
        </w:p>
        <w:p w14:paraId="06C082B9"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2" w:history="1">
            <w:r w:rsidR="00254009" w:rsidRPr="00254009">
              <w:rPr>
                <w:rStyle w:val="Hyperlink"/>
                <w:rFonts w:ascii="Times New Roman" w:hAnsi="Times New Roman" w:cs="Times New Roman"/>
                <w:noProof/>
              </w:rPr>
              <w:t>5.3 Sundhedsydelser til borgere med handicap</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_Toc446513502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17</w:t>
            </w:r>
            <w:r w:rsidR="00254009" w:rsidRPr="00254009">
              <w:rPr>
                <w:rFonts w:ascii="Times New Roman" w:hAnsi="Times New Roman" w:cs="Times New Roman"/>
                <w:noProof/>
                <w:webHidden/>
              </w:rPr>
              <w:fldChar w:fldCharType="end"/>
            </w:r>
          </w:hyperlink>
        </w:p>
        <w:p w14:paraId="22639B39"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3" w:history="1">
            <w:r w:rsidR="00254009" w:rsidRPr="00254009">
              <w:rPr>
                <w:rStyle w:val="Hyperlink"/>
                <w:rFonts w:ascii="Times New Roman" w:hAnsi="Times New Roman" w:cs="Times New Roman"/>
                <w:noProof/>
                <w:lang w:eastAsia="da-DK"/>
              </w:rPr>
              <w:t>5.4 Personer med handicap på arbejdsmarkedet</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_Toc446513503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19</w:t>
            </w:r>
            <w:r w:rsidR="00254009" w:rsidRPr="00254009">
              <w:rPr>
                <w:rFonts w:ascii="Times New Roman" w:hAnsi="Times New Roman" w:cs="Times New Roman"/>
                <w:noProof/>
                <w:webHidden/>
              </w:rPr>
              <w:fldChar w:fldCharType="end"/>
            </w:r>
          </w:hyperlink>
        </w:p>
        <w:p w14:paraId="62469888"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4" w:history="1">
            <w:r w:rsidR="00254009" w:rsidRPr="00254009">
              <w:rPr>
                <w:rStyle w:val="Hyperlink"/>
                <w:rFonts w:ascii="Times New Roman" w:hAnsi="Times New Roman" w:cs="Times New Roman"/>
                <w:noProof/>
              </w:rPr>
              <w:t>5.5 Tilgængelighed</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_Toc446513504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20</w:t>
            </w:r>
            <w:r w:rsidR="00254009" w:rsidRPr="00254009">
              <w:rPr>
                <w:rFonts w:ascii="Times New Roman" w:hAnsi="Times New Roman" w:cs="Times New Roman"/>
                <w:noProof/>
                <w:webHidden/>
              </w:rPr>
              <w:fldChar w:fldCharType="end"/>
            </w:r>
          </w:hyperlink>
        </w:p>
        <w:p w14:paraId="49569227"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505" w:history="1">
            <w:r w:rsidR="00254009" w:rsidRPr="00254009">
              <w:rPr>
                <w:rStyle w:val="Hyperlink"/>
                <w:rFonts w:ascii="Times New Roman" w:hAnsi="Times New Roman" w:cs="Times New Roman"/>
                <w:noProof/>
              </w:rPr>
              <w:t>6. IPIS og Det landsdækkende handicapcenter</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_Toc446513505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23</w:t>
            </w:r>
            <w:r w:rsidR="00254009" w:rsidRPr="00254009">
              <w:rPr>
                <w:rFonts w:ascii="Times New Roman" w:hAnsi="Times New Roman" w:cs="Times New Roman"/>
                <w:noProof/>
                <w:webHidden/>
              </w:rPr>
              <w:fldChar w:fldCharType="end"/>
            </w:r>
          </w:hyperlink>
        </w:p>
        <w:p w14:paraId="1931C42D"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506" w:history="1">
            <w:r w:rsidR="00254009" w:rsidRPr="00254009">
              <w:rPr>
                <w:rStyle w:val="Hyperlink"/>
                <w:rFonts w:ascii="Times New Roman" w:hAnsi="Times New Roman" w:cs="Times New Roman"/>
                <w:noProof/>
              </w:rPr>
              <w:t>7. Uddannelsesniveau blandt fagpersonale samt ufaglærte</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_Toc446513506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27</w:t>
            </w:r>
            <w:r w:rsidR="00254009" w:rsidRPr="00254009">
              <w:rPr>
                <w:rFonts w:ascii="Times New Roman" w:hAnsi="Times New Roman" w:cs="Times New Roman"/>
                <w:noProof/>
                <w:webHidden/>
              </w:rPr>
              <w:fldChar w:fldCharType="end"/>
            </w:r>
          </w:hyperlink>
        </w:p>
        <w:p w14:paraId="253FBC4E"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507" w:history="1">
            <w:r w:rsidR="00254009" w:rsidRPr="00254009">
              <w:rPr>
                <w:rStyle w:val="Hyperlink"/>
                <w:rFonts w:ascii="Times New Roman" w:hAnsi="Times New Roman" w:cs="Times New Roman"/>
                <w:noProof/>
              </w:rPr>
              <w:t>8. Kommunerne</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_Toc446513507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30</w:t>
            </w:r>
            <w:r w:rsidR="00254009" w:rsidRPr="00254009">
              <w:rPr>
                <w:rFonts w:ascii="Times New Roman" w:hAnsi="Times New Roman" w:cs="Times New Roman"/>
                <w:noProof/>
                <w:webHidden/>
              </w:rPr>
              <w:fldChar w:fldCharType="end"/>
            </w:r>
          </w:hyperlink>
        </w:p>
        <w:p w14:paraId="1927BA87"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8" w:history="1">
            <w:r w:rsidR="00254009" w:rsidRPr="00254009">
              <w:rPr>
                <w:rStyle w:val="Hyperlink"/>
                <w:rFonts w:ascii="Times New Roman" w:hAnsi="Times New Roman" w:cs="Times New Roman"/>
                <w:noProof/>
              </w:rPr>
              <w:t>8.1 Evaluering af handicapområdet efter udlægningen til kommunerne pr. 1. januar 2011</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_Toc446513508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30</w:t>
            </w:r>
            <w:r w:rsidR="00254009" w:rsidRPr="00254009">
              <w:rPr>
                <w:rFonts w:ascii="Times New Roman" w:hAnsi="Times New Roman" w:cs="Times New Roman"/>
                <w:noProof/>
                <w:webHidden/>
              </w:rPr>
              <w:fldChar w:fldCharType="end"/>
            </w:r>
          </w:hyperlink>
        </w:p>
        <w:p w14:paraId="242B9DBE"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09" w:history="1">
            <w:r w:rsidR="00254009" w:rsidRPr="00254009">
              <w:rPr>
                <w:rStyle w:val="Hyperlink"/>
                <w:rFonts w:ascii="Times New Roman" w:hAnsi="Times New Roman" w:cs="Times New Roman"/>
                <w:noProof/>
              </w:rPr>
              <w:t>8.2 Kommunernes handicappolitik</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_Toc446513509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31</w:t>
            </w:r>
            <w:r w:rsidR="00254009" w:rsidRPr="00254009">
              <w:rPr>
                <w:rFonts w:ascii="Times New Roman" w:hAnsi="Times New Roman" w:cs="Times New Roman"/>
                <w:noProof/>
                <w:webHidden/>
              </w:rPr>
              <w:fldChar w:fldCharType="end"/>
            </w:r>
          </w:hyperlink>
        </w:p>
        <w:p w14:paraId="384F4D8D"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0" w:history="1">
            <w:r w:rsidR="00254009" w:rsidRPr="00254009">
              <w:rPr>
                <w:rStyle w:val="Hyperlink"/>
                <w:rFonts w:ascii="Times New Roman" w:hAnsi="Times New Roman" w:cs="Times New Roman"/>
                <w:noProof/>
              </w:rPr>
              <w:t>8.3 Handicapråd</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_Toc446513510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31</w:t>
            </w:r>
            <w:r w:rsidR="00254009" w:rsidRPr="00254009">
              <w:rPr>
                <w:rFonts w:ascii="Times New Roman" w:hAnsi="Times New Roman" w:cs="Times New Roman"/>
                <w:noProof/>
                <w:webHidden/>
              </w:rPr>
              <w:fldChar w:fldCharType="end"/>
            </w:r>
          </w:hyperlink>
        </w:p>
        <w:p w14:paraId="555EF7A8"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1" w:history="1">
            <w:r w:rsidR="00254009" w:rsidRPr="00254009">
              <w:rPr>
                <w:rStyle w:val="Hyperlink"/>
                <w:rFonts w:ascii="Times New Roman" w:hAnsi="Times New Roman" w:cs="Times New Roman"/>
                <w:noProof/>
              </w:rPr>
              <w:t>8.4 Sagsbehandling</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_Toc446513511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32</w:t>
            </w:r>
            <w:r w:rsidR="00254009" w:rsidRPr="00254009">
              <w:rPr>
                <w:rFonts w:ascii="Times New Roman" w:hAnsi="Times New Roman" w:cs="Times New Roman"/>
                <w:noProof/>
                <w:webHidden/>
              </w:rPr>
              <w:fldChar w:fldCharType="end"/>
            </w:r>
          </w:hyperlink>
        </w:p>
        <w:p w14:paraId="374FD547"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2" w:history="1">
            <w:r w:rsidR="00254009" w:rsidRPr="00254009">
              <w:rPr>
                <w:rStyle w:val="Hyperlink"/>
                <w:rFonts w:ascii="Times New Roman" w:hAnsi="Times New Roman" w:cs="Times New Roman"/>
                <w:noProof/>
              </w:rPr>
              <w:t>8.5 Handleplaner</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_Toc446513512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33</w:t>
            </w:r>
            <w:r w:rsidR="00254009" w:rsidRPr="00254009">
              <w:rPr>
                <w:rFonts w:ascii="Times New Roman" w:hAnsi="Times New Roman" w:cs="Times New Roman"/>
                <w:noProof/>
                <w:webHidden/>
              </w:rPr>
              <w:fldChar w:fldCharType="end"/>
            </w:r>
          </w:hyperlink>
        </w:p>
        <w:p w14:paraId="0CB5D831"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3" w:history="1">
            <w:r w:rsidR="00254009" w:rsidRPr="00254009">
              <w:rPr>
                <w:rStyle w:val="Hyperlink"/>
                <w:rFonts w:ascii="Times New Roman" w:hAnsi="Times New Roman" w:cs="Times New Roman"/>
                <w:noProof/>
              </w:rPr>
              <w:t>8.6 Klageadgang for borgere med vidtgående handicap</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_Toc446513513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33</w:t>
            </w:r>
            <w:r w:rsidR="00254009" w:rsidRPr="00254009">
              <w:rPr>
                <w:rFonts w:ascii="Times New Roman" w:hAnsi="Times New Roman" w:cs="Times New Roman"/>
                <w:noProof/>
                <w:webHidden/>
              </w:rPr>
              <w:fldChar w:fldCharType="end"/>
            </w:r>
          </w:hyperlink>
        </w:p>
        <w:p w14:paraId="373389A5"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4" w:history="1">
            <w:r w:rsidR="00254009" w:rsidRPr="00254009">
              <w:rPr>
                <w:rStyle w:val="Hyperlink"/>
                <w:rFonts w:ascii="Times New Roman" w:hAnsi="Times New Roman" w:cs="Times New Roman"/>
                <w:noProof/>
              </w:rPr>
              <w:t>8.7 Kommunernes økonomi på handicapområdet</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_Toc446513514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34</w:t>
            </w:r>
            <w:r w:rsidR="00254009" w:rsidRPr="00254009">
              <w:rPr>
                <w:rFonts w:ascii="Times New Roman" w:hAnsi="Times New Roman" w:cs="Times New Roman"/>
                <w:noProof/>
                <w:webHidden/>
              </w:rPr>
              <w:fldChar w:fldCharType="end"/>
            </w:r>
          </w:hyperlink>
        </w:p>
        <w:p w14:paraId="4F346179"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5" w:history="1">
            <w:r w:rsidR="00254009" w:rsidRPr="00254009">
              <w:rPr>
                <w:rStyle w:val="Hyperlink"/>
                <w:rFonts w:ascii="Times New Roman" w:hAnsi="Times New Roman" w:cs="Times New Roman"/>
                <w:noProof/>
              </w:rPr>
              <w:t>8.8 Hjælpeforanstaltninger</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_Toc446513515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36</w:t>
            </w:r>
            <w:r w:rsidR="00254009" w:rsidRPr="00254009">
              <w:rPr>
                <w:rFonts w:ascii="Times New Roman" w:hAnsi="Times New Roman" w:cs="Times New Roman"/>
                <w:noProof/>
                <w:webHidden/>
              </w:rPr>
              <w:fldChar w:fldCharType="end"/>
            </w:r>
          </w:hyperlink>
        </w:p>
        <w:p w14:paraId="278C3354"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6" w:history="1">
            <w:r w:rsidR="00254009" w:rsidRPr="00254009">
              <w:rPr>
                <w:rStyle w:val="Hyperlink"/>
                <w:rFonts w:ascii="Times New Roman" w:hAnsi="Times New Roman" w:cs="Times New Roman"/>
                <w:noProof/>
              </w:rPr>
              <w:t>8.9 Anbringelser udenfor Grønland</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_Toc446513516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39</w:t>
            </w:r>
            <w:r w:rsidR="00254009" w:rsidRPr="00254009">
              <w:rPr>
                <w:rFonts w:ascii="Times New Roman" w:hAnsi="Times New Roman" w:cs="Times New Roman"/>
                <w:noProof/>
                <w:webHidden/>
              </w:rPr>
              <w:fldChar w:fldCharType="end"/>
            </w:r>
          </w:hyperlink>
        </w:p>
        <w:p w14:paraId="4899E539"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7" w:history="1">
            <w:r w:rsidR="00254009" w:rsidRPr="00254009">
              <w:rPr>
                <w:rStyle w:val="Hyperlink"/>
                <w:rFonts w:ascii="Times New Roman" w:hAnsi="Times New Roman" w:cs="Times New Roman"/>
                <w:noProof/>
              </w:rPr>
              <w:t>8.10 Tilsyn på handicapområdet</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_Toc446513517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41</w:t>
            </w:r>
            <w:r w:rsidR="00254009" w:rsidRPr="00254009">
              <w:rPr>
                <w:rFonts w:ascii="Times New Roman" w:hAnsi="Times New Roman" w:cs="Times New Roman"/>
                <w:noProof/>
                <w:webHidden/>
              </w:rPr>
              <w:fldChar w:fldCharType="end"/>
            </w:r>
          </w:hyperlink>
        </w:p>
        <w:p w14:paraId="52FB8F07" w14:textId="77777777" w:rsidR="00254009" w:rsidRPr="00254009" w:rsidRDefault="003765D2">
          <w:pPr>
            <w:pStyle w:val="Indholdsfortegnelse2"/>
            <w:tabs>
              <w:tab w:val="right" w:leader="dot" w:pos="9628"/>
            </w:tabs>
            <w:rPr>
              <w:rFonts w:ascii="Times New Roman" w:eastAsiaTheme="minorEastAsia" w:hAnsi="Times New Roman" w:cs="Times New Roman"/>
              <w:noProof/>
              <w:lang w:eastAsia="da-DK"/>
            </w:rPr>
          </w:pPr>
          <w:hyperlink w:anchor="_Toc446513518" w:history="1">
            <w:r w:rsidR="00254009" w:rsidRPr="00254009">
              <w:rPr>
                <w:rStyle w:val="Hyperlink"/>
                <w:rFonts w:ascii="Times New Roman" w:hAnsi="Times New Roman" w:cs="Times New Roman"/>
                <w:noProof/>
              </w:rPr>
              <w:t>8.11 Opsummering</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_Toc446513518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42</w:t>
            </w:r>
            <w:r w:rsidR="00254009" w:rsidRPr="00254009">
              <w:rPr>
                <w:rFonts w:ascii="Times New Roman" w:hAnsi="Times New Roman" w:cs="Times New Roman"/>
                <w:noProof/>
                <w:webHidden/>
              </w:rPr>
              <w:fldChar w:fldCharType="end"/>
            </w:r>
          </w:hyperlink>
        </w:p>
        <w:p w14:paraId="17AAD8C9"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519" w:history="1">
            <w:r w:rsidR="00254009" w:rsidRPr="00254009">
              <w:rPr>
                <w:rStyle w:val="Hyperlink"/>
                <w:rFonts w:ascii="Times New Roman" w:hAnsi="Times New Roman" w:cs="Times New Roman"/>
                <w:noProof/>
              </w:rPr>
              <w:t>9. Nordisk samarbejde</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_Toc446513519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42</w:t>
            </w:r>
            <w:r w:rsidR="00254009" w:rsidRPr="00254009">
              <w:rPr>
                <w:rFonts w:ascii="Times New Roman" w:hAnsi="Times New Roman" w:cs="Times New Roman"/>
                <w:noProof/>
                <w:webHidden/>
              </w:rPr>
              <w:fldChar w:fldCharType="end"/>
            </w:r>
          </w:hyperlink>
        </w:p>
        <w:p w14:paraId="104B5750" w14:textId="77777777" w:rsidR="00254009" w:rsidRPr="00254009" w:rsidRDefault="003765D2">
          <w:pPr>
            <w:pStyle w:val="Indholdsfortegnelse1"/>
            <w:tabs>
              <w:tab w:val="right" w:leader="dot" w:pos="9628"/>
            </w:tabs>
            <w:rPr>
              <w:rFonts w:ascii="Times New Roman" w:eastAsiaTheme="minorEastAsia" w:hAnsi="Times New Roman" w:cs="Times New Roman"/>
              <w:noProof/>
              <w:lang w:eastAsia="da-DK"/>
            </w:rPr>
          </w:pPr>
          <w:hyperlink w:anchor="_Toc446513520" w:history="1">
            <w:r w:rsidR="00254009" w:rsidRPr="00254009">
              <w:rPr>
                <w:rStyle w:val="Hyperlink"/>
                <w:rFonts w:ascii="Times New Roman" w:hAnsi="Times New Roman" w:cs="Times New Roman"/>
                <w:noProof/>
              </w:rPr>
              <w:t>10. Indsamling og validering af statistiske data fra kommunerne</w:t>
            </w:r>
            <w:r w:rsidR="00254009" w:rsidRPr="00254009">
              <w:rPr>
                <w:rFonts w:ascii="Times New Roman" w:hAnsi="Times New Roman" w:cs="Times New Roman"/>
                <w:noProof/>
                <w:webHidden/>
              </w:rPr>
              <w:tab/>
            </w:r>
            <w:r w:rsidR="00254009" w:rsidRPr="00254009">
              <w:rPr>
                <w:rFonts w:ascii="Times New Roman" w:hAnsi="Times New Roman" w:cs="Times New Roman"/>
                <w:noProof/>
                <w:webHidden/>
              </w:rPr>
              <w:fldChar w:fldCharType="begin"/>
            </w:r>
            <w:r w:rsidR="00254009" w:rsidRPr="00254009">
              <w:rPr>
                <w:rFonts w:ascii="Times New Roman" w:hAnsi="Times New Roman" w:cs="Times New Roman"/>
                <w:noProof/>
                <w:webHidden/>
              </w:rPr>
              <w:instrText xml:space="preserve"> PAGEREF _Toc446513520 \h </w:instrText>
            </w:r>
            <w:r w:rsidR="00254009" w:rsidRPr="00254009">
              <w:rPr>
                <w:rFonts w:ascii="Times New Roman" w:hAnsi="Times New Roman" w:cs="Times New Roman"/>
                <w:noProof/>
                <w:webHidden/>
              </w:rPr>
            </w:r>
            <w:r w:rsidR="00254009" w:rsidRPr="00254009">
              <w:rPr>
                <w:rFonts w:ascii="Times New Roman" w:hAnsi="Times New Roman" w:cs="Times New Roman"/>
                <w:noProof/>
                <w:webHidden/>
              </w:rPr>
              <w:fldChar w:fldCharType="separate"/>
            </w:r>
            <w:r w:rsidR="0009782F">
              <w:rPr>
                <w:rFonts w:ascii="Times New Roman" w:hAnsi="Times New Roman" w:cs="Times New Roman"/>
                <w:noProof/>
                <w:webHidden/>
              </w:rPr>
              <w:t>43</w:t>
            </w:r>
            <w:r w:rsidR="00254009" w:rsidRPr="00254009">
              <w:rPr>
                <w:rFonts w:ascii="Times New Roman" w:hAnsi="Times New Roman" w:cs="Times New Roman"/>
                <w:noProof/>
                <w:webHidden/>
              </w:rPr>
              <w:fldChar w:fldCharType="end"/>
            </w:r>
          </w:hyperlink>
        </w:p>
        <w:p w14:paraId="356145B2" w14:textId="77777777" w:rsidR="00A82ABB" w:rsidRPr="009345A1" w:rsidRDefault="00A82ABB" w:rsidP="00295D43">
          <w:pPr>
            <w:rPr>
              <w:rFonts w:ascii="Times New Roman" w:hAnsi="Times New Roman" w:cs="Times New Roman"/>
            </w:rPr>
          </w:pPr>
          <w:r w:rsidRPr="00254009">
            <w:rPr>
              <w:rFonts w:ascii="Times New Roman" w:hAnsi="Times New Roman" w:cs="Times New Roman"/>
              <w:b/>
              <w:bCs/>
            </w:rPr>
            <w:fldChar w:fldCharType="end"/>
          </w:r>
        </w:p>
      </w:sdtContent>
    </w:sdt>
    <w:p w14:paraId="6FBB88E4" w14:textId="77777777" w:rsidR="00661487" w:rsidRPr="00501892" w:rsidRDefault="00661487" w:rsidP="00295D43">
      <w:pPr>
        <w:rPr>
          <w:rFonts w:ascii="Times New Roman" w:eastAsiaTheme="majorEastAsia" w:hAnsi="Times New Roman" w:cs="Times New Roman"/>
          <w:b/>
          <w:bCs/>
        </w:rPr>
      </w:pPr>
    </w:p>
    <w:p w14:paraId="087F7AC2" w14:textId="77777777" w:rsidR="009921BD" w:rsidRPr="00501892" w:rsidRDefault="009921BD" w:rsidP="00295D43">
      <w:pPr>
        <w:rPr>
          <w:rFonts w:ascii="Times New Roman" w:hAnsi="Times New Roman" w:cs="Times New Roman"/>
        </w:rPr>
      </w:pPr>
    </w:p>
    <w:p w14:paraId="1D95158F" w14:textId="77777777" w:rsidR="001F5FE5" w:rsidRPr="00501892" w:rsidRDefault="001F5FE5" w:rsidP="00295D43">
      <w:pPr>
        <w:rPr>
          <w:rFonts w:ascii="Times New Roman" w:eastAsiaTheme="majorEastAsia" w:hAnsi="Times New Roman" w:cs="Times New Roman"/>
          <w:b/>
          <w:bCs/>
        </w:rPr>
      </w:pPr>
      <w:r w:rsidRPr="00501892">
        <w:rPr>
          <w:rFonts w:ascii="Times New Roman" w:hAnsi="Times New Roman" w:cs="Times New Roman"/>
        </w:rPr>
        <w:br w:type="page"/>
      </w:r>
    </w:p>
    <w:p w14:paraId="7B68C173" w14:textId="77777777" w:rsidR="002E4859" w:rsidRPr="002C2F92" w:rsidRDefault="006E6CC6" w:rsidP="000F30CD">
      <w:pPr>
        <w:pStyle w:val="Overskrift1"/>
      </w:pPr>
      <w:bookmarkStart w:id="3" w:name="_Toc446513494"/>
      <w:r w:rsidRPr="002C2F92">
        <w:lastRenderedPageBreak/>
        <w:t>Handicap er</w:t>
      </w:r>
      <w:r w:rsidR="00BA0387" w:rsidRPr="002C2F92">
        <w:t xml:space="preserve"> alles ansvar</w:t>
      </w:r>
      <w:bookmarkEnd w:id="3"/>
    </w:p>
    <w:p w14:paraId="7CD242F3" w14:textId="77777777" w:rsidR="00F81CB0" w:rsidRDefault="00F81CB0" w:rsidP="00A51124">
      <w:pPr>
        <w:rPr>
          <w:rFonts w:ascii="Times New Roman" w:hAnsi="Times New Roman" w:cs="Times New Roman"/>
        </w:rPr>
      </w:pPr>
      <w:r>
        <w:rPr>
          <w:rFonts w:ascii="Times New Roman" w:hAnsi="Times New Roman" w:cs="Times New Roman"/>
        </w:rPr>
        <w:t>Naalakkersuisut har i koalitionsaftalen prioriteret handicapområdet, med fokus på ny lovgivning, service- og omsorgsforhold, arbejdsmarkedsforhold og tilgængelighed.</w:t>
      </w:r>
    </w:p>
    <w:p w14:paraId="295F4CF4" w14:textId="77777777" w:rsidR="00A51124" w:rsidRDefault="00A51124" w:rsidP="00A51124">
      <w:pPr>
        <w:rPr>
          <w:rFonts w:ascii="Times New Roman" w:hAnsi="Times New Roman" w:cs="Times New Roman"/>
        </w:rPr>
      </w:pPr>
      <w:r>
        <w:rPr>
          <w:rFonts w:ascii="Times New Roman" w:hAnsi="Times New Roman" w:cs="Times New Roman"/>
        </w:rPr>
        <w:t>Naalakkersuisut vil forbedre omsorgs- og serviceforhold for borgere med handicap, således at de er tilpasset den enkelte borg</w:t>
      </w:r>
      <w:r w:rsidR="009025F6">
        <w:rPr>
          <w:rFonts w:ascii="Times New Roman" w:hAnsi="Times New Roman" w:cs="Times New Roman"/>
        </w:rPr>
        <w:t>e</w:t>
      </w:r>
      <w:r>
        <w:rPr>
          <w:rFonts w:ascii="Times New Roman" w:hAnsi="Times New Roman" w:cs="Times New Roman"/>
        </w:rPr>
        <w:t xml:space="preserve">r med handicap. </w:t>
      </w:r>
      <w:r w:rsidR="00F81CB0">
        <w:rPr>
          <w:rFonts w:ascii="Times New Roman" w:hAnsi="Times New Roman" w:cs="Times New Roman"/>
        </w:rPr>
        <w:t>D</w:t>
      </w:r>
      <w:r>
        <w:rPr>
          <w:rFonts w:ascii="Times New Roman" w:hAnsi="Times New Roman" w:cs="Times New Roman"/>
        </w:rPr>
        <w:t xml:space="preserve">er </w:t>
      </w:r>
      <w:r w:rsidR="002462D9">
        <w:rPr>
          <w:rFonts w:ascii="Times New Roman" w:hAnsi="Times New Roman" w:cs="Times New Roman"/>
        </w:rPr>
        <w:t xml:space="preserve">skal </w:t>
      </w:r>
      <w:r>
        <w:rPr>
          <w:rFonts w:ascii="Times New Roman" w:hAnsi="Times New Roman" w:cs="Times New Roman"/>
        </w:rPr>
        <w:t>fokus på at sikre</w:t>
      </w:r>
      <w:r w:rsidR="009025F6">
        <w:rPr>
          <w:rFonts w:ascii="Times New Roman" w:hAnsi="Times New Roman" w:cs="Times New Roman"/>
        </w:rPr>
        <w:t>,</w:t>
      </w:r>
      <w:r>
        <w:rPr>
          <w:rFonts w:ascii="Times New Roman" w:hAnsi="Times New Roman" w:cs="Times New Roman"/>
        </w:rPr>
        <w:t xml:space="preserve"> at landets handicapboliger </w:t>
      </w:r>
      <w:r w:rsidR="002462D9">
        <w:rPr>
          <w:rFonts w:ascii="Times New Roman" w:hAnsi="Times New Roman" w:cs="Times New Roman"/>
        </w:rPr>
        <w:t xml:space="preserve">er </w:t>
      </w:r>
      <w:r>
        <w:rPr>
          <w:rFonts w:ascii="Times New Roman" w:hAnsi="Times New Roman" w:cs="Times New Roman"/>
        </w:rPr>
        <w:t>i overensstemmelse med behovet og omsorgspersonalet skal så</w:t>
      </w:r>
      <w:r w:rsidR="009025F6">
        <w:rPr>
          <w:rFonts w:ascii="Times New Roman" w:hAnsi="Times New Roman" w:cs="Times New Roman"/>
        </w:rPr>
        <w:t xml:space="preserve"> </w:t>
      </w:r>
      <w:r>
        <w:rPr>
          <w:rFonts w:ascii="Times New Roman" w:hAnsi="Times New Roman" w:cs="Times New Roman"/>
        </w:rPr>
        <w:t xml:space="preserve">vidt muligt være </w:t>
      </w:r>
      <w:r w:rsidR="00A925A9">
        <w:rPr>
          <w:rFonts w:ascii="Times New Roman" w:hAnsi="Times New Roman" w:cs="Times New Roman"/>
        </w:rPr>
        <w:t>klædt på til at møde borgere med handicap på deres præmisser</w:t>
      </w:r>
      <w:r>
        <w:rPr>
          <w:rFonts w:ascii="Times New Roman" w:hAnsi="Times New Roman" w:cs="Times New Roman"/>
        </w:rPr>
        <w:t>.</w:t>
      </w:r>
    </w:p>
    <w:p w14:paraId="4817FD0A" w14:textId="77777777" w:rsidR="002462D9" w:rsidRDefault="00F81CB0" w:rsidP="00295D43">
      <w:pPr>
        <w:rPr>
          <w:rFonts w:ascii="Times New Roman" w:hAnsi="Times New Roman" w:cs="Times New Roman"/>
        </w:rPr>
      </w:pPr>
      <w:r>
        <w:rPr>
          <w:rFonts w:ascii="Times New Roman" w:hAnsi="Times New Roman" w:cs="Times New Roman"/>
        </w:rPr>
        <w:t xml:space="preserve">Handicap er alles ansvar. </w:t>
      </w:r>
      <w:r w:rsidR="00A925A9">
        <w:rPr>
          <w:rFonts w:ascii="Times New Roman" w:hAnsi="Times New Roman" w:cs="Times New Roman"/>
        </w:rPr>
        <w:t xml:space="preserve">Det er </w:t>
      </w:r>
      <w:r w:rsidR="002462D9">
        <w:rPr>
          <w:rFonts w:ascii="Times New Roman" w:hAnsi="Times New Roman" w:cs="Times New Roman"/>
        </w:rPr>
        <w:t>vigtigt</w:t>
      </w:r>
      <w:r w:rsidR="009025F6">
        <w:rPr>
          <w:rFonts w:ascii="Times New Roman" w:hAnsi="Times New Roman" w:cs="Times New Roman"/>
        </w:rPr>
        <w:t>,</w:t>
      </w:r>
      <w:r w:rsidR="002462D9">
        <w:rPr>
          <w:rFonts w:ascii="Times New Roman" w:hAnsi="Times New Roman" w:cs="Times New Roman"/>
        </w:rPr>
        <w:t xml:space="preserve"> at vi sammen arbejder i den samme </w:t>
      </w:r>
      <w:r w:rsidR="002462D9" w:rsidRPr="00501892">
        <w:rPr>
          <w:rFonts w:ascii="Times New Roman" w:hAnsi="Times New Roman" w:cs="Times New Roman"/>
        </w:rPr>
        <w:t>retning</w:t>
      </w:r>
      <w:r w:rsidR="002462D9">
        <w:rPr>
          <w:rFonts w:ascii="Times New Roman" w:hAnsi="Times New Roman" w:cs="Times New Roman"/>
        </w:rPr>
        <w:t xml:space="preserve"> og prioriterer </w:t>
      </w:r>
      <w:r>
        <w:rPr>
          <w:rFonts w:ascii="Times New Roman" w:hAnsi="Times New Roman" w:cs="Times New Roman"/>
        </w:rPr>
        <w:t>at personer med handicap reelt sikres en tilværelse så nær det normale som muligt</w:t>
      </w:r>
      <w:r w:rsidR="002462D9" w:rsidRPr="00501892">
        <w:rPr>
          <w:rFonts w:ascii="Times New Roman" w:hAnsi="Times New Roman" w:cs="Times New Roman"/>
        </w:rPr>
        <w:t>.</w:t>
      </w:r>
      <w:r w:rsidR="002462D9" w:rsidRPr="002462D9">
        <w:rPr>
          <w:rFonts w:ascii="Times New Roman" w:hAnsi="Times New Roman" w:cs="Times New Roman"/>
        </w:rPr>
        <w:t xml:space="preserve"> </w:t>
      </w:r>
    </w:p>
    <w:p w14:paraId="5B533EA6" w14:textId="77777777" w:rsidR="002462D9" w:rsidRDefault="002462D9" w:rsidP="00295D43">
      <w:pPr>
        <w:rPr>
          <w:rFonts w:ascii="Times New Roman" w:hAnsi="Times New Roman" w:cs="Times New Roman"/>
        </w:rPr>
      </w:pPr>
      <w:r>
        <w:rPr>
          <w:rFonts w:ascii="Times New Roman" w:hAnsi="Times New Roman" w:cs="Times New Roman"/>
        </w:rPr>
        <w:t>Samfundet skal være</w:t>
      </w:r>
      <w:r w:rsidR="00A925A9">
        <w:rPr>
          <w:rFonts w:ascii="Times New Roman" w:hAnsi="Times New Roman" w:cs="Times New Roman"/>
        </w:rPr>
        <w:t xml:space="preserve"> mere handicapvenligt</w:t>
      </w:r>
      <w:r>
        <w:rPr>
          <w:rFonts w:ascii="Times New Roman" w:hAnsi="Times New Roman" w:cs="Times New Roman"/>
        </w:rPr>
        <w:t xml:space="preserve"> i form af </w:t>
      </w:r>
      <w:r w:rsidR="00A925A9">
        <w:rPr>
          <w:rFonts w:ascii="Times New Roman" w:hAnsi="Times New Roman" w:cs="Times New Roman"/>
        </w:rPr>
        <w:t xml:space="preserve">fx </w:t>
      </w:r>
      <w:r>
        <w:rPr>
          <w:rFonts w:ascii="Times New Roman" w:hAnsi="Times New Roman" w:cs="Times New Roman"/>
        </w:rPr>
        <w:t xml:space="preserve">bedre ramper til rullestolsbrugere til alle offentlige </w:t>
      </w:r>
      <w:r w:rsidR="00A925A9">
        <w:rPr>
          <w:rFonts w:ascii="Times New Roman" w:hAnsi="Times New Roman" w:cs="Times New Roman"/>
        </w:rPr>
        <w:t xml:space="preserve">tilgængelige </w:t>
      </w:r>
      <w:r>
        <w:rPr>
          <w:rFonts w:ascii="Times New Roman" w:hAnsi="Times New Roman" w:cs="Times New Roman"/>
        </w:rPr>
        <w:t>bygninger.</w:t>
      </w:r>
    </w:p>
    <w:p w14:paraId="2397543A" w14:textId="77777777" w:rsidR="002462D9" w:rsidRDefault="002462D9" w:rsidP="002462D9">
      <w:pPr>
        <w:rPr>
          <w:rFonts w:ascii="Times New Roman" w:hAnsi="Times New Roman" w:cs="Times New Roman"/>
        </w:rPr>
      </w:pPr>
      <w:r>
        <w:rPr>
          <w:rFonts w:ascii="Times New Roman" w:hAnsi="Times New Roman" w:cs="Times New Roman"/>
        </w:rPr>
        <w:t xml:space="preserve">Naalakkersuisut har igangsat </w:t>
      </w:r>
      <w:r w:rsidRPr="00501892">
        <w:rPr>
          <w:rFonts w:ascii="Times New Roman" w:hAnsi="Times New Roman" w:cs="Times New Roman"/>
        </w:rPr>
        <w:t>flere indsatser. Behovene er mange, og der efterspørges til stadighed flere facil</w:t>
      </w:r>
      <w:r>
        <w:rPr>
          <w:rFonts w:ascii="Times New Roman" w:hAnsi="Times New Roman" w:cs="Times New Roman"/>
        </w:rPr>
        <w:t>iteter og muligheder</w:t>
      </w:r>
      <w:r w:rsidR="00A925A9">
        <w:rPr>
          <w:rFonts w:ascii="Times New Roman" w:hAnsi="Times New Roman" w:cs="Times New Roman"/>
        </w:rPr>
        <w:t xml:space="preserve"> for inklusion</w:t>
      </w:r>
      <w:r>
        <w:rPr>
          <w:rFonts w:ascii="Times New Roman" w:hAnsi="Times New Roman" w:cs="Times New Roman"/>
        </w:rPr>
        <w:t xml:space="preserve">. </w:t>
      </w:r>
    </w:p>
    <w:p w14:paraId="7F86FA73" w14:textId="77777777" w:rsidR="00A51124" w:rsidRPr="00501892" w:rsidRDefault="002462D9" w:rsidP="00A51124">
      <w:pPr>
        <w:rPr>
          <w:rFonts w:ascii="Times New Roman" w:hAnsi="Times New Roman" w:cs="Times New Roman"/>
        </w:rPr>
      </w:pPr>
      <w:r>
        <w:rPr>
          <w:rFonts w:ascii="Times New Roman" w:hAnsi="Times New Roman" w:cs="Times New Roman"/>
        </w:rPr>
        <w:t xml:space="preserve">Naalakkersuisut ser frem til at </w:t>
      </w:r>
      <w:r w:rsidR="00A51124" w:rsidRPr="00501892">
        <w:rPr>
          <w:rFonts w:ascii="Times New Roman" w:hAnsi="Times New Roman" w:cs="Times New Roman"/>
        </w:rPr>
        <w:t xml:space="preserve">fremlægge en lovreform på handicapområdet, </w:t>
      </w:r>
      <w:r w:rsidR="00A925A9">
        <w:rPr>
          <w:rFonts w:ascii="Times New Roman" w:hAnsi="Times New Roman" w:cs="Times New Roman"/>
        </w:rPr>
        <w:t xml:space="preserve">hvor </w:t>
      </w:r>
      <w:r w:rsidR="00A51124" w:rsidRPr="00501892">
        <w:rPr>
          <w:rFonts w:ascii="Times New Roman" w:hAnsi="Times New Roman" w:cs="Times New Roman"/>
        </w:rPr>
        <w:t xml:space="preserve">FNs handicapkonvention vil være central. </w:t>
      </w:r>
      <w:r w:rsidR="009025F6">
        <w:rPr>
          <w:rFonts w:ascii="Times New Roman" w:hAnsi="Times New Roman" w:cs="Times New Roman"/>
        </w:rPr>
        <w:t>A</w:t>
      </w:r>
      <w:r w:rsidR="00A51124" w:rsidRPr="00501892">
        <w:rPr>
          <w:rFonts w:ascii="Times New Roman" w:hAnsi="Times New Roman" w:cs="Times New Roman"/>
        </w:rPr>
        <w:t xml:space="preserve">rbejdet med implementeringen af konventionen </w:t>
      </w:r>
      <w:r w:rsidR="00A51124">
        <w:rPr>
          <w:rFonts w:ascii="Times New Roman" w:hAnsi="Times New Roman" w:cs="Times New Roman"/>
        </w:rPr>
        <w:t xml:space="preserve">og </w:t>
      </w:r>
      <w:r w:rsidR="00A51124" w:rsidRPr="00501892">
        <w:rPr>
          <w:rFonts w:ascii="Times New Roman" w:hAnsi="Times New Roman" w:cs="Times New Roman"/>
        </w:rPr>
        <w:t xml:space="preserve">en styrket inddragelse af civilsamfundet </w:t>
      </w:r>
      <w:r w:rsidR="009025F6">
        <w:rPr>
          <w:rFonts w:ascii="Times New Roman" w:hAnsi="Times New Roman" w:cs="Times New Roman"/>
        </w:rPr>
        <w:t xml:space="preserve">skal </w:t>
      </w:r>
      <w:r w:rsidR="00A51124" w:rsidRPr="00501892">
        <w:rPr>
          <w:rFonts w:ascii="Times New Roman" w:hAnsi="Times New Roman" w:cs="Times New Roman"/>
        </w:rPr>
        <w:t xml:space="preserve">iværksættes. Naalakkersuisut er glad for, at så mange handicaporganisationer hver dag arbejder for at sikre de bedste vilkår for deres medlemmer. </w:t>
      </w:r>
    </w:p>
    <w:p w14:paraId="7843159F" w14:textId="77777777" w:rsidR="009025F6" w:rsidRDefault="009025F6" w:rsidP="00295D43">
      <w:pPr>
        <w:rPr>
          <w:rFonts w:ascii="Times New Roman" w:hAnsi="Times New Roman" w:cs="Times New Roman"/>
        </w:rPr>
      </w:pPr>
      <w:r>
        <w:rPr>
          <w:rFonts w:ascii="Times New Roman" w:hAnsi="Times New Roman" w:cs="Times New Roman"/>
        </w:rPr>
        <w:t xml:space="preserve">Naalakkersuisut har med førtidspensionsreformen sikret, at borgere med nedsat arbejdsevne, hvoraf en stor del har en funktionsnedsættelse, ikke bare </w:t>
      </w:r>
      <w:r w:rsidR="00F81CB0">
        <w:rPr>
          <w:rFonts w:ascii="Times New Roman" w:hAnsi="Times New Roman" w:cs="Times New Roman"/>
        </w:rPr>
        <w:t xml:space="preserve">parkeres </w:t>
      </w:r>
      <w:r w:rsidR="00A925A9">
        <w:rPr>
          <w:rFonts w:ascii="Times New Roman" w:hAnsi="Times New Roman" w:cs="Times New Roman"/>
        </w:rPr>
        <w:t>p</w:t>
      </w:r>
      <w:r w:rsidR="00F81CB0">
        <w:rPr>
          <w:rFonts w:ascii="Times New Roman" w:hAnsi="Times New Roman" w:cs="Times New Roman"/>
        </w:rPr>
        <w:t>å</w:t>
      </w:r>
      <w:r w:rsidR="00A925A9">
        <w:rPr>
          <w:rFonts w:ascii="Times New Roman" w:hAnsi="Times New Roman" w:cs="Times New Roman"/>
        </w:rPr>
        <w:t xml:space="preserve"> en varig førtidspension</w:t>
      </w:r>
      <w:r>
        <w:rPr>
          <w:rFonts w:ascii="Times New Roman" w:hAnsi="Times New Roman" w:cs="Times New Roman"/>
        </w:rPr>
        <w:t>, men at de bliver aktiv</w:t>
      </w:r>
      <w:r w:rsidR="00A925A9">
        <w:rPr>
          <w:rFonts w:ascii="Times New Roman" w:hAnsi="Times New Roman" w:cs="Times New Roman"/>
        </w:rPr>
        <w:t xml:space="preserve">e deltagere </w:t>
      </w:r>
      <w:r>
        <w:rPr>
          <w:rFonts w:ascii="Times New Roman" w:hAnsi="Times New Roman" w:cs="Times New Roman"/>
        </w:rPr>
        <w:t>i samfundet.</w:t>
      </w:r>
    </w:p>
    <w:p w14:paraId="40A15ABD" w14:textId="77777777" w:rsidR="009025F6" w:rsidRDefault="009025F6" w:rsidP="00295D43">
      <w:pPr>
        <w:rPr>
          <w:rFonts w:ascii="Times New Roman" w:hAnsi="Times New Roman" w:cs="Times New Roman"/>
        </w:rPr>
      </w:pPr>
      <w:r>
        <w:rPr>
          <w:rFonts w:ascii="Times New Roman" w:hAnsi="Times New Roman" w:cs="Times New Roman"/>
        </w:rPr>
        <w:t xml:space="preserve">Naalakkersuisut har flere initiativer i gang der styrker </w:t>
      </w:r>
      <w:r w:rsidR="00DD2C2B" w:rsidRPr="00501892">
        <w:rPr>
          <w:rFonts w:ascii="Times New Roman" w:hAnsi="Times New Roman" w:cs="Times New Roman"/>
        </w:rPr>
        <w:t>uddannelsesmul</w:t>
      </w:r>
      <w:r w:rsidR="009205F6" w:rsidRPr="00501892">
        <w:rPr>
          <w:rFonts w:ascii="Times New Roman" w:hAnsi="Times New Roman" w:cs="Times New Roman"/>
        </w:rPr>
        <w:t xml:space="preserve">igheder for </w:t>
      </w:r>
      <w:r w:rsidR="00397AC3" w:rsidRPr="00501892">
        <w:rPr>
          <w:rFonts w:ascii="Times New Roman" w:hAnsi="Times New Roman" w:cs="Times New Roman"/>
        </w:rPr>
        <w:t xml:space="preserve">medarbejdere, </w:t>
      </w:r>
      <w:r w:rsidR="009205F6" w:rsidRPr="00501892">
        <w:rPr>
          <w:rFonts w:ascii="Times New Roman" w:hAnsi="Times New Roman" w:cs="Times New Roman"/>
        </w:rPr>
        <w:t>der arb</w:t>
      </w:r>
      <w:r w:rsidR="00DD2C2B" w:rsidRPr="00501892">
        <w:rPr>
          <w:rFonts w:ascii="Times New Roman" w:hAnsi="Times New Roman" w:cs="Times New Roman"/>
        </w:rPr>
        <w:t>e</w:t>
      </w:r>
      <w:r w:rsidR="009205F6" w:rsidRPr="00501892">
        <w:rPr>
          <w:rFonts w:ascii="Times New Roman" w:hAnsi="Times New Roman" w:cs="Times New Roman"/>
        </w:rPr>
        <w:t>j</w:t>
      </w:r>
      <w:r w:rsidR="00DD2C2B" w:rsidRPr="00501892">
        <w:rPr>
          <w:rFonts w:ascii="Times New Roman" w:hAnsi="Times New Roman" w:cs="Times New Roman"/>
        </w:rPr>
        <w:t>der med borgere med handicap</w:t>
      </w:r>
      <w:r>
        <w:rPr>
          <w:rFonts w:ascii="Times New Roman" w:hAnsi="Times New Roman" w:cs="Times New Roman"/>
        </w:rPr>
        <w:t>, og flere er på vej</w:t>
      </w:r>
      <w:r w:rsidR="00DD2C2B" w:rsidRPr="00501892">
        <w:rPr>
          <w:rFonts w:ascii="Times New Roman" w:hAnsi="Times New Roman" w:cs="Times New Roman"/>
        </w:rPr>
        <w:t xml:space="preserve">. </w:t>
      </w:r>
    </w:p>
    <w:p w14:paraId="0922E6BF" w14:textId="77777777" w:rsidR="00DD2C2B" w:rsidRPr="00501892" w:rsidRDefault="00AB65A5" w:rsidP="00295D43">
      <w:pPr>
        <w:rPr>
          <w:rFonts w:ascii="Times New Roman" w:hAnsi="Times New Roman" w:cs="Times New Roman"/>
        </w:rPr>
      </w:pPr>
      <w:r w:rsidRPr="00501892">
        <w:rPr>
          <w:rFonts w:ascii="Times New Roman" w:hAnsi="Times New Roman" w:cs="Times New Roman"/>
        </w:rPr>
        <w:t>Naalakkersuisut</w:t>
      </w:r>
      <w:r w:rsidR="00DD2C2B" w:rsidRPr="00501892">
        <w:rPr>
          <w:rFonts w:ascii="Times New Roman" w:hAnsi="Times New Roman" w:cs="Times New Roman"/>
        </w:rPr>
        <w:t xml:space="preserve"> </w:t>
      </w:r>
      <w:r w:rsidR="009025F6">
        <w:rPr>
          <w:rFonts w:ascii="Times New Roman" w:hAnsi="Times New Roman" w:cs="Times New Roman"/>
        </w:rPr>
        <w:t xml:space="preserve">ser </w:t>
      </w:r>
      <w:r w:rsidR="00DD2C2B" w:rsidRPr="00501892">
        <w:rPr>
          <w:rFonts w:ascii="Times New Roman" w:hAnsi="Times New Roman" w:cs="Times New Roman"/>
        </w:rPr>
        <w:t xml:space="preserve">frem til åbningen af det kommende landsdækkende handicapcenter, som vil yde et stort og tiltrængt løft til handicapområdet. </w:t>
      </w:r>
      <w:r w:rsidR="00A925A9">
        <w:rPr>
          <w:rFonts w:ascii="Times New Roman" w:hAnsi="Times New Roman" w:cs="Times New Roman"/>
        </w:rPr>
        <w:t xml:space="preserve">I </w:t>
      </w:r>
      <w:r w:rsidR="00DD2C2B" w:rsidRPr="00501892">
        <w:rPr>
          <w:rFonts w:ascii="Times New Roman" w:hAnsi="Times New Roman" w:cs="Times New Roman"/>
        </w:rPr>
        <w:t xml:space="preserve">det kommende </w:t>
      </w:r>
      <w:r w:rsidR="00D55A48" w:rsidRPr="00501892">
        <w:rPr>
          <w:rFonts w:ascii="Times New Roman" w:hAnsi="Times New Roman" w:cs="Times New Roman"/>
        </w:rPr>
        <w:t>landsdækkende handicap</w:t>
      </w:r>
      <w:r w:rsidR="00DD2C2B" w:rsidRPr="00501892">
        <w:rPr>
          <w:rFonts w:ascii="Times New Roman" w:hAnsi="Times New Roman" w:cs="Times New Roman"/>
        </w:rPr>
        <w:t>center vil kommunerne og borgere få tilbudt træning, rådgivning, vejledning og kurser.</w:t>
      </w:r>
    </w:p>
    <w:p w14:paraId="1AFAD7F3" w14:textId="77777777" w:rsidR="001F5FE5" w:rsidRPr="00501892" w:rsidRDefault="00CA1EDF" w:rsidP="00295D43">
      <w:pPr>
        <w:rPr>
          <w:rFonts w:ascii="Times New Roman" w:hAnsi="Times New Roman" w:cs="Times New Roman"/>
        </w:rPr>
      </w:pPr>
      <w:r w:rsidRPr="00501892">
        <w:rPr>
          <w:rFonts w:ascii="Times New Roman" w:hAnsi="Times New Roman" w:cs="Times New Roman"/>
        </w:rPr>
        <w:t>Naalakkersuisu</w:t>
      </w:r>
      <w:r w:rsidR="00D55A48" w:rsidRPr="00501892">
        <w:rPr>
          <w:rFonts w:ascii="Times New Roman" w:hAnsi="Times New Roman" w:cs="Times New Roman"/>
        </w:rPr>
        <w:t xml:space="preserve">t ønsker i </w:t>
      </w:r>
      <w:r w:rsidRPr="00501892">
        <w:rPr>
          <w:rFonts w:ascii="Times New Roman" w:hAnsi="Times New Roman" w:cs="Times New Roman"/>
        </w:rPr>
        <w:t xml:space="preserve">Børnenes år 2016 at sætte særligt fokus på børn </w:t>
      </w:r>
      <w:r w:rsidR="00397AC3" w:rsidRPr="00501892">
        <w:rPr>
          <w:rFonts w:ascii="Times New Roman" w:hAnsi="Times New Roman" w:cs="Times New Roman"/>
        </w:rPr>
        <w:t xml:space="preserve">med handicap. </w:t>
      </w:r>
      <w:r w:rsidR="002462D9">
        <w:rPr>
          <w:rFonts w:ascii="Times New Roman" w:hAnsi="Times New Roman" w:cs="Times New Roman"/>
        </w:rPr>
        <w:t>Målsætningen er</w:t>
      </w:r>
      <w:r w:rsidR="00150983">
        <w:rPr>
          <w:rFonts w:ascii="Times New Roman" w:hAnsi="Times New Roman" w:cs="Times New Roman"/>
        </w:rPr>
        <w:t>,</w:t>
      </w:r>
      <w:r w:rsidR="002462D9">
        <w:rPr>
          <w:rFonts w:ascii="Times New Roman" w:hAnsi="Times New Roman" w:cs="Times New Roman"/>
        </w:rPr>
        <w:t xml:space="preserve"> at b</w:t>
      </w:r>
      <w:r w:rsidR="00397AC3" w:rsidRPr="00501892">
        <w:rPr>
          <w:rFonts w:ascii="Times New Roman" w:hAnsi="Times New Roman" w:cs="Times New Roman"/>
        </w:rPr>
        <w:t xml:space="preserve">ørn med handicap, </w:t>
      </w:r>
      <w:r w:rsidRPr="00501892">
        <w:rPr>
          <w:rFonts w:ascii="Times New Roman" w:hAnsi="Times New Roman" w:cs="Times New Roman"/>
        </w:rPr>
        <w:t xml:space="preserve">deres forældre og pårørende </w:t>
      </w:r>
      <w:r w:rsidR="002462D9">
        <w:rPr>
          <w:rFonts w:ascii="Times New Roman" w:hAnsi="Times New Roman" w:cs="Times New Roman"/>
        </w:rPr>
        <w:t xml:space="preserve">får </w:t>
      </w:r>
      <w:r w:rsidRPr="00501892">
        <w:rPr>
          <w:rFonts w:ascii="Times New Roman" w:hAnsi="Times New Roman" w:cs="Times New Roman"/>
        </w:rPr>
        <w:t xml:space="preserve">de bedste muligheder for et godt, udviklende og givende børneliv. </w:t>
      </w:r>
      <w:r w:rsidR="00D55A48" w:rsidRPr="00501892">
        <w:rPr>
          <w:rFonts w:ascii="Times New Roman" w:hAnsi="Times New Roman" w:cs="Times New Roman"/>
        </w:rPr>
        <w:t>Det er vigtigt</w:t>
      </w:r>
      <w:r w:rsidR="00310F62">
        <w:rPr>
          <w:rFonts w:ascii="Times New Roman" w:hAnsi="Times New Roman" w:cs="Times New Roman"/>
        </w:rPr>
        <w:t>,</w:t>
      </w:r>
      <w:r w:rsidR="00D55A48" w:rsidRPr="00501892">
        <w:rPr>
          <w:rFonts w:ascii="Times New Roman" w:hAnsi="Times New Roman" w:cs="Times New Roman"/>
        </w:rPr>
        <w:t xml:space="preserve"> at alle omkring det enkelte barn med handicap, </w:t>
      </w:r>
      <w:r w:rsidR="00397AC3" w:rsidRPr="00501892">
        <w:rPr>
          <w:rFonts w:ascii="Times New Roman" w:hAnsi="Times New Roman" w:cs="Times New Roman"/>
        </w:rPr>
        <w:t xml:space="preserve">herunder </w:t>
      </w:r>
      <w:r w:rsidR="00D55A48" w:rsidRPr="00501892">
        <w:rPr>
          <w:rFonts w:ascii="Times New Roman" w:hAnsi="Times New Roman" w:cs="Times New Roman"/>
        </w:rPr>
        <w:t>både skole, daginstitution, sundhedsvæsen osv.</w:t>
      </w:r>
      <w:r w:rsidR="00347346">
        <w:rPr>
          <w:rFonts w:ascii="Times New Roman" w:hAnsi="Times New Roman" w:cs="Times New Roman"/>
        </w:rPr>
        <w:t>,</w:t>
      </w:r>
      <w:r w:rsidR="00D55A48" w:rsidRPr="00501892">
        <w:rPr>
          <w:rFonts w:ascii="Times New Roman" w:hAnsi="Times New Roman" w:cs="Times New Roman"/>
        </w:rPr>
        <w:t xml:space="preserve"> </w:t>
      </w:r>
      <w:r w:rsidR="00343904" w:rsidRPr="00501892">
        <w:rPr>
          <w:rFonts w:ascii="Times New Roman" w:hAnsi="Times New Roman" w:cs="Times New Roman"/>
        </w:rPr>
        <w:t>samarbejder</w:t>
      </w:r>
      <w:r w:rsidR="00D55A48" w:rsidRPr="00501892">
        <w:rPr>
          <w:rFonts w:ascii="Times New Roman" w:hAnsi="Times New Roman" w:cs="Times New Roman"/>
        </w:rPr>
        <w:t xml:space="preserve"> om en helhedsorienteret indsats for det enkelte barn.</w:t>
      </w:r>
    </w:p>
    <w:p w14:paraId="243B3F59" w14:textId="77777777" w:rsidR="008325E2" w:rsidRPr="00347346" w:rsidRDefault="00DD2C2B"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Der skal til stadighed arbejdes for at sikre de bedst mulige vilkå</w:t>
      </w:r>
      <w:r w:rsidR="00D55A48" w:rsidRPr="00501892">
        <w:rPr>
          <w:rFonts w:ascii="Times New Roman" w:hAnsi="Times New Roman" w:cs="Times New Roman"/>
          <w:color w:val="auto"/>
          <w:sz w:val="22"/>
          <w:szCs w:val="22"/>
        </w:rPr>
        <w:t>r</w:t>
      </w:r>
      <w:r w:rsidRPr="00501892">
        <w:rPr>
          <w:rFonts w:ascii="Times New Roman" w:hAnsi="Times New Roman" w:cs="Times New Roman"/>
          <w:color w:val="auto"/>
          <w:sz w:val="22"/>
          <w:szCs w:val="22"/>
        </w:rPr>
        <w:t xml:space="preserve"> for personer med handicap. De skal </w:t>
      </w:r>
      <w:r w:rsidR="001F5FE5" w:rsidRPr="00501892">
        <w:rPr>
          <w:rFonts w:ascii="Times New Roman" w:hAnsi="Times New Roman" w:cs="Times New Roman"/>
          <w:color w:val="auto"/>
          <w:sz w:val="22"/>
          <w:szCs w:val="22"/>
        </w:rPr>
        <w:t xml:space="preserve">i lighed med øvrige borgere sikres og </w:t>
      </w:r>
      <w:r w:rsidR="00347346" w:rsidRPr="00347346">
        <w:rPr>
          <w:rFonts w:ascii="Times New Roman" w:hAnsi="Times New Roman" w:cs="Times New Roman"/>
          <w:color w:val="auto"/>
          <w:sz w:val="22"/>
          <w:szCs w:val="22"/>
        </w:rPr>
        <w:t>understøttes i retten til at kunne deltage i samfunds- og foreningsliv, ret t</w:t>
      </w:r>
      <w:r w:rsidR="00A925A9">
        <w:rPr>
          <w:rFonts w:ascii="Times New Roman" w:hAnsi="Times New Roman" w:cs="Times New Roman"/>
          <w:color w:val="auto"/>
          <w:sz w:val="22"/>
          <w:szCs w:val="22"/>
        </w:rPr>
        <w:t>il privatliv, ret til værdighed</w:t>
      </w:r>
      <w:r w:rsidR="00347346" w:rsidRPr="00347346">
        <w:rPr>
          <w:rFonts w:ascii="Times New Roman" w:hAnsi="Times New Roman" w:cs="Times New Roman"/>
          <w:color w:val="auto"/>
          <w:sz w:val="22"/>
          <w:szCs w:val="22"/>
        </w:rPr>
        <w:t xml:space="preserve"> og respekt for individets ret til identitetsdannelse m.m.</w:t>
      </w:r>
    </w:p>
    <w:p w14:paraId="0FFA0A68" w14:textId="77777777" w:rsidR="00347346" w:rsidRPr="00501892" w:rsidRDefault="00347346" w:rsidP="00295D43">
      <w:pPr>
        <w:pStyle w:val="Default"/>
        <w:spacing w:line="276" w:lineRule="auto"/>
        <w:rPr>
          <w:rFonts w:ascii="Times New Roman" w:hAnsi="Times New Roman" w:cs="Times New Roman"/>
          <w:color w:val="auto"/>
          <w:sz w:val="22"/>
          <w:szCs w:val="22"/>
        </w:rPr>
      </w:pPr>
    </w:p>
    <w:p w14:paraId="066DFFCB" w14:textId="77777777" w:rsidR="006E6CC6" w:rsidRPr="00501892" w:rsidRDefault="002462D9" w:rsidP="00295D43">
      <w:pPr>
        <w:rPr>
          <w:rFonts w:ascii="Times New Roman" w:hAnsi="Times New Roman" w:cs="Times New Roman"/>
        </w:rPr>
      </w:pPr>
      <w:r>
        <w:rPr>
          <w:rFonts w:ascii="Times New Roman" w:hAnsi="Times New Roman" w:cs="Times New Roman"/>
        </w:rPr>
        <w:t xml:space="preserve">Naalakkersuisut præsenterer her en status </w:t>
      </w:r>
      <w:r w:rsidR="00A925A9">
        <w:rPr>
          <w:rFonts w:ascii="Times New Roman" w:hAnsi="Times New Roman" w:cs="Times New Roman"/>
        </w:rPr>
        <w:t>på</w:t>
      </w:r>
      <w:r>
        <w:rPr>
          <w:rFonts w:ascii="Times New Roman" w:hAnsi="Times New Roman" w:cs="Times New Roman"/>
        </w:rPr>
        <w:t xml:space="preserve"> handicapområdet og udstikker samtidigt pejl</w:t>
      </w:r>
      <w:r w:rsidR="00A925A9">
        <w:rPr>
          <w:rFonts w:ascii="Times New Roman" w:hAnsi="Times New Roman" w:cs="Times New Roman"/>
        </w:rPr>
        <w:t>e</w:t>
      </w:r>
      <w:r>
        <w:rPr>
          <w:rFonts w:ascii="Times New Roman" w:hAnsi="Times New Roman" w:cs="Times New Roman"/>
        </w:rPr>
        <w:t xml:space="preserve">mærker </w:t>
      </w:r>
      <w:r w:rsidR="00150983">
        <w:rPr>
          <w:rFonts w:ascii="Times New Roman" w:hAnsi="Times New Roman" w:cs="Times New Roman"/>
        </w:rPr>
        <w:t xml:space="preserve">for, </w:t>
      </w:r>
      <w:r>
        <w:rPr>
          <w:rFonts w:ascii="Times New Roman" w:hAnsi="Times New Roman" w:cs="Times New Roman"/>
        </w:rPr>
        <w:t>hvor der er behov for en indsats.</w:t>
      </w:r>
    </w:p>
    <w:p w14:paraId="44FAB137" w14:textId="77777777" w:rsidR="006E6CC6" w:rsidRDefault="006E6CC6" w:rsidP="00295D43">
      <w:pPr>
        <w:rPr>
          <w:rFonts w:ascii="Times New Roman" w:hAnsi="Times New Roman" w:cs="Times New Roman"/>
        </w:rPr>
      </w:pPr>
    </w:p>
    <w:p w14:paraId="606D53BC" w14:textId="77777777" w:rsidR="0095204C" w:rsidRPr="00501892" w:rsidRDefault="001F5FE5" w:rsidP="00295D43">
      <w:pPr>
        <w:rPr>
          <w:rFonts w:ascii="Times New Roman" w:hAnsi="Times New Roman" w:cs="Times New Roman"/>
        </w:rPr>
      </w:pPr>
      <w:r w:rsidRPr="00501892">
        <w:rPr>
          <w:rFonts w:ascii="Times New Roman" w:hAnsi="Times New Roman" w:cs="Times New Roman"/>
        </w:rPr>
        <w:t>Martha Lund Olsen</w:t>
      </w:r>
    </w:p>
    <w:p w14:paraId="5D323B72" w14:textId="77777777" w:rsidR="003F669B" w:rsidRPr="00501892" w:rsidRDefault="00B54091" w:rsidP="000F30CD">
      <w:pPr>
        <w:pStyle w:val="Overskrift1"/>
        <w:rPr>
          <w:rStyle w:val="Overskrift1Tegn"/>
          <w:b/>
          <w:bCs/>
        </w:rPr>
      </w:pPr>
      <w:bookmarkStart w:id="4" w:name="brødtekst"/>
      <w:bookmarkStart w:id="5" w:name="_Toc446513495"/>
      <w:bookmarkEnd w:id="4"/>
      <w:r w:rsidRPr="00501892">
        <w:rPr>
          <w:rStyle w:val="Overskrift1Tegn"/>
          <w:b/>
          <w:bCs/>
        </w:rPr>
        <w:lastRenderedPageBreak/>
        <w:t xml:space="preserve">1. </w:t>
      </w:r>
      <w:r w:rsidR="00DA62F4">
        <w:rPr>
          <w:rStyle w:val="Overskrift1Tegn"/>
          <w:b/>
          <w:bCs/>
        </w:rPr>
        <w:t>Resumé</w:t>
      </w:r>
      <w:bookmarkEnd w:id="5"/>
    </w:p>
    <w:p w14:paraId="6B1F70AF" w14:textId="77777777" w:rsidR="00D179C8" w:rsidRPr="00501892" w:rsidRDefault="002501B3" w:rsidP="00295D43">
      <w:pPr>
        <w:spacing w:after="0"/>
        <w:rPr>
          <w:rFonts w:ascii="Times New Roman" w:hAnsi="Times New Roman" w:cs="Times New Roman"/>
        </w:rPr>
      </w:pPr>
      <w:r>
        <w:rPr>
          <w:rFonts w:ascii="Times New Roman" w:hAnsi="Times New Roman" w:cs="Times New Roman"/>
        </w:rPr>
        <w:t xml:space="preserve">Der er igangsat en række </w:t>
      </w:r>
      <w:r w:rsidR="003F669B" w:rsidRPr="00501892">
        <w:rPr>
          <w:rFonts w:ascii="Times New Roman" w:hAnsi="Times New Roman" w:cs="Times New Roman"/>
        </w:rPr>
        <w:t xml:space="preserve">tiltag og </w:t>
      </w:r>
      <w:r>
        <w:rPr>
          <w:rFonts w:ascii="Times New Roman" w:hAnsi="Times New Roman" w:cs="Times New Roman"/>
        </w:rPr>
        <w:t>indsatser</w:t>
      </w:r>
      <w:r w:rsidR="000F30CD">
        <w:rPr>
          <w:rFonts w:ascii="Times New Roman" w:hAnsi="Times New Roman" w:cs="Times New Roman"/>
        </w:rPr>
        <w:t xml:space="preserve"> </w:t>
      </w:r>
      <w:r w:rsidR="003F669B" w:rsidRPr="00501892">
        <w:rPr>
          <w:rFonts w:ascii="Times New Roman" w:hAnsi="Times New Roman" w:cs="Times New Roman"/>
        </w:rPr>
        <w:t>på handicapområdet</w:t>
      </w:r>
      <w:r w:rsidR="00D179C8" w:rsidRPr="00501892">
        <w:rPr>
          <w:rFonts w:ascii="Times New Roman" w:hAnsi="Times New Roman" w:cs="Times New Roman"/>
        </w:rPr>
        <w:t xml:space="preserve">. Målet er at løfte og kvalificere området og understøtte et liv så nær det normale for personer med handicap. Det er i alt dette </w:t>
      </w:r>
      <w:r w:rsidR="00B54091" w:rsidRPr="00501892">
        <w:rPr>
          <w:rFonts w:ascii="Times New Roman" w:hAnsi="Times New Roman" w:cs="Times New Roman"/>
        </w:rPr>
        <w:t>arbejde</w:t>
      </w:r>
      <w:r w:rsidR="00D179C8" w:rsidRPr="00501892">
        <w:rPr>
          <w:rFonts w:ascii="Times New Roman" w:hAnsi="Times New Roman" w:cs="Times New Roman"/>
        </w:rPr>
        <w:t xml:space="preserve"> vigtigt kontinuerligt at styrke en helhedsorienteret</w:t>
      </w:r>
      <w:r w:rsidR="003F669B" w:rsidRPr="00501892">
        <w:rPr>
          <w:rFonts w:ascii="Times New Roman" w:hAnsi="Times New Roman" w:cs="Times New Roman"/>
        </w:rPr>
        <w:t xml:space="preserve"> tilgang</w:t>
      </w:r>
      <w:r w:rsidR="000F30CD">
        <w:rPr>
          <w:rFonts w:ascii="Times New Roman" w:hAnsi="Times New Roman" w:cs="Times New Roman"/>
        </w:rPr>
        <w:t xml:space="preserve"> i kommun</w:t>
      </w:r>
      <w:r w:rsidR="00A925A9">
        <w:rPr>
          <w:rFonts w:ascii="Times New Roman" w:hAnsi="Times New Roman" w:cs="Times New Roman"/>
        </w:rPr>
        <w:t>erne ift. den enkelte borger, børn såvel som voks</w:t>
      </w:r>
      <w:r w:rsidR="000F30CD">
        <w:rPr>
          <w:rFonts w:ascii="Times New Roman" w:hAnsi="Times New Roman" w:cs="Times New Roman"/>
        </w:rPr>
        <w:t>n</w:t>
      </w:r>
      <w:r w:rsidR="00A925A9">
        <w:rPr>
          <w:rFonts w:ascii="Times New Roman" w:hAnsi="Times New Roman" w:cs="Times New Roman"/>
        </w:rPr>
        <w:t>e</w:t>
      </w:r>
      <w:r w:rsidR="003F669B" w:rsidRPr="00501892">
        <w:rPr>
          <w:rFonts w:ascii="Times New Roman" w:hAnsi="Times New Roman" w:cs="Times New Roman"/>
        </w:rPr>
        <w:t xml:space="preserve">. </w:t>
      </w:r>
      <w:r w:rsidR="00DA5A67">
        <w:rPr>
          <w:rFonts w:ascii="Times New Roman" w:hAnsi="Times New Roman" w:cs="Times New Roman"/>
        </w:rPr>
        <w:t xml:space="preserve">I 2017 vil </w:t>
      </w:r>
      <w:r w:rsidR="003F669B" w:rsidRPr="00501892">
        <w:rPr>
          <w:rFonts w:ascii="Times New Roman" w:hAnsi="Times New Roman" w:cs="Times New Roman"/>
        </w:rPr>
        <w:t>det landsdækkende handicapcenter</w:t>
      </w:r>
      <w:r>
        <w:rPr>
          <w:rFonts w:ascii="Times New Roman" w:hAnsi="Times New Roman" w:cs="Times New Roman"/>
        </w:rPr>
        <w:t xml:space="preserve"> </w:t>
      </w:r>
      <w:r w:rsidR="00DA5A67">
        <w:rPr>
          <w:rFonts w:ascii="Times New Roman" w:hAnsi="Times New Roman" w:cs="Times New Roman"/>
        </w:rPr>
        <w:t>åbne</w:t>
      </w:r>
      <w:r w:rsidR="00A925A9">
        <w:rPr>
          <w:rFonts w:ascii="Times New Roman" w:hAnsi="Times New Roman" w:cs="Times New Roman"/>
        </w:rPr>
        <w:t xml:space="preserve">. Naalakkersuisut </w:t>
      </w:r>
      <w:r w:rsidR="00B23E88">
        <w:rPr>
          <w:rFonts w:ascii="Times New Roman" w:hAnsi="Times New Roman" w:cs="Times New Roman"/>
        </w:rPr>
        <w:t>planlæ</w:t>
      </w:r>
      <w:r w:rsidR="00A925A9">
        <w:rPr>
          <w:rFonts w:ascii="Times New Roman" w:hAnsi="Times New Roman" w:cs="Times New Roman"/>
        </w:rPr>
        <w:t>gger at fremlægge</w:t>
      </w:r>
      <w:r w:rsidR="00B23E88">
        <w:rPr>
          <w:rFonts w:ascii="Times New Roman" w:hAnsi="Times New Roman" w:cs="Times New Roman"/>
        </w:rPr>
        <w:t xml:space="preserve"> en </w:t>
      </w:r>
      <w:r w:rsidR="003F669B" w:rsidRPr="00501892">
        <w:rPr>
          <w:rFonts w:ascii="Times New Roman" w:hAnsi="Times New Roman" w:cs="Times New Roman"/>
        </w:rPr>
        <w:t>lovreform med FNs handicapkonvention som det centrale</w:t>
      </w:r>
      <w:r>
        <w:rPr>
          <w:rFonts w:ascii="Times New Roman" w:hAnsi="Times New Roman" w:cs="Times New Roman"/>
        </w:rPr>
        <w:t xml:space="preserve"> til Inatsisartuts forårssamling 2017</w:t>
      </w:r>
      <w:r w:rsidR="00B23E88">
        <w:rPr>
          <w:rFonts w:ascii="Times New Roman" w:hAnsi="Times New Roman" w:cs="Times New Roman"/>
        </w:rPr>
        <w:t xml:space="preserve">. Der er flere initiativer i gang </w:t>
      </w:r>
      <w:r w:rsidR="003F669B" w:rsidRPr="00501892">
        <w:rPr>
          <w:rFonts w:ascii="Times New Roman" w:hAnsi="Times New Roman" w:cs="Times New Roman"/>
        </w:rPr>
        <w:t xml:space="preserve">ift. uddannelse og </w:t>
      </w:r>
      <w:r w:rsidR="00B54091" w:rsidRPr="00501892">
        <w:rPr>
          <w:rFonts w:ascii="Times New Roman" w:hAnsi="Times New Roman" w:cs="Times New Roman"/>
        </w:rPr>
        <w:t>arbejde</w:t>
      </w:r>
      <w:r w:rsidR="003F669B" w:rsidRPr="00501892">
        <w:rPr>
          <w:rFonts w:ascii="Times New Roman" w:hAnsi="Times New Roman" w:cs="Times New Roman"/>
        </w:rPr>
        <w:t xml:space="preserve"> for </w:t>
      </w:r>
      <w:r w:rsidR="00B54091" w:rsidRPr="00501892">
        <w:rPr>
          <w:rFonts w:ascii="Times New Roman" w:hAnsi="Times New Roman" w:cs="Times New Roman"/>
        </w:rPr>
        <w:t>borgere</w:t>
      </w:r>
      <w:r w:rsidR="000A1E2C">
        <w:rPr>
          <w:rFonts w:ascii="Times New Roman" w:hAnsi="Times New Roman" w:cs="Times New Roman"/>
        </w:rPr>
        <w:t xml:space="preserve"> med handicap. </w:t>
      </w:r>
      <w:r w:rsidR="00B23E88">
        <w:rPr>
          <w:rFonts w:ascii="Times New Roman" w:hAnsi="Times New Roman" w:cs="Times New Roman"/>
        </w:rPr>
        <w:t xml:space="preserve">Der er også en række udfordringer på området, som er vigtige at </w:t>
      </w:r>
      <w:r w:rsidR="00A925A9">
        <w:rPr>
          <w:rFonts w:ascii="Times New Roman" w:hAnsi="Times New Roman" w:cs="Times New Roman"/>
        </w:rPr>
        <w:t>adressere</w:t>
      </w:r>
      <w:r w:rsidR="00B23E88">
        <w:rPr>
          <w:rFonts w:ascii="Times New Roman" w:hAnsi="Times New Roman" w:cs="Times New Roman"/>
        </w:rPr>
        <w:t>.</w:t>
      </w:r>
    </w:p>
    <w:p w14:paraId="3032D579" w14:textId="77777777" w:rsidR="00D179C8" w:rsidRPr="00501892" w:rsidRDefault="00D179C8" w:rsidP="00295D43">
      <w:pPr>
        <w:spacing w:after="0"/>
        <w:rPr>
          <w:rFonts w:ascii="Times New Roman" w:hAnsi="Times New Roman" w:cs="Times New Roman"/>
        </w:rPr>
      </w:pPr>
    </w:p>
    <w:p w14:paraId="29344C04" w14:textId="77777777" w:rsidR="003F669B" w:rsidRPr="00501892" w:rsidRDefault="003F669B" w:rsidP="00295D43">
      <w:pPr>
        <w:spacing w:after="0"/>
        <w:rPr>
          <w:rFonts w:ascii="Times New Roman" w:hAnsi="Times New Roman" w:cs="Times New Roman"/>
          <w:b/>
        </w:rPr>
      </w:pPr>
      <w:r w:rsidRPr="00501892">
        <w:rPr>
          <w:rFonts w:ascii="Times New Roman" w:hAnsi="Times New Roman" w:cs="Times New Roman"/>
          <w:b/>
        </w:rPr>
        <w:t xml:space="preserve">Lovgivning </w:t>
      </w:r>
      <w:r w:rsidR="00D246DC" w:rsidRPr="00501892">
        <w:rPr>
          <w:rFonts w:ascii="Times New Roman" w:hAnsi="Times New Roman" w:cs="Times New Roman"/>
          <w:b/>
        </w:rPr>
        <w:t>og lovreform</w:t>
      </w:r>
    </w:p>
    <w:p w14:paraId="5654ECC0"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 xml:space="preserve">Lovgivningen på handicapområdet er kompleks og ikke tidssvarende. </w:t>
      </w:r>
      <w:r w:rsidR="006E6CC6" w:rsidRPr="00501892">
        <w:rPr>
          <w:rFonts w:ascii="Times New Roman" w:hAnsi="Times New Roman" w:cs="Times New Roman"/>
        </w:rPr>
        <w:t>FNs handicapkonvention skal være det centrale ved In</w:t>
      </w:r>
      <w:r w:rsidR="001532CE" w:rsidRPr="00501892">
        <w:rPr>
          <w:rFonts w:ascii="Times New Roman" w:hAnsi="Times New Roman" w:cs="Times New Roman"/>
        </w:rPr>
        <w:t>atsisartuts kommende lovgivning</w:t>
      </w:r>
      <w:r w:rsidR="00DA62F4">
        <w:rPr>
          <w:rFonts w:ascii="Times New Roman" w:hAnsi="Times New Roman" w:cs="Times New Roman"/>
        </w:rPr>
        <w:t>, hvor fokus vil være på</w:t>
      </w:r>
      <w:r w:rsidRPr="00501892">
        <w:rPr>
          <w:rFonts w:ascii="Times New Roman" w:hAnsi="Times New Roman" w:cs="Times New Roman"/>
        </w:rPr>
        <w:t>:</w:t>
      </w:r>
    </w:p>
    <w:p w14:paraId="130B5D8A" w14:textId="77777777" w:rsidR="003F669B" w:rsidRPr="00501892" w:rsidRDefault="00DA62F4" w:rsidP="0061190A">
      <w:pPr>
        <w:pStyle w:val="Listeafsnit"/>
        <w:numPr>
          <w:ilvl w:val="0"/>
          <w:numId w:val="26"/>
        </w:numPr>
        <w:spacing w:after="0"/>
        <w:rPr>
          <w:rFonts w:ascii="Times New Roman" w:hAnsi="Times New Roman" w:cs="Times New Roman"/>
        </w:rPr>
      </w:pPr>
      <w:r>
        <w:rPr>
          <w:rFonts w:ascii="Times New Roman" w:hAnsi="Times New Roman" w:cs="Times New Roman"/>
        </w:rPr>
        <w:t>L</w:t>
      </w:r>
      <w:r w:rsidR="00D179C8" w:rsidRPr="00501892">
        <w:rPr>
          <w:rFonts w:ascii="Times New Roman" w:hAnsi="Times New Roman" w:cs="Times New Roman"/>
        </w:rPr>
        <w:t>ovgivningen skal simplificeres</w:t>
      </w:r>
      <w:r w:rsidR="00347346">
        <w:rPr>
          <w:rFonts w:ascii="Times New Roman" w:hAnsi="Times New Roman" w:cs="Times New Roman"/>
        </w:rPr>
        <w:t>,</w:t>
      </w:r>
      <w:r w:rsidR="00D179C8" w:rsidRPr="00501892">
        <w:rPr>
          <w:rFonts w:ascii="Times New Roman" w:hAnsi="Times New Roman" w:cs="Times New Roman"/>
        </w:rPr>
        <w:t xml:space="preserve"> og rettigheder og muligheder for </w:t>
      </w:r>
      <w:r w:rsidR="000A1E2C">
        <w:rPr>
          <w:rFonts w:ascii="Times New Roman" w:hAnsi="Times New Roman" w:cs="Times New Roman"/>
        </w:rPr>
        <w:t>den enkelte borger med handicap</w:t>
      </w:r>
      <w:r>
        <w:rPr>
          <w:rFonts w:ascii="Times New Roman" w:hAnsi="Times New Roman" w:cs="Times New Roman"/>
        </w:rPr>
        <w:t xml:space="preserve"> skal gøres tydelige</w:t>
      </w:r>
      <w:r w:rsidR="00971E52">
        <w:rPr>
          <w:rFonts w:ascii="Times New Roman" w:hAnsi="Times New Roman" w:cs="Times New Roman"/>
        </w:rPr>
        <w:t>.</w:t>
      </w:r>
    </w:p>
    <w:p w14:paraId="36103E2A" w14:textId="77777777" w:rsidR="003F669B" w:rsidRDefault="003F669B" w:rsidP="0061190A">
      <w:pPr>
        <w:pStyle w:val="Listeafsnit"/>
        <w:numPr>
          <w:ilvl w:val="0"/>
          <w:numId w:val="26"/>
        </w:numPr>
        <w:spacing w:after="0"/>
        <w:rPr>
          <w:rFonts w:ascii="Times New Roman" w:hAnsi="Times New Roman" w:cs="Times New Roman"/>
        </w:rPr>
      </w:pPr>
      <w:r w:rsidRPr="00501892">
        <w:rPr>
          <w:rFonts w:ascii="Times New Roman" w:hAnsi="Times New Roman" w:cs="Times New Roman"/>
        </w:rPr>
        <w:t>FNs handicapkonvention</w:t>
      </w:r>
      <w:r w:rsidR="00DA62F4">
        <w:rPr>
          <w:rFonts w:ascii="Times New Roman" w:hAnsi="Times New Roman" w:cs="Times New Roman"/>
        </w:rPr>
        <w:t xml:space="preserve"> skal implementeres</w:t>
      </w:r>
      <w:r w:rsidR="003C383B">
        <w:rPr>
          <w:rFonts w:ascii="Times New Roman" w:hAnsi="Times New Roman" w:cs="Times New Roman"/>
        </w:rPr>
        <w:t>.</w:t>
      </w:r>
    </w:p>
    <w:p w14:paraId="282DB297" w14:textId="77777777" w:rsidR="00971E52" w:rsidRDefault="00971E52" w:rsidP="0061190A">
      <w:pPr>
        <w:pStyle w:val="Listeafsnit"/>
        <w:numPr>
          <w:ilvl w:val="0"/>
          <w:numId w:val="26"/>
        </w:numPr>
        <w:spacing w:after="0"/>
        <w:rPr>
          <w:rFonts w:ascii="Times New Roman" w:hAnsi="Times New Roman" w:cs="Times New Roman"/>
        </w:rPr>
      </w:pPr>
      <w:r>
        <w:rPr>
          <w:rFonts w:ascii="Times New Roman" w:hAnsi="Times New Roman" w:cs="Times New Roman"/>
        </w:rPr>
        <w:t>Beslutningen om etablering af en talsmandsinstitution for borgere med handicap.</w:t>
      </w:r>
    </w:p>
    <w:p w14:paraId="7C2922D1" w14:textId="77777777" w:rsidR="003F669B" w:rsidRPr="00501892" w:rsidRDefault="003F669B" w:rsidP="00295D43">
      <w:pPr>
        <w:spacing w:after="0"/>
        <w:rPr>
          <w:rFonts w:ascii="Times New Roman" w:hAnsi="Times New Roman" w:cs="Times New Roman"/>
          <w:b/>
        </w:rPr>
      </w:pPr>
      <w:r w:rsidRPr="00501892">
        <w:rPr>
          <w:rFonts w:ascii="Times New Roman" w:hAnsi="Times New Roman" w:cs="Times New Roman"/>
          <w:b/>
        </w:rPr>
        <w:br/>
        <w:t>FNs handicapkonvention</w:t>
      </w:r>
    </w:p>
    <w:p w14:paraId="5129B591" w14:textId="77777777" w:rsidR="00D179C8" w:rsidRPr="00501892" w:rsidRDefault="001532CE" w:rsidP="00295D43">
      <w:pPr>
        <w:spacing w:after="0"/>
        <w:rPr>
          <w:rFonts w:ascii="Times New Roman" w:hAnsi="Times New Roman" w:cs="Times New Roman"/>
        </w:rPr>
      </w:pPr>
      <w:r w:rsidRPr="00501892">
        <w:rPr>
          <w:rFonts w:ascii="Times New Roman" w:hAnsi="Times New Roman" w:cs="Times New Roman"/>
        </w:rPr>
        <w:t>FNs handicapkonvention skal være det centrale ved Inatsisartuts kommende lovgivning, samt i al</w:t>
      </w:r>
      <w:r w:rsidR="003F669B" w:rsidRPr="00501892">
        <w:rPr>
          <w:rFonts w:ascii="Times New Roman" w:hAnsi="Times New Roman" w:cs="Times New Roman"/>
        </w:rPr>
        <w:t xml:space="preserve"> ny relevant lovgivning. </w:t>
      </w:r>
      <w:r w:rsidR="00B54091" w:rsidRPr="00501892">
        <w:rPr>
          <w:rFonts w:ascii="Times New Roman" w:hAnsi="Times New Roman" w:cs="Times New Roman"/>
        </w:rPr>
        <w:t xml:space="preserve">Derudover er artikel 33 i FNs handicapkonvention besluttet udmøntet gennem et trekantssamarbejde mellem Grønlands Råd for </w:t>
      </w:r>
      <w:r w:rsidR="00347346">
        <w:rPr>
          <w:rFonts w:ascii="Times New Roman" w:hAnsi="Times New Roman" w:cs="Times New Roman"/>
        </w:rPr>
        <w:t>M</w:t>
      </w:r>
      <w:r w:rsidR="00B54091" w:rsidRPr="00501892">
        <w:rPr>
          <w:rFonts w:ascii="Times New Roman" w:hAnsi="Times New Roman" w:cs="Times New Roman"/>
        </w:rPr>
        <w:t xml:space="preserve">enneskerettigheder, Dansk Institut for </w:t>
      </w:r>
      <w:r w:rsidR="00347346">
        <w:rPr>
          <w:rFonts w:ascii="Times New Roman" w:hAnsi="Times New Roman" w:cs="Times New Roman"/>
        </w:rPr>
        <w:t>M</w:t>
      </w:r>
      <w:r w:rsidR="00B54091" w:rsidRPr="00501892">
        <w:rPr>
          <w:rFonts w:ascii="Times New Roman" w:hAnsi="Times New Roman" w:cs="Times New Roman"/>
        </w:rPr>
        <w:t xml:space="preserve">enneskerettigheder og Departement for Familie, Ligestilling og Sociale Anliggender, hvoraf sidstnævnte er udpeget som kontaktpunkt. </w:t>
      </w:r>
      <w:r w:rsidR="00D179C8" w:rsidRPr="00501892">
        <w:rPr>
          <w:rFonts w:ascii="Times New Roman" w:hAnsi="Times New Roman" w:cs="Times New Roman"/>
        </w:rPr>
        <w:t>Der er behov for at:</w:t>
      </w:r>
    </w:p>
    <w:p w14:paraId="48276F71" w14:textId="77777777" w:rsidR="003F669B" w:rsidRPr="00501892" w:rsidRDefault="003F669B" w:rsidP="0061190A">
      <w:pPr>
        <w:pStyle w:val="Listeafsnit"/>
        <w:numPr>
          <w:ilvl w:val="0"/>
          <w:numId w:val="30"/>
        </w:numPr>
        <w:spacing w:after="0"/>
        <w:rPr>
          <w:rFonts w:ascii="Times New Roman" w:hAnsi="Times New Roman" w:cs="Times New Roman"/>
        </w:rPr>
      </w:pPr>
      <w:r w:rsidRPr="00501892">
        <w:rPr>
          <w:rFonts w:ascii="Times New Roman" w:hAnsi="Times New Roman" w:cs="Times New Roman"/>
        </w:rPr>
        <w:t>arbejde strategisk</w:t>
      </w:r>
      <w:r w:rsidR="00B23E88">
        <w:rPr>
          <w:rFonts w:ascii="Times New Roman" w:hAnsi="Times New Roman" w:cs="Times New Roman"/>
        </w:rPr>
        <w:t>, tværdepartementalt og tematisk</w:t>
      </w:r>
      <w:r w:rsidRPr="00501892">
        <w:rPr>
          <w:rFonts w:ascii="Times New Roman" w:hAnsi="Times New Roman" w:cs="Times New Roman"/>
        </w:rPr>
        <w:t xml:space="preserve"> med en implementering af FNs </w:t>
      </w:r>
      <w:r w:rsidR="00B54091" w:rsidRPr="00501892">
        <w:rPr>
          <w:rFonts w:ascii="Times New Roman" w:hAnsi="Times New Roman" w:cs="Times New Roman"/>
        </w:rPr>
        <w:t>handicapkonvention</w:t>
      </w:r>
      <w:r w:rsidRPr="00501892">
        <w:rPr>
          <w:rFonts w:ascii="Times New Roman" w:hAnsi="Times New Roman" w:cs="Times New Roman"/>
        </w:rPr>
        <w:t xml:space="preserve">.  </w:t>
      </w:r>
    </w:p>
    <w:p w14:paraId="2BEB0DE1" w14:textId="77777777" w:rsidR="003F669B" w:rsidRPr="00501892" w:rsidRDefault="00721418" w:rsidP="0061190A">
      <w:pPr>
        <w:pStyle w:val="Listeafsnit"/>
        <w:numPr>
          <w:ilvl w:val="0"/>
          <w:numId w:val="30"/>
        </w:numPr>
        <w:spacing w:after="0"/>
        <w:rPr>
          <w:rFonts w:ascii="Times New Roman" w:hAnsi="Times New Roman" w:cs="Times New Roman"/>
        </w:rPr>
      </w:pPr>
      <w:r w:rsidRPr="00501892">
        <w:rPr>
          <w:rFonts w:ascii="Times New Roman" w:hAnsi="Times New Roman" w:cs="Times New Roman"/>
        </w:rPr>
        <w:t xml:space="preserve">sikre en styrkelse af </w:t>
      </w:r>
      <w:r w:rsidR="003F669B" w:rsidRPr="00501892">
        <w:rPr>
          <w:rFonts w:ascii="Times New Roman" w:hAnsi="Times New Roman" w:cs="Times New Roman"/>
        </w:rPr>
        <w:t xml:space="preserve">civilsamfundet. Handicaporganisationerne har et stort ønske om at være med til at løfte denne opgave sammen med Naalakkersuisut. </w:t>
      </w:r>
      <w:r w:rsidR="001368B1">
        <w:rPr>
          <w:rFonts w:ascii="Times New Roman" w:hAnsi="Times New Roman" w:cs="Times New Roman"/>
        </w:rPr>
        <w:t>Der er behov for at sikre</w:t>
      </w:r>
      <w:r w:rsidR="000F30CD">
        <w:rPr>
          <w:rFonts w:ascii="Times New Roman" w:hAnsi="Times New Roman" w:cs="Times New Roman"/>
        </w:rPr>
        <w:t xml:space="preserve"> </w:t>
      </w:r>
      <w:r w:rsidR="001368B1">
        <w:rPr>
          <w:rFonts w:ascii="Times New Roman" w:hAnsi="Times New Roman" w:cs="Times New Roman"/>
        </w:rPr>
        <w:t>rammerne for at tale borgere med handicaps sag</w:t>
      </w:r>
      <w:r w:rsidR="000F30CD">
        <w:rPr>
          <w:rFonts w:ascii="Times New Roman" w:hAnsi="Times New Roman" w:cs="Times New Roman"/>
        </w:rPr>
        <w:t xml:space="preserve"> er tilstede for civilsamfundet</w:t>
      </w:r>
      <w:r w:rsidR="001368B1">
        <w:rPr>
          <w:rFonts w:ascii="Times New Roman" w:hAnsi="Times New Roman" w:cs="Times New Roman"/>
        </w:rPr>
        <w:t>.</w:t>
      </w:r>
      <w:r w:rsidR="003F669B" w:rsidRPr="00501892">
        <w:rPr>
          <w:rFonts w:ascii="Times New Roman" w:hAnsi="Times New Roman" w:cs="Times New Roman"/>
        </w:rPr>
        <w:br/>
      </w:r>
    </w:p>
    <w:p w14:paraId="738043AE" w14:textId="77777777" w:rsidR="003F669B" w:rsidRPr="00501892" w:rsidRDefault="00F81CB0" w:rsidP="00295D43">
      <w:pPr>
        <w:spacing w:after="0"/>
        <w:rPr>
          <w:rFonts w:ascii="Times New Roman" w:hAnsi="Times New Roman" w:cs="Times New Roman"/>
          <w:b/>
        </w:rPr>
      </w:pPr>
      <w:r>
        <w:rPr>
          <w:rFonts w:ascii="Times New Roman" w:hAnsi="Times New Roman" w:cs="Times New Roman"/>
          <w:b/>
        </w:rPr>
        <w:t>Sektoransvar</w:t>
      </w:r>
    </w:p>
    <w:p w14:paraId="1AB16D57"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En borger med handicap er først og fremmest en borger. Derfor er det essentielt</w:t>
      </w:r>
      <w:r w:rsidR="00347346">
        <w:rPr>
          <w:rFonts w:ascii="Times New Roman" w:hAnsi="Times New Roman" w:cs="Times New Roman"/>
        </w:rPr>
        <w:t>,</w:t>
      </w:r>
      <w:r w:rsidRPr="00501892">
        <w:rPr>
          <w:rFonts w:ascii="Times New Roman" w:hAnsi="Times New Roman" w:cs="Times New Roman"/>
        </w:rPr>
        <w:t xml:space="preserve"> at der er et bredt og helhedsorienteret syn på borgere med handicap, og at der i alle relevante sektorer af samfundet, både fra Selvstyrets samt kommunerne</w:t>
      </w:r>
      <w:r w:rsidR="000A1E2C">
        <w:rPr>
          <w:rFonts w:ascii="Times New Roman" w:hAnsi="Times New Roman" w:cs="Times New Roman"/>
        </w:rPr>
        <w:t>s side</w:t>
      </w:r>
      <w:r w:rsidRPr="00501892">
        <w:rPr>
          <w:rFonts w:ascii="Times New Roman" w:hAnsi="Times New Roman" w:cs="Times New Roman"/>
        </w:rPr>
        <w:t xml:space="preserve">, er fokus på og ansvar for området. </w:t>
      </w:r>
    </w:p>
    <w:p w14:paraId="23BC514A" w14:textId="77777777" w:rsidR="003F669B" w:rsidRPr="00501892" w:rsidRDefault="003F669B" w:rsidP="00295D43">
      <w:pPr>
        <w:spacing w:after="0"/>
        <w:rPr>
          <w:rFonts w:ascii="Times New Roman" w:hAnsi="Times New Roman" w:cs="Times New Roman"/>
        </w:rPr>
      </w:pPr>
    </w:p>
    <w:p w14:paraId="0A873D95"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b/>
        </w:rPr>
        <w:t>Børn med handicap</w:t>
      </w:r>
      <w:r w:rsidRPr="00501892">
        <w:rPr>
          <w:rFonts w:ascii="Times New Roman" w:hAnsi="Times New Roman" w:cs="Times New Roman"/>
        </w:rPr>
        <w:t xml:space="preserve"> er en særligt udsat gruppe</w:t>
      </w:r>
      <w:r w:rsidR="000A1E2C">
        <w:rPr>
          <w:rFonts w:ascii="Times New Roman" w:hAnsi="Times New Roman" w:cs="Times New Roman"/>
        </w:rPr>
        <w:t xml:space="preserve">. De får </w:t>
      </w:r>
      <w:r w:rsidRPr="00501892">
        <w:rPr>
          <w:rFonts w:ascii="Times New Roman" w:hAnsi="Times New Roman" w:cs="Times New Roman"/>
        </w:rPr>
        <w:t xml:space="preserve">ikke altid </w:t>
      </w:r>
      <w:r w:rsidR="000A1E2C">
        <w:rPr>
          <w:rFonts w:ascii="Times New Roman" w:hAnsi="Times New Roman" w:cs="Times New Roman"/>
        </w:rPr>
        <w:t xml:space="preserve">tilgodeset deres </w:t>
      </w:r>
      <w:r w:rsidRPr="00501892">
        <w:rPr>
          <w:rFonts w:ascii="Times New Roman" w:hAnsi="Times New Roman" w:cs="Times New Roman"/>
        </w:rPr>
        <w:t>behov og rettigheder på væsentlige områder af livet</w:t>
      </w:r>
      <w:r w:rsidR="000A1E2C">
        <w:rPr>
          <w:rFonts w:ascii="Times New Roman" w:hAnsi="Times New Roman" w:cs="Times New Roman"/>
        </w:rPr>
        <w:t>. M</w:t>
      </w:r>
      <w:r w:rsidRPr="00501892">
        <w:rPr>
          <w:rFonts w:ascii="Times New Roman" w:hAnsi="Times New Roman" w:cs="Times New Roman"/>
        </w:rPr>
        <w:t>ange børn oplever en lang ventetid på en diagnose. Det er vigtigt at sikre</w:t>
      </w:r>
      <w:r w:rsidR="000A1E2C">
        <w:rPr>
          <w:rFonts w:ascii="Times New Roman" w:hAnsi="Times New Roman" w:cs="Times New Roman"/>
        </w:rPr>
        <w:t>,</w:t>
      </w:r>
      <w:r w:rsidRPr="00501892">
        <w:rPr>
          <w:rFonts w:ascii="Times New Roman" w:hAnsi="Times New Roman" w:cs="Times New Roman"/>
        </w:rPr>
        <w:t xml:space="preserve"> at professionelle rundt om </w:t>
      </w:r>
      <w:r w:rsidR="000A1E2C">
        <w:rPr>
          <w:rFonts w:ascii="Times New Roman" w:hAnsi="Times New Roman" w:cs="Times New Roman"/>
        </w:rPr>
        <w:t>børn med handicap</w:t>
      </w:r>
      <w:r w:rsidRPr="00501892">
        <w:rPr>
          <w:rFonts w:ascii="Times New Roman" w:hAnsi="Times New Roman" w:cs="Times New Roman"/>
        </w:rPr>
        <w:t xml:space="preserve"> har den rette viden om og ressourcer til at handle korrekt ift.: </w:t>
      </w:r>
    </w:p>
    <w:p w14:paraId="01522B5D" w14:textId="77777777" w:rsidR="003F669B" w:rsidRPr="00501892" w:rsidRDefault="003F669B" w:rsidP="0061190A">
      <w:pPr>
        <w:pStyle w:val="Listeafsnit"/>
        <w:numPr>
          <w:ilvl w:val="1"/>
          <w:numId w:val="49"/>
        </w:numPr>
        <w:spacing w:after="0"/>
        <w:ind w:left="709"/>
        <w:rPr>
          <w:rFonts w:ascii="Times New Roman" w:hAnsi="Times New Roman" w:cs="Times New Roman"/>
        </w:rPr>
      </w:pPr>
      <w:r w:rsidRPr="00501892">
        <w:rPr>
          <w:rFonts w:ascii="Times New Roman" w:hAnsi="Times New Roman" w:cs="Times New Roman"/>
        </w:rPr>
        <w:t>Lovgivning på området</w:t>
      </w:r>
    </w:p>
    <w:p w14:paraId="48564508" w14:textId="77777777" w:rsidR="003F669B" w:rsidRPr="00501892" w:rsidRDefault="003F669B" w:rsidP="0061190A">
      <w:pPr>
        <w:pStyle w:val="Listeafsnit"/>
        <w:numPr>
          <w:ilvl w:val="1"/>
          <w:numId w:val="49"/>
        </w:numPr>
        <w:spacing w:after="0"/>
        <w:ind w:left="709"/>
        <w:rPr>
          <w:rFonts w:ascii="Times New Roman" w:hAnsi="Times New Roman" w:cs="Times New Roman"/>
        </w:rPr>
      </w:pPr>
      <w:r w:rsidRPr="00501892">
        <w:rPr>
          <w:rFonts w:ascii="Times New Roman" w:hAnsi="Times New Roman" w:cs="Times New Roman"/>
        </w:rPr>
        <w:t>Viden om det specifikke handicap</w:t>
      </w:r>
    </w:p>
    <w:p w14:paraId="30A3313B" w14:textId="77777777" w:rsidR="003F669B" w:rsidRPr="00501892" w:rsidRDefault="003F669B" w:rsidP="0061190A">
      <w:pPr>
        <w:pStyle w:val="Listeafsnit"/>
        <w:numPr>
          <w:ilvl w:val="1"/>
          <w:numId w:val="49"/>
        </w:numPr>
        <w:spacing w:after="0"/>
        <w:ind w:left="709"/>
        <w:rPr>
          <w:rFonts w:ascii="Times New Roman" w:hAnsi="Times New Roman" w:cs="Times New Roman"/>
        </w:rPr>
      </w:pPr>
      <w:r w:rsidRPr="00501892">
        <w:rPr>
          <w:rFonts w:ascii="Times New Roman" w:hAnsi="Times New Roman" w:cs="Times New Roman"/>
        </w:rPr>
        <w:t xml:space="preserve">Viden om og redskaber til at sikre en tidlig </w:t>
      </w:r>
      <w:r w:rsidR="000A1E2C">
        <w:rPr>
          <w:rFonts w:ascii="Times New Roman" w:hAnsi="Times New Roman" w:cs="Times New Roman"/>
        </w:rPr>
        <w:t>pædagogisk</w:t>
      </w:r>
      <w:r w:rsidRPr="00501892">
        <w:rPr>
          <w:rFonts w:ascii="Times New Roman" w:hAnsi="Times New Roman" w:cs="Times New Roman"/>
        </w:rPr>
        <w:t xml:space="preserve"> indsats.</w:t>
      </w:r>
    </w:p>
    <w:p w14:paraId="7FA463E5" w14:textId="77777777" w:rsidR="00347346" w:rsidRDefault="00347346" w:rsidP="00D246DC">
      <w:pPr>
        <w:spacing w:after="0"/>
        <w:rPr>
          <w:rFonts w:ascii="Times New Roman" w:hAnsi="Times New Roman" w:cs="Times New Roman"/>
        </w:rPr>
      </w:pPr>
    </w:p>
    <w:p w14:paraId="6099429F" w14:textId="77777777" w:rsidR="003F669B" w:rsidRPr="00501892" w:rsidRDefault="001532CE" w:rsidP="00295D43">
      <w:pPr>
        <w:spacing w:after="0"/>
        <w:rPr>
          <w:rFonts w:ascii="Times New Roman" w:hAnsi="Times New Roman" w:cs="Times New Roman"/>
        </w:rPr>
      </w:pPr>
      <w:r w:rsidRPr="00501892">
        <w:rPr>
          <w:rFonts w:ascii="Times New Roman" w:hAnsi="Times New Roman" w:cs="Times New Roman"/>
        </w:rPr>
        <w:t>A</w:t>
      </w:r>
      <w:r w:rsidR="003F669B" w:rsidRPr="00501892">
        <w:rPr>
          <w:rFonts w:ascii="Times New Roman" w:hAnsi="Times New Roman" w:cs="Times New Roman"/>
        </w:rPr>
        <w:t xml:space="preserve">lle, også personer med handicap, </w:t>
      </w:r>
      <w:r w:rsidRPr="00501892">
        <w:rPr>
          <w:rFonts w:ascii="Times New Roman" w:hAnsi="Times New Roman" w:cs="Times New Roman"/>
        </w:rPr>
        <w:t xml:space="preserve">har ret til </w:t>
      </w:r>
      <w:r w:rsidR="003F669B" w:rsidRPr="00501892">
        <w:rPr>
          <w:rFonts w:ascii="Times New Roman" w:hAnsi="Times New Roman" w:cs="Times New Roman"/>
        </w:rPr>
        <w:t xml:space="preserve">en </w:t>
      </w:r>
      <w:r w:rsidR="003F669B" w:rsidRPr="00501892">
        <w:rPr>
          <w:rFonts w:ascii="Times New Roman" w:hAnsi="Times New Roman" w:cs="Times New Roman"/>
          <w:b/>
        </w:rPr>
        <w:t>uddannelse</w:t>
      </w:r>
      <w:r w:rsidR="003F669B" w:rsidRPr="00501892">
        <w:rPr>
          <w:rFonts w:ascii="Times New Roman" w:hAnsi="Times New Roman" w:cs="Times New Roman"/>
        </w:rPr>
        <w:t xml:space="preserve">, med de muligheder det giver for videre arbejde. Dog er der indikationer på en skævvridning på området: </w:t>
      </w:r>
    </w:p>
    <w:p w14:paraId="729DC678" w14:textId="77777777" w:rsidR="003F669B" w:rsidRPr="00501892" w:rsidRDefault="003F669B" w:rsidP="0061190A">
      <w:pPr>
        <w:pStyle w:val="Listeafsnit"/>
        <w:numPr>
          <w:ilvl w:val="0"/>
          <w:numId w:val="20"/>
        </w:numPr>
        <w:spacing w:after="0"/>
        <w:rPr>
          <w:rFonts w:ascii="Times New Roman" w:hAnsi="Times New Roman" w:cs="Times New Roman"/>
        </w:rPr>
      </w:pPr>
      <w:r w:rsidRPr="00501892">
        <w:rPr>
          <w:rFonts w:ascii="Times New Roman" w:hAnsi="Times New Roman" w:cs="Times New Roman"/>
        </w:rPr>
        <w:t xml:space="preserve">Statistikken </w:t>
      </w:r>
      <w:r w:rsidR="001368B1">
        <w:rPr>
          <w:rFonts w:ascii="Times New Roman" w:hAnsi="Times New Roman" w:cs="Times New Roman"/>
        </w:rPr>
        <w:t>viser</w:t>
      </w:r>
      <w:r w:rsidRPr="00501892">
        <w:rPr>
          <w:rFonts w:ascii="Times New Roman" w:hAnsi="Times New Roman" w:cs="Times New Roman"/>
        </w:rPr>
        <w:t xml:space="preserve">, at der ikke er lige muligheder i praksis, </w:t>
      </w:r>
      <w:r w:rsidR="000A1E2C">
        <w:rPr>
          <w:rFonts w:ascii="Times New Roman" w:hAnsi="Times New Roman" w:cs="Times New Roman"/>
        </w:rPr>
        <w:t>Der er</w:t>
      </w:r>
      <w:r w:rsidRPr="00501892">
        <w:rPr>
          <w:rFonts w:ascii="Times New Roman" w:hAnsi="Times New Roman" w:cs="Times New Roman"/>
        </w:rPr>
        <w:t>:</w:t>
      </w:r>
    </w:p>
    <w:p w14:paraId="29D3DB56" w14:textId="77777777" w:rsidR="003F669B" w:rsidRPr="00501892" w:rsidRDefault="000A1E2C" w:rsidP="0061190A">
      <w:pPr>
        <w:pStyle w:val="Listeafsnit"/>
        <w:numPr>
          <w:ilvl w:val="1"/>
          <w:numId w:val="20"/>
        </w:numPr>
        <w:spacing w:after="0"/>
        <w:rPr>
          <w:rFonts w:ascii="Times New Roman" w:hAnsi="Times New Roman" w:cs="Times New Roman"/>
        </w:rPr>
      </w:pPr>
      <w:r>
        <w:rPr>
          <w:rFonts w:ascii="Times New Roman" w:hAnsi="Times New Roman" w:cs="Times New Roman"/>
        </w:rPr>
        <w:t>m</w:t>
      </w:r>
      <w:r w:rsidR="003F669B" w:rsidRPr="00501892">
        <w:rPr>
          <w:rFonts w:ascii="Times New Roman" w:hAnsi="Times New Roman" w:cs="Times New Roman"/>
        </w:rPr>
        <w:t>anglende støtte på skoler og uddannelsesinstitutioner</w:t>
      </w:r>
      <w:r>
        <w:rPr>
          <w:rFonts w:ascii="Times New Roman" w:hAnsi="Times New Roman" w:cs="Times New Roman"/>
        </w:rPr>
        <w:t>.</w:t>
      </w:r>
    </w:p>
    <w:p w14:paraId="3F9241E4" w14:textId="77777777" w:rsidR="003F669B" w:rsidRPr="00501892" w:rsidRDefault="000A1E2C" w:rsidP="0061190A">
      <w:pPr>
        <w:pStyle w:val="Listeafsnit"/>
        <w:numPr>
          <w:ilvl w:val="1"/>
          <w:numId w:val="20"/>
        </w:numPr>
        <w:spacing w:after="0"/>
        <w:rPr>
          <w:rFonts w:ascii="Times New Roman" w:hAnsi="Times New Roman" w:cs="Times New Roman"/>
        </w:rPr>
      </w:pPr>
      <w:r>
        <w:rPr>
          <w:rFonts w:ascii="Times New Roman" w:hAnsi="Times New Roman" w:cs="Times New Roman"/>
        </w:rPr>
        <w:lastRenderedPageBreak/>
        <w:t>m</w:t>
      </w:r>
      <w:r w:rsidR="003F669B" w:rsidRPr="00501892">
        <w:rPr>
          <w:rFonts w:ascii="Times New Roman" w:hAnsi="Times New Roman" w:cs="Times New Roman"/>
        </w:rPr>
        <w:t>anglen</w:t>
      </w:r>
      <w:r w:rsidR="00347346">
        <w:rPr>
          <w:rFonts w:ascii="Times New Roman" w:hAnsi="Times New Roman" w:cs="Times New Roman"/>
        </w:rPr>
        <w:t>de specialuddannet fagpersonale.</w:t>
      </w:r>
    </w:p>
    <w:p w14:paraId="68F6A4E3" w14:textId="77777777" w:rsidR="003F669B" w:rsidRPr="00501892" w:rsidRDefault="003F669B" w:rsidP="00295D43">
      <w:pPr>
        <w:spacing w:after="0"/>
        <w:rPr>
          <w:rFonts w:ascii="Times New Roman" w:hAnsi="Times New Roman" w:cs="Times New Roman"/>
        </w:rPr>
      </w:pPr>
    </w:p>
    <w:p w14:paraId="5920893B" w14:textId="77777777" w:rsidR="00D246DC" w:rsidRPr="00501892" w:rsidRDefault="00D246DC" w:rsidP="000A1E2C">
      <w:pPr>
        <w:spacing w:after="0"/>
        <w:rPr>
          <w:rFonts w:ascii="Times New Roman" w:hAnsi="Times New Roman" w:cs="Times New Roman"/>
        </w:rPr>
      </w:pPr>
      <w:r w:rsidRPr="00501892">
        <w:rPr>
          <w:rFonts w:ascii="Times New Roman" w:hAnsi="Times New Roman" w:cs="Times New Roman"/>
          <w:b/>
        </w:rPr>
        <w:t>Sundhedsvæsenets</w:t>
      </w:r>
      <w:r w:rsidRPr="00501892">
        <w:rPr>
          <w:rFonts w:ascii="Times New Roman" w:hAnsi="Times New Roman" w:cs="Times New Roman"/>
        </w:rPr>
        <w:t xml:space="preserve"> vigtigste opgave ift. borgere med handicap er udredning og behandling, samt genoptræning i forbindelse med nyopdagede eller erhvervede handicaps. Sundhedsvæsenet er opmærksom på en generel stigning af psykiatriske diagnoser hos børn og voksne. Der er følgende udfordringer: </w:t>
      </w:r>
    </w:p>
    <w:p w14:paraId="503D846F" w14:textId="77777777" w:rsidR="00D246DC" w:rsidRPr="00501892" w:rsidRDefault="001368B1" w:rsidP="0061190A">
      <w:pPr>
        <w:pStyle w:val="Listeafsnit"/>
        <w:numPr>
          <w:ilvl w:val="0"/>
          <w:numId w:val="41"/>
        </w:numPr>
        <w:rPr>
          <w:rFonts w:ascii="Times New Roman" w:hAnsi="Times New Roman" w:cs="Times New Roman"/>
        </w:rPr>
      </w:pPr>
      <w:r>
        <w:rPr>
          <w:rFonts w:ascii="Times New Roman" w:hAnsi="Times New Roman" w:cs="Times New Roman"/>
        </w:rPr>
        <w:t xml:space="preserve">Vanskeligheder i </w:t>
      </w:r>
      <w:r w:rsidR="00D246DC" w:rsidRPr="00501892">
        <w:rPr>
          <w:rFonts w:ascii="Times New Roman" w:hAnsi="Times New Roman" w:cs="Times New Roman"/>
        </w:rPr>
        <w:t>samarbejde</w:t>
      </w:r>
      <w:r>
        <w:rPr>
          <w:rFonts w:ascii="Times New Roman" w:hAnsi="Times New Roman" w:cs="Times New Roman"/>
        </w:rPr>
        <w:t>t</w:t>
      </w:r>
      <w:r w:rsidR="00D246DC" w:rsidRPr="00501892">
        <w:rPr>
          <w:rFonts w:ascii="Times New Roman" w:hAnsi="Times New Roman" w:cs="Times New Roman"/>
        </w:rPr>
        <w:t xml:space="preserve"> melle</w:t>
      </w:r>
      <w:r w:rsidR="000A1E2C">
        <w:rPr>
          <w:rFonts w:ascii="Times New Roman" w:hAnsi="Times New Roman" w:cs="Times New Roman"/>
        </w:rPr>
        <w:t>m kommunerne og sundhedsvæsenet</w:t>
      </w:r>
      <w:r w:rsidR="00D246DC" w:rsidRPr="00501892">
        <w:rPr>
          <w:rFonts w:ascii="Times New Roman" w:hAnsi="Times New Roman" w:cs="Times New Roman"/>
        </w:rPr>
        <w:t xml:space="preserve"> </w:t>
      </w:r>
    </w:p>
    <w:p w14:paraId="630E74A8" w14:textId="77777777" w:rsidR="00D246DC" w:rsidRPr="00501892" w:rsidRDefault="001368B1" w:rsidP="0061190A">
      <w:pPr>
        <w:pStyle w:val="Listeafsnit"/>
        <w:numPr>
          <w:ilvl w:val="0"/>
          <w:numId w:val="41"/>
        </w:numPr>
        <w:rPr>
          <w:rFonts w:ascii="Times New Roman" w:hAnsi="Times New Roman" w:cs="Times New Roman"/>
        </w:rPr>
      </w:pPr>
      <w:r>
        <w:rPr>
          <w:rFonts w:ascii="Times New Roman" w:hAnsi="Times New Roman" w:cs="Times New Roman"/>
        </w:rPr>
        <w:t xml:space="preserve">Utilstrækkelig </w:t>
      </w:r>
      <w:r w:rsidR="00D246DC" w:rsidRPr="00501892">
        <w:rPr>
          <w:rFonts w:ascii="Times New Roman" w:hAnsi="Times New Roman" w:cs="Times New Roman"/>
        </w:rPr>
        <w:t>støtte og passende rammer efter udskrivelse</w:t>
      </w:r>
      <w:r w:rsidR="000A1E2C">
        <w:rPr>
          <w:rFonts w:ascii="Times New Roman" w:hAnsi="Times New Roman" w:cs="Times New Roman"/>
        </w:rPr>
        <w:t xml:space="preserve"> fra de psykiatriske afdelinger</w:t>
      </w:r>
    </w:p>
    <w:p w14:paraId="3C9E452C" w14:textId="77777777" w:rsidR="00D246DC" w:rsidRPr="00501892" w:rsidRDefault="00D246DC" w:rsidP="0061190A">
      <w:pPr>
        <w:pStyle w:val="Listeafsnit"/>
        <w:numPr>
          <w:ilvl w:val="0"/>
          <w:numId w:val="41"/>
        </w:numPr>
        <w:rPr>
          <w:rFonts w:ascii="Times New Roman" w:hAnsi="Times New Roman" w:cs="Times New Roman"/>
        </w:rPr>
      </w:pPr>
      <w:r w:rsidRPr="00501892">
        <w:rPr>
          <w:rFonts w:ascii="Times New Roman" w:hAnsi="Times New Roman" w:cs="Times New Roman"/>
        </w:rPr>
        <w:t>Behov for udbygning af et børneafsnit med specialuddannet personal</w:t>
      </w:r>
      <w:r w:rsidR="000A1E2C">
        <w:rPr>
          <w:rFonts w:ascii="Times New Roman" w:hAnsi="Times New Roman" w:cs="Times New Roman"/>
        </w:rPr>
        <w:t>e på Dronning Ingrids Hospital</w:t>
      </w:r>
    </w:p>
    <w:p w14:paraId="1ED0714B" w14:textId="77777777" w:rsidR="00D246DC" w:rsidRPr="00501892" w:rsidRDefault="00D246DC" w:rsidP="0061190A">
      <w:pPr>
        <w:pStyle w:val="Listeafsnit"/>
        <w:numPr>
          <w:ilvl w:val="0"/>
          <w:numId w:val="41"/>
        </w:numPr>
        <w:rPr>
          <w:rFonts w:ascii="Times New Roman" w:hAnsi="Times New Roman" w:cs="Times New Roman"/>
        </w:rPr>
      </w:pPr>
      <w:r w:rsidRPr="00501892">
        <w:rPr>
          <w:rFonts w:ascii="Times New Roman" w:hAnsi="Times New Roman" w:cs="Times New Roman"/>
        </w:rPr>
        <w:t>Manglende tidlig</w:t>
      </w:r>
      <w:r w:rsidR="000A1E2C">
        <w:rPr>
          <w:rFonts w:ascii="Times New Roman" w:hAnsi="Times New Roman" w:cs="Times New Roman"/>
        </w:rPr>
        <w:t>e indsatser, som giver begrænsede</w:t>
      </w:r>
      <w:r w:rsidRPr="00501892">
        <w:rPr>
          <w:rFonts w:ascii="Times New Roman" w:hAnsi="Times New Roman" w:cs="Times New Roman"/>
        </w:rPr>
        <w:t xml:space="preserve"> muligheder for </w:t>
      </w:r>
      <w:r w:rsidR="000A1E2C">
        <w:rPr>
          <w:rFonts w:ascii="Times New Roman" w:hAnsi="Times New Roman" w:cs="Times New Roman"/>
        </w:rPr>
        <w:t xml:space="preserve">en </w:t>
      </w:r>
      <w:r w:rsidRPr="00501892">
        <w:rPr>
          <w:rFonts w:ascii="Times New Roman" w:hAnsi="Times New Roman" w:cs="Times New Roman"/>
        </w:rPr>
        <w:t>positiv udvikling hos barnet</w:t>
      </w:r>
      <w:r w:rsidR="000A1E2C">
        <w:rPr>
          <w:rFonts w:ascii="Times New Roman" w:hAnsi="Times New Roman" w:cs="Times New Roman"/>
        </w:rPr>
        <w:t xml:space="preserve"> med handicap</w:t>
      </w:r>
      <w:r w:rsidRPr="00501892">
        <w:rPr>
          <w:rFonts w:ascii="Times New Roman" w:hAnsi="Times New Roman" w:cs="Times New Roman"/>
        </w:rPr>
        <w:t>.</w:t>
      </w:r>
    </w:p>
    <w:p w14:paraId="3D970896" w14:textId="16900E06" w:rsidR="00347346" w:rsidRPr="00501892" w:rsidRDefault="00347346" w:rsidP="00347346">
      <w:pPr>
        <w:tabs>
          <w:tab w:val="left" w:pos="1276"/>
        </w:tabs>
        <w:spacing w:after="0"/>
        <w:rPr>
          <w:rFonts w:ascii="Times New Roman" w:hAnsi="Times New Roman" w:cs="Times New Roman"/>
          <w:iCs/>
          <w:lang w:eastAsia="da-DK"/>
        </w:rPr>
      </w:pPr>
      <w:r w:rsidRPr="00501892">
        <w:rPr>
          <w:rFonts w:ascii="Times New Roman" w:hAnsi="Times New Roman" w:cs="Times New Roman"/>
          <w:iCs/>
          <w:lang w:eastAsia="da-DK"/>
        </w:rPr>
        <w:t xml:space="preserve">Med gennemførelsen af førtidspensionsreformen pr. 1. juli 2016 vil adgangen til </w:t>
      </w:r>
      <w:r w:rsidRPr="00501892">
        <w:rPr>
          <w:rFonts w:ascii="Times New Roman" w:hAnsi="Times New Roman" w:cs="Times New Roman"/>
          <w:b/>
          <w:iCs/>
          <w:lang w:eastAsia="da-DK"/>
        </w:rPr>
        <w:t>arbejdsmarkedet</w:t>
      </w:r>
      <w:r w:rsidRPr="00501892">
        <w:rPr>
          <w:rFonts w:ascii="Times New Roman" w:hAnsi="Times New Roman" w:cs="Times New Roman"/>
          <w:iCs/>
          <w:lang w:eastAsia="da-DK"/>
        </w:rPr>
        <w:t xml:space="preserve"> blive søgt lettet for borgere med ned</w:t>
      </w:r>
      <w:r w:rsidRPr="003C383B">
        <w:rPr>
          <w:rFonts w:ascii="Times New Roman" w:hAnsi="Times New Roman" w:cs="Times New Roman"/>
          <w:iCs/>
          <w:lang w:eastAsia="da-DK"/>
        </w:rPr>
        <w:t xml:space="preserve">sat funktionsevne. </w:t>
      </w:r>
      <w:r w:rsidR="003C383B" w:rsidRPr="003C383B">
        <w:rPr>
          <w:rFonts w:ascii="Times New Roman" w:hAnsi="Times New Roman" w:cs="Times New Roman"/>
          <w:iCs/>
          <w:lang w:eastAsia="da-DK"/>
        </w:rPr>
        <w:t xml:space="preserve">På </w:t>
      </w:r>
      <w:r w:rsidR="00A72CA5" w:rsidRPr="003C383B">
        <w:rPr>
          <w:rFonts w:ascii="Times New Roman" w:hAnsi="Times New Roman" w:cs="Times New Roman"/>
          <w:iCs/>
          <w:lang w:eastAsia="da-DK"/>
        </w:rPr>
        <w:t xml:space="preserve">Inatsisartuts </w:t>
      </w:r>
      <w:r w:rsidR="00971E52">
        <w:rPr>
          <w:rFonts w:ascii="Times New Roman" w:hAnsi="Times New Roman" w:cs="Times New Roman"/>
          <w:iCs/>
          <w:lang w:eastAsia="da-DK"/>
        </w:rPr>
        <w:t>Forårs</w:t>
      </w:r>
      <w:r w:rsidR="00971E52" w:rsidRPr="003C383B">
        <w:rPr>
          <w:rFonts w:ascii="Times New Roman" w:hAnsi="Times New Roman" w:cs="Times New Roman"/>
          <w:iCs/>
          <w:lang w:eastAsia="da-DK"/>
        </w:rPr>
        <w:t xml:space="preserve">samling </w:t>
      </w:r>
      <w:r w:rsidR="003C383B" w:rsidRPr="003C383B">
        <w:rPr>
          <w:rFonts w:ascii="Times New Roman" w:hAnsi="Times New Roman" w:cs="Times New Roman"/>
          <w:iCs/>
          <w:lang w:eastAsia="da-DK"/>
        </w:rPr>
        <w:t>201</w:t>
      </w:r>
      <w:r w:rsidR="00971E52">
        <w:rPr>
          <w:rFonts w:ascii="Times New Roman" w:hAnsi="Times New Roman" w:cs="Times New Roman"/>
          <w:iCs/>
          <w:lang w:eastAsia="da-DK"/>
        </w:rPr>
        <w:t>7</w:t>
      </w:r>
      <w:r w:rsidR="003C383B" w:rsidRPr="003C383B">
        <w:rPr>
          <w:rFonts w:ascii="Times New Roman" w:hAnsi="Times New Roman" w:cs="Times New Roman"/>
          <w:iCs/>
          <w:lang w:eastAsia="da-DK"/>
        </w:rPr>
        <w:t xml:space="preserve"> planlægge</w:t>
      </w:r>
      <w:r w:rsidR="00971E52">
        <w:rPr>
          <w:rFonts w:ascii="Times New Roman" w:hAnsi="Times New Roman" w:cs="Times New Roman"/>
          <w:iCs/>
          <w:lang w:eastAsia="da-DK"/>
        </w:rPr>
        <w:t xml:space="preserve">r Departement for Erhverv, Arbejdsmarked og Handel at </w:t>
      </w:r>
      <w:r w:rsidR="003C383B" w:rsidRPr="003C383B">
        <w:rPr>
          <w:rFonts w:ascii="Times New Roman" w:hAnsi="Times New Roman" w:cs="Times New Roman"/>
          <w:iCs/>
          <w:lang w:eastAsia="da-DK"/>
        </w:rPr>
        <w:t>freml</w:t>
      </w:r>
      <w:r w:rsidR="00971E52">
        <w:rPr>
          <w:rFonts w:ascii="Times New Roman" w:hAnsi="Times New Roman" w:cs="Times New Roman"/>
          <w:iCs/>
          <w:lang w:eastAsia="da-DK"/>
        </w:rPr>
        <w:t xml:space="preserve">ægge </w:t>
      </w:r>
      <w:r w:rsidRPr="003C383B">
        <w:rPr>
          <w:rFonts w:ascii="Times New Roman" w:hAnsi="Times New Roman" w:cs="Times New Roman"/>
        </w:rPr>
        <w:t xml:space="preserve">en revision af forordningen om revalidering idet </w:t>
      </w:r>
      <w:r w:rsidRPr="003C383B">
        <w:rPr>
          <w:rFonts w:ascii="Times New Roman" w:hAnsi="Times New Roman" w:cs="Times New Roman"/>
          <w:iCs/>
          <w:lang w:eastAsia="da-DK"/>
        </w:rPr>
        <w:t xml:space="preserve">revaliderings- og fleksjobordningerne søges </w:t>
      </w:r>
      <w:r w:rsidRPr="003C383B">
        <w:rPr>
          <w:rFonts w:ascii="Times New Roman" w:hAnsi="Times New Roman" w:cs="Times New Roman"/>
        </w:rPr>
        <w:t>gjort mere attraktive for virksomhederne.</w:t>
      </w:r>
      <w:r w:rsidRPr="00501892">
        <w:rPr>
          <w:rFonts w:ascii="Times New Roman" w:hAnsi="Times New Roman" w:cs="Times New Roman"/>
        </w:rPr>
        <w:t xml:space="preserve"> Fokus er på</w:t>
      </w:r>
      <w:r w:rsidRPr="00501892">
        <w:rPr>
          <w:rFonts w:ascii="Times New Roman" w:hAnsi="Times New Roman" w:cs="Times New Roman"/>
          <w:iCs/>
          <w:lang w:eastAsia="da-DK"/>
        </w:rPr>
        <w:t>:</w:t>
      </w:r>
    </w:p>
    <w:p w14:paraId="66314120" w14:textId="77777777" w:rsidR="00347346" w:rsidRPr="00501892" w:rsidRDefault="00347346" w:rsidP="00347346">
      <w:pPr>
        <w:pStyle w:val="Listeafsnit"/>
        <w:numPr>
          <w:ilvl w:val="0"/>
          <w:numId w:val="28"/>
        </w:numPr>
        <w:tabs>
          <w:tab w:val="left" w:pos="1276"/>
        </w:tabs>
        <w:spacing w:after="0"/>
        <w:rPr>
          <w:rFonts w:ascii="Times New Roman" w:hAnsi="Times New Roman" w:cs="Times New Roman"/>
          <w:iCs/>
          <w:lang w:eastAsia="da-DK"/>
        </w:rPr>
      </w:pPr>
      <w:r w:rsidRPr="00501892">
        <w:rPr>
          <w:rFonts w:ascii="Times New Roman" w:hAnsi="Times New Roman" w:cs="Times New Roman"/>
          <w:iCs/>
          <w:lang w:eastAsia="da-DK"/>
        </w:rPr>
        <w:t>Hvad Selvstyret og kommunerne kan understøtte som offentlige arbejdsgivere.</w:t>
      </w:r>
    </w:p>
    <w:p w14:paraId="0A9C5247" w14:textId="77777777" w:rsidR="00347346" w:rsidRPr="00501892" w:rsidRDefault="00347346" w:rsidP="00347346">
      <w:pPr>
        <w:pStyle w:val="Listeafsnit"/>
        <w:numPr>
          <w:ilvl w:val="0"/>
          <w:numId w:val="28"/>
        </w:numPr>
        <w:tabs>
          <w:tab w:val="left" w:pos="1276"/>
        </w:tabs>
        <w:spacing w:after="0"/>
        <w:rPr>
          <w:rFonts w:ascii="Times New Roman" w:hAnsi="Times New Roman" w:cs="Times New Roman"/>
          <w:iCs/>
          <w:lang w:eastAsia="da-DK"/>
        </w:rPr>
      </w:pPr>
      <w:r w:rsidRPr="00501892">
        <w:rPr>
          <w:rFonts w:ascii="Times New Roman" w:hAnsi="Times New Roman" w:cs="Times New Roman"/>
          <w:iCs/>
          <w:lang w:eastAsia="da-DK"/>
        </w:rPr>
        <w:t>Hvad der kan pålægges private arbejdsgivere.</w:t>
      </w:r>
    </w:p>
    <w:p w14:paraId="2A0D259E" w14:textId="77777777" w:rsidR="00347346" w:rsidRPr="00501892" w:rsidRDefault="00347346" w:rsidP="00347346">
      <w:pPr>
        <w:pStyle w:val="Listeafsnit"/>
        <w:numPr>
          <w:ilvl w:val="0"/>
          <w:numId w:val="28"/>
        </w:numPr>
        <w:tabs>
          <w:tab w:val="left" w:pos="1276"/>
        </w:tabs>
        <w:spacing w:after="0"/>
        <w:rPr>
          <w:rFonts w:ascii="Times New Roman" w:hAnsi="Times New Roman" w:cs="Times New Roman"/>
          <w:iCs/>
          <w:lang w:eastAsia="da-DK"/>
        </w:rPr>
      </w:pPr>
      <w:r w:rsidRPr="00501892">
        <w:rPr>
          <w:rFonts w:ascii="Times New Roman" w:hAnsi="Times New Roman" w:cs="Times New Roman"/>
          <w:iCs/>
          <w:lang w:eastAsia="da-DK"/>
        </w:rPr>
        <w:t>At styrke og skabe et mere rummeligt arbejdsmarked</w:t>
      </w:r>
    </w:p>
    <w:p w14:paraId="5568DE3D" w14:textId="77777777" w:rsidR="00347346" w:rsidRPr="00501892" w:rsidRDefault="00347346" w:rsidP="00347346">
      <w:pPr>
        <w:pStyle w:val="Listeafsnit"/>
        <w:numPr>
          <w:ilvl w:val="0"/>
          <w:numId w:val="28"/>
        </w:numPr>
        <w:tabs>
          <w:tab w:val="left" w:pos="1276"/>
        </w:tabs>
        <w:spacing w:after="0"/>
        <w:rPr>
          <w:rFonts w:ascii="Times New Roman" w:hAnsi="Times New Roman" w:cs="Times New Roman"/>
          <w:iCs/>
          <w:lang w:eastAsia="da-DK"/>
        </w:rPr>
      </w:pPr>
      <w:r w:rsidRPr="00501892">
        <w:rPr>
          <w:rFonts w:ascii="Times New Roman" w:hAnsi="Times New Roman" w:cs="Times New Roman"/>
          <w:iCs/>
          <w:lang w:eastAsia="da-DK"/>
        </w:rPr>
        <w:t>Udvide revalideringsordningen med flere typer af jobs, således at førtidspensionister, der ikke kan klare beskæftigelse på ordinære vilkår, kan få tilbudt job på særlige vilkår.</w:t>
      </w:r>
    </w:p>
    <w:p w14:paraId="33229AB6" w14:textId="77777777" w:rsidR="00347346" w:rsidRDefault="00347346" w:rsidP="00295D43">
      <w:pPr>
        <w:spacing w:after="0"/>
        <w:rPr>
          <w:rFonts w:ascii="Times New Roman" w:hAnsi="Times New Roman" w:cs="Times New Roman"/>
        </w:rPr>
      </w:pPr>
    </w:p>
    <w:p w14:paraId="5195F5B5"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 xml:space="preserve">Det konkluderes, at </w:t>
      </w:r>
      <w:r w:rsidR="001532CE" w:rsidRPr="00501892">
        <w:rPr>
          <w:rFonts w:ascii="Times New Roman" w:hAnsi="Times New Roman" w:cs="Times New Roman"/>
        </w:rPr>
        <w:t xml:space="preserve">der samlet set er udfordringer ift. </w:t>
      </w:r>
      <w:r w:rsidR="001532CE" w:rsidRPr="00501892">
        <w:rPr>
          <w:rFonts w:ascii="Times New Roman" w:hAnsi="Times New Roman" w:cs="Times New Roman"/>
          <w:b/>
        </w:rPr>
        <w:t>tilgængelighed</w:t>
      </w:r>
      <w:r w:rsidR="00347346">
        <w:rPr>
          <w:rFonts w:ascii="Times New Roman" w:hAnsi="Times New Roman" w:cs="Times New Roman"/>
        </w:rPr>
        <w:t>. D</w:t>
      </w:r>
      <w:r w:rsidR="001532CE" w:rsidRPr="00501892">
        <w:rPr>
          <w:rFonts w:ascii="Times New Roman" w:hAnsi="Times New Roman" w:cs="Times New Roman"/>
        </w:rPr>
        <w:t xml:space="preserve">er </w:t>
      </w:r>
      <w:r w:rsidR="00347346">
        <w:rPr>
          <w:rFonts w:ascii="Times New Roman" w:hAnsi="Times New Roman" w:cs="Times New Roman"/>
        </w:rPr>
        <w:t xml:space="preserve">er </w:t>
      </w:r>
      <w:r w:rsidR="001532CE" w:rsidRPr="00501892">
        <w:rPr>
          <w:rFonts w:ascii="Times New Roman" w:hAnsi="Times New Roman" w:cs="Times New Roman"/>
        </w:rPr>
        <w:t xml:space="preserve">ikke fysisk tilgængelighed til </w:t>
      </w:r>
      <w:r w:rsidR="001368B1">
        <w:rPr>
          <w:rFonts w:ascii="Times New Roman" w:hAnsi="Times New Roman" w:cs="Times New Roman"/>
        </w:rPr>
        <w:t xml:space="preserve">alle </w:t>
      </w:r>
      <w:r w:rsidR="001532CE" w:rsidRPr="00501892">
        <w:rPr>
          <w:rFonts w:ascii="Times New Roman" w:hAnsi="Times New Roman" w:cs="Times New Roman"/>
        </w:rPr>
        <w:t>offentlige bygninger mm. D</w:t>
      </w:r>
      <w:r w:rsidRPr="00501892">
        <w:rPr>
          <w:rFonts w:ascii="Times New Roman" w:hAnsi="Times New Roman" w:cs="Times New Roman"/>
        </w:rPr>
        <w:t xml:space="preserve">er er behov for fokus på kommunikativ, </w:t>
      </w:r>
      <w:proofErr w:type="spellStart"/>
      <w:r w:rsidRPr="00501892">
        <w:rPr>
          <w:rFonts w:ascii="Times New Roman" w:hAnsi="Times New Roman" w:cs="Times New Roman"/>
        </w:rPr>
        <w:t>vidensmæssig</w:t>
      </w:r>
      <w:proofErr w:type="spellEnd"/>
      <w:r w:rsidRPr="00501892">
        <w:rPr>
          <w:rFonts w:ascii="Times New Roman" w:hAnsi="Times New Roman" w:cs="Times New Roman"/>
        </w:rPr>
        <w:t xml:space="preserve"> og demokratisk tilgængelighed. Det er vigtigt at </w:t>
      </w:r>
      <w:r w:rsidR="000A1E2C">
        <w:rPr>
          <w:rFonts w:ascii="Times New Roman" w:hAnsi="Times New Roman" w:cs="Times New Roman"/>
        </w:rPr>
        <w:t xml:space="preserve">være </w:t>
      </w:r>
      <w:r w:rsidRPr="00501892">
        <w:rPr>
          <w:rFonts w:ascii="Times New Roman" w:hAnsi="Times New Roman" w:cs="Times New Roman"/>
        </w:rPr>
        <w:t>opmærksomhed på at sikre lige adgang til information i et tilgængeligt format for alle i byer</w:t>
      </w:r>
      <w:r w:rsidR="000A1E2C">
        <w:rPr>
          <w:rFonts w:ascii="Times New Roman" w:hAnsi="Times New Roman" w:cs="Times New Roman"/>
        </w:rPr>
        <w:t xml:space="preserve"> og </w:t>
      </w:r>
      <w:r w:rsidRPr="00501892">
        <w:rPr>
          <w:rFonts w:ascii="Times New Roman" w:hAnsi="Times New Roman" w:cs="Times New Roman"/>
        </w:rPr>
        <w:t xml:space="preserve">bygder samt for alle typer handicap. </w:t>
      </w:r>
      <w:r w:rsidR="001368B1">
        <w:rPr>
          <w:rFonts w:ascii="Times New Roman" w:hAnsi="Times New Roman" w:cs="Times New Roman"/>
        </w:rPr>
        <w:t xml:space="preserve">Tilgængelighed </w:t>
      </w:r>
      <w:r w:rsidRPr="00501892">
        <w:rPr>
          <w:rFonts w:ascii="Times New Roman" w:hAnsi="Times New Roman" w:cs="Times New Roman"/>
        </w:rPr>
        <w:t xml:space="preserve">vil styrke </w:t>
      </w:r>
      <w:r w:rsidR="000A1E2C">
        <w:rPr>
          <w:rFonts w:ascii="Times New Roman" w:hAnsi="Times New Roman" w:cs="Times New Roman"/>
        </w:rPr>
        <w:t xml:space="preserve">muligheden for deltagelse </w:t>
      </w:r>
      <w:r w:rsidRPr="00501892">
        <w:rPr>
          <w:rFonts w:ascii="Times New Roman" w:hAnsi="Times New Roman" w:cs="Times New Roman"/>
        </w:rPr>
        <w:t>i</w:t>
      </w:r>
      <w:r w:rsidR="00347346">
        <w:rPr>
          <w:rFonts w:ascii="Times New Roman" w:hAnsi="Times New Roman" w:cs="Times New Roman"/>
        </w:rPr>
        <w:t xml:space="preserve"> </w:t>
      </w:r>
      <w:r w:rsidRPr="00501892">
        <w:rPr>
          <w:rFonts w:ascii="Times New Roman" w:hAnsi="Times New Roman" w:cs="Times New Roman"/>
        </w:rPr>
        <w:t xml:space="preserve">samfundet og </w:t>
      </w:r>
      <w:r w:rsidR="000A1E2C">
        <w:rPr>
          <w:rFonts w:ascii="Times New Roman" w:hAnsi="Times New Roman" w:cs="Times New Roman"/>
        </w:rPr>
        <w:t xml:space="preserve">muligheden for at </w:t>
      </w:r>
      <w:r w:rsidRPr="00501892">
        <w:rPr>
          <w:rFonts w:ascii="Times New Roman" w:hAnsi="Times New Roman" w:cs="Times New Roman"/>
        </w:rPr>
        <w:t xml:space="preserve">oprette og </w:t>
      </w:r>
      <w:r w:rsidR="000A1E2C">
        <w:rPr>
          <w:rFonts w:ascii="Times New Roman" w:hAnsi="Times New Roman" w:cs="Times New Roman"/>
        </w:rPr>
        <w:t xml:space="preserve">vedligeholde </w:t>
      </w:r>
      <w:r w:rsidRPr="00501892">
        <w:rPr>
          <w:rFonts w:ascii="Times New Roman" w:hAnsi="Times New Roman" w:cs="Times New Roman"/>
        </w:rPr>
        <w:t xml:space="preserve">netværk og sociale relationer med andre </w:t>
      </w:r>
      <w:r w:rsidR="00742424">
        <w:rPr>
          <w:rFonts w:ascii="Times New Roman" w:hAnsi="Times New Roman" w:cs="Times New Roman"/>
        </w:rPr>
        <w:t xml:space="preserve">borgere </w:t>
      </w:r>
      <w:r w:rsidRPr="00501892">
        <w:rPr>
          <w:rFonts w:ascii="Times New Roman" w:hAnsi="Times New Roman" w:cs="Times New Roman"/>
        </w:rPr>
        <w:t>med samme type handicap. De</w:t>
      </w:r>
      <w:r w:rsidR="000A1E2C">
        <w:rPr>
          <w:rFonts w:ascii="Times New Roman" w:hAnsi="Times New Roman" w:cs="Times New Roman"/>
        </w:rPr>
        <w:t>t</w:t>
      </w:r>
      <w:r w:rsidR="001368B1">
        <w:rPr>
          <w:rFonts w:ascii="Times New Roman" w:hAnsi="Times New Roman" w:cs="Times New Roman"/>
        </w:rPr>
        <w:t>te</w:t>
      </w:r>
      <w:r w:rsidRPr="00501892">
        <w:rPr>
          <w:rFonts w:ascii="Times New Roman" w:hAnsi="Times New Roman" w:cs="Times New Roman"/>
        </w:rPr>
        <w:t xml:space="preserve"> </w:t>
      </w:r>
      <w:r w:rsidR="00525530" w:rsidRPr="00501892">
        <w:rPr>
          <w:rFonts w:ascii="Times New Roman" w:hAnsi="Times New Roman" w:cs="Times New Roman"/>
        </w:rPr>
        <w:t xml:space="preserve">kan </w:t>
      </w:r>
      <w:r w:rsidRPr="00501892">
        <w:rPr>
          <w:rFonts w:ascii="Times New Roman" w:hAnsi="Times New Roman" w:cs="Times New Roman"/>
        </w:rPr>
        <w:t>sikre</w:t>
      </w:r>
      <w:r w:rsidR="00525530" w:rsidRPr="00501892">
        <w:rPr>
          <w:rFonts w:ascii="Times New Roman" w:hAnsi="Times New Roman" w:cs="Times New Roman"/>
        </w:rPr>
        <w:t>s</w:t>
      </w:r>
      <w:r w:rsidRPr="00501892">
        <w:rPr>
          <w:rFonts w:ascii="Times New Roman" w:hAnsi="Times New Roman" w:cs="Times New Roman"/>
        </w:rPr>
        <w:t xml:space="preserve"> </w:t>
      </w:r>
      <w:r w:rsidR="00525530" w:rsidRPr="00501892">
        <w:rPr>
          <w:rFonts w:ascii="Times New Roman" w:hAnsi="Times New Roman" w:cs="Times New Roman"/>
        </w:rPr>
        <w:t>ved</w:t>
      </w:r>
      <w:r w:rsidRPr="00501892">
        <w:rPr>
          <w:rFonts w:ascii="Times New Roman" w:hAnsi="Times New Roman" w:cs="Times New Roman"/>
        </w:rPr>
        <w:t>:</w:t>
      </w:r>
    </w:p>
    <w:p w14:paraId="01000670" w14:textId="77777777" w:rsidR="003F669B" w:rsidRPr="00501892" w:rsidRDefault="00347346" w:rsidP="0061190A">
      <w:pPr>
        <w:pStyle w:val="Listeafsnit"/>
        <w:numPr>
          <w:ilvl w:val="0"/>
          <w:numId w:val="20"/>
        </w:numPr>
        <w:spacing w:after="0"/>
        <w:rPr>
          <w:rFonts w:ascii="Times New Roman" w:hAnsi="Times New Roman" w:cs="Times New Roman"/>
        </w:rPr>
      </w:pPr>
      <w:r>
        <w:rPr>
          <w:rFonts w:ascii="Times New Roman" w:hAnsi="Times New Roman" w:cs="Times New Roman"/>
        </w:rPr>
        <w:t>a</w:t>
      </w:r>
      <w:r w:rsidR="00525530" w:rsidRPr="00501892">
        <w:rPr>
          <w:rFonts w:ascii="Times New Roman" w:hAnsi="Times New Roman" w:cs="Times New Roman"/>
        </w:rPr>
        <w:t>t d</w:t>
      </w:r>
      <w:r w:rsidR="003F669B" w:rsidRPr="00501892">
        <w:rPr>
          <w:rFonts w:ascii="Times New Roman" w:hAnsi="Times New Roman" w:cs="Times New Roman"/>
        </w:rPr>
        <w:t>er er fokus på universelt design og fleksibilitet i nybyggeri</w:t>
      </w:r>
      <w:r>
        <w:rPr>
          <w:rFonts w:ascii="Times New Roman" w:hAnsi="Times New Roman" w:cs="Times New Roman"/>
        </w:rPr>
        <w:t>.</w:t>
      </w:r>
    </w:p>
    <w:p w14:paraId="79039674" w14:textId="77777777" w:rsidR="003F669B" w:rsidRPr="00501892" w:rsidRDefault="00347346" w:rsidP="0061190A">
      <w:pPr>
        <w:pStyle w:val="Listeafsnit"/>
        <w:numPr>
          <w:ilvl w:val="0"/>
          <w:numId w:val="20"/>
        </w:numPr>
        <w:spacing w:after="0"/>
        <w:rPr>
          <w:rFonts w:ascii="Times New Roman" w:hAnsi="Times New Roman" w:cs="Times New Roman"/>
        </w:rPr>
      </w:pPr>
      <w:r>
        <w:rPr>
          <w:rFonts w:ascii="Times New Roman" w:hAnsi="Times New Roman" w:cs="Times New Roman"/>
        </w:rPr>
        <w:t>a</w:t>
      </w:r>
      <w:r w:rsidR="003F669B" w:rsidRPr="00501892">
        <w:rPr>
          <w:rFonts w:ascii="Times New Roman" w:hAnsi="Times New Roman" w:cs="Times New Roman"/>
        </w:rPr>
        <w:t xml:space="preserve">t kommunikativ </w:t>
      </w:r>
      <w:r w:rsidR="00742424">
        <w:rPr>
          <w:rFonts w:ascii="Times New Roman" w:hAnsi="Times New Roman" w:cs="Times New Roman"/>
        </w:rPr>
        <w:t xml:space="preserve">og digital </w:t>
      </w:r>
      <w:r w:rsidR="003F669B" w:rsidRPr="00501892">
        <w:rPr>
          <w:rFonts w:ascii="Times New Roman" w:hAnsi="Times New Roman" w:cs="Times New Roman"/>
        </w:rPr>
        <w:t>tilgængelighed understøttes og indtænkes i al offentlig kommunikation</w:t>
      </w:r>
      <w:r>
        <w:rPr>
          <w:rFonts w:ascii="Times New Roman" w:hAnsi="Times New Roman" w:cs="Times New Roman"/>
        </w:rPr>
        <w:t>.</w:t>
      </w:r>
    </w:p>
    <w:p w14:paraId="19AFE0F2" w14:textId="77777777" w:rsidR="00742424" w:rsidRPr="00742424" w:rsidRDefault="00347346" w:rsidP="0061190A">
      <w:pPr>
        <w:pStyle w:val="Listeafsnit"/>
        <w:numPr>
          <w:ilvl w:val="0"/>
          <w:numId w:val="20"/>
        </w:numPr>
        <w:spacing w:after="0"/>
        <w:rPr>
          <w:rFonts w:ascii="Times New Roman" w:hAnsi="Times New Roman" w:cs="Times New Roman"/>
          <w:b/>
        </w:rPr>
      </w:pPr>
      <w:r>
        <w:rPr>
          <w:rFonts w:ascii="Times New Roman" w:hAnsi="Times New Roman" w:cs="Times New Roman"/>
        </w:rPr>
        <w:t>a</w:t>
      </w:r>
      <w:r w:rsidR="003F669B" w:rsidRPr="00501892">
        <w:rPr>
          <w:rFonts w:ascii="Times New Roman" w:hAnsi="Times New Roman" w:cs="Times New Roman"/>
        </w:rPr>
        <w:t xml:space="preserve">t tilgængelighed på alle fronter understreges i bygningsreglementer og i fremtidig lovgivning ift. bygningsområdet, kommunikation mv. </w:t>
      </w:r>
    </w:p>
    <w:p w14:paraId="0B556C39" w14:textId="77777777" w:rsidR="00D246DC" w:rsidRPr="00501892" w:rsidRDefault="00D246DC" w:rsidP="00D246DC">
      <w:pPr>
        <w:spacing w:after="0"/>
        <w:rPr>
          <w:rFonts w:ascii="Times New Roman" w:hAnsi="Times New Roman" w:cs="Times New Roman"/>
          <w:b/>
        </w:rPr>
      </w:pPr>
    </w:p>
    <w:p w14:paraId="6725850C" w14:textId="77777777" w:rsidR="003F669B" w:rsidRPr="00501892" w:rsidRDefault="003F669B" w:rsidP="00D246DC">
      <w:pPr>
        <w:spacing w:after="0"/>
        <w:rPr>
          <w:rFonts w:ascii="Times New Roman" w:hAnsi="Times New Roman" w:cs="Times New Roman"/>
          <w:b/>
        </w:rPr>
      </w:pPr>
      <w:r w:rsidRPr="00501892">
        <w:rPr>
          <w:rFonts w:ascii="Times New Roman" w:hAnsi="Times New Roman" w:cs="Times New Roman"/>
          <w:b/>
        </w:rPr>
        <w:t xml:space="preserve">IPIS </w:t>
      </w:r>
      <w:r w:rsidR="00D246DC" w:rsidRPr="00501892">
        <w:rPr>
          <w:rFonts w:ascii="Times New Roman" w:hAnsi="Times New Roman" w:cs="Times New Roman"/>
          <w:b/>
        </w:rPr>
        <w:t>og Det landsdækkende handicapcenter</w:t>
      </w:r>
    </w:p>
    <w:p w14:paraId="256DFBFF"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 xml:space="preserve">IPIS er et viden- og rådgivningscenter om handicap, som yder rådgivning, </w:t>
      </w:r>
      <w:proofErr w:type="spellStart"/>
      <w:r w:rsidRPr="00501892">
        <w:rPr>
          <w:rFonts w:ascii="Times New Roman" w:hAnsi="Times New Roman" w:cs="Times New Roman"/>
        </w:rPr>
        <w:t>vidensarbejde</w:t>
      </w:r>
      <w:proofErr w:type="spellEnd"/>
      <w:r w:rsidRPr="00501892">
        <w:rPr>
          <w:rFonts w:ascii="Times New Roman" w:hAnsi="Times New Roman" w:cs="Times New Roman"/>
        </w:rPr>
        <w:t xml:space="preserve">, kursusvirksomhed og materialeproduktion. </w:t>
      </w:r>
      <w:r w:rsidRPr="00501892">
        <w:rPr>
          <w:rFonts w:ascii="Times New Roman" w:eastAsia="Times New Roman" w:hAnsi="Times New Roman" w:cs="Times New Roman"/>
          <w:lang w:eastAsia="da-DK"/>
        </w:rPr>
        <w:t xml:space="preserve">IPIS kan i dag ikke leve op til </w:t>
      </w:r>
      <w:proofErr w:type="spellStart"/>
      <w:r w:rsidRPr="00501892">
        <w:rPr>
          <w:rFonts w:ascii="Times New Roman" w:eastAsia="Times New Roman" w:hAnsi="Times New Roman" w:cs="Times New Roman"/>
          <w:lang w:eastAsia="da-DK"/>
        </w:rPr>
        <w:t>efterspørgsel</w:t>
      </w:r>
      <w:r w:rsidR="001368B1">
        <w:rPr>
          <w:rFonts w:ascii="Times New Roman" w:eastAsia="Times New Roman" w:hAnsi="Times New Roman" w:cs="Times New Roman"/>
          <w:lang w:eastAsia="da-DK"/>
        </w:rPr>
        <w:t>en</w:t>
      </w:r>
      <w:proofErr w:type="spellEnd"/>
      <w:r w:rsidRPr="00501892">
        <w:rPr>
          <w:rFonts w:ascii="Times New Roman" w:eastAsia="Times New Roman" w:hAnsi="Times New Roman" w:cs="Times New Roman"/>
          <w:lang w:eastAsia="da-DK"/>
        </w:rPr>
        <w:t xml:space="preserve"> med de nuværende ressourcer. I 2017 åbne</w:t>
      </w:r>
      <w:r w:rsidR="00347346">
        <w:rPr>
          <w:rFonts w:ascii="Times New Roman" w:eastAsia="Times New Roman" w:hAnsi="Times New Roman" w:cs="Times New Roman"/>
          <w:lang w:eastAsia="da-DK"/>
        </w:rPr>
        <w:t>r D</w:t>
      </w:r>
      <w:r w:rsidRPr="00501892">
        <w:rPr>
          <w:rFonts w:ascii="Times New Roman" w:eastAsia="Times New Roman" w:hAnsi="Times New Roman" w:cs="Times New Roman"/>
          <w:lang w:eastAsia="da-DK"/>
        </w:rPr>
        <w:t xml:space="preserve">et </w:t>
      </w:r>
      <w:r w:rsidRPr="00501892">
        <w:rPr>
          <w:rFonts w:ascii="Times New Roman" w:hAnsi="Times New Roman" w:cs="Times New Roman"/>
        </w:rPr>
        <w:t>landsdækkende handicapcenter. IP</w:t>
      </w:r>
      <w:r w:rsidR="00347346">
        <w:rPr>
          <w:rFonts w:ascii="Times New Roman" w:hAnsi="Times New Roman" w:cs="Times New Roman"/>
        </w:rPr>
        <w:t>IS bliver integreret i centeret</w:t>
      </w:r>
      <w:r w:rsidRPr="00501892">
        <w:rPr>
          <w:rFonts w:ascii="Times New Roman" w:hAnsi="Times New Roman" w:cs="Times New Roman"/>
        </w:rPr>
        <w:t xml:space="preserve">. Centret </w:t>
      </w:r>
      <w:r w:rsidR="00742424">
        <w:rPr>
          <w:rFonts w:ascii="Times New Roman" w:hAnsi="Times New Roman" w:cs="Times New Roman"/>
        </w:rPr>
        <w:t xml:space="preserve">vil </w:t>
      </w:r>
      <w:r w:rsidR="00721418" w:rsidRPr="00501892">
        <w:rPr>
          <w:rFonts w:ascii="Times New Roman" w:hAnsi="Times New Roman" w:cs="Times New Roman"/>
        </w:rPr>
        <w:t xml:space="preserve">tilbyde </w:t>
      </w:r>
      <w:r w:rsidR="00B54091" w:rsidRPr="00501892">
        <w:rPr>
          <w:rFonts w:ascii="Times New Roman" w:hAnsi="Times New Roman" w:cs="Times New Roman"/>
        </w:rPr>
        <w:t>vejledning</w:t>
      </w:r>
      <w:r w:rsidRPr="00501892">
        <w:rPr>
          <w:rFonts w:ascii="Times New Roman" w:hAnsi="Times New Roman" w:cs="Times New Roman"/>
        </w:rPr>
        <w:t xml:space="preserve"> og rådgivning</w:t>
      </w:r>
      <w:r w:rsidR="00347346">
        <w:rPr>
          <w:rFonts w:ascii="Times New Roman" w:hAnsi="Times New Roman" w:cs="Times New Roman"/>
        </w:rPr>
        <w:t xml:space="preserve"> til kommunerne</w:t>
      </w:r>
      <w:r w:rsidRPr="00501892">
        <w:rPr>
          <w:rFonts w:ascii="Times New Roman" w:hAnsi="Times New Roman" w:cs="Times New Roman"/>
        </w:rPr>
        <w:t xml:space="preserve">, </w:t>
      </w:r>
      <w:r w:rsidR="00742424">
        <w:rPr>
          <w:rFonts w:ascii="Times New Roman" w:hAnsi="Times New Roman" w:cs="Times New Roman"/>
        </w:rPr>
        <w:t xml:space="preserve">vedligeholdelsestræning, vidensformidling </w:t>
      </w:r>
      <w:r w:rsidRPr="00501892">
        <w:rPr>
          <w:rFonts w:ascii="Times New Roman" w:hAnsi="Times New Roman" w:cs="Times New Roman"/>
        </w:rPr>
        <w:t xml:space="preserve">samt relevante kurser mm. for </w:t>
      </w:r>
      <w:r w:rsidR="00742424">
        <w:rPr>
          <w:rFonts w:ascii="Times New Roman" w:hAnsi="Times New Roman" w:cs="Times New Roman"/>
        </w:rPr>
        <w:t>professionelle</w:t>
      </w:r>
      <w:r w:rsidRPr="00501892">
        <w:rPr>
          <w:rFonts w:ascii="Times New Roman" w:hAnsi="Times New Roman" w:cs="Times New Roman"/>
        </w:rPr>
        <w:t xml:space="preserve">, pårørende og borgere med handicap. </w:t>
      </w:r>
    </w:p>
    <w:p w14:paraId="076928ED" w14:textId="77777777" w:rsidR="003F669B" w:rsidRPr="00501892" w:rsidRDefault="003F669B" w:rsidP="00295D43">
      <w:pPr>
        <w:spacing w:after="0"/>
        <w:rPr>
          <w:rFonts w:ascii="Times New Roman" w:hAnsi="Times New Roman" w:cs="Times New Roman"/>
        </w:rPr>
      </w:pPr>
    </w:p>
    <w:p w14:paraId="6853C3EB" w14:textId="77777777" w:rsidR="001368B1" w:rsidRDefault="001368B1" w:rsidP="00295D43">
      <w:pPr>
        <w:spacing w:after="0"/>
        <w:rPr>
          <w:rFonts w:ascii="Times New Roman" w:hAnsi="Times New Roman" w:cs="Times New Roman"/>
        </w:rPr>
      </w:pPr>
      <w:r>
        <w:rPr>
          <w:rFonts w:ascii="Times New Roman" w:hAnsi="Times New Roman" w:cs="Times New Roman"/>
        </w:rPr>
        <w:t>Fokus skal være på at sikre følgende tilbud:</w:t>
      </w:r>
    </w:p>
    <w:p w14:paraId="708FF492" w14:textId="77777777" w:rsidR="003F669B" w:rsidRPr="00501892" w:rsidRDefault="003F669B" w:rsidP="0061190A">
      <w:pPr>
        <w:pStyle w:val="Listeafsnit"/>
        <w:numPr>
          <w:ilvl w:val="0"/>
          <w:numId w:val="27"/>
        </w:numPr>
        <w:spacing w:after="0"/>
        <w:ind w:left="709"/>
        <w:rPr>
          <w:rFonts w:ascii="Times New Roman" w:hAnsi="Times New Roman" w:cs="Times New Roman"/>
        </w:rPr>
      </w:pPr>
      <w:r w:rsidRPr="00501892">
        <w:rPr>
          <w:rFonts w:ascii="Times New Roman" w:hAnsi="Times New Roman" w:cs="Times New Roman"/>
        </w:rPr>
        <w:t>Rådgivning og vejledning til kommunernes sagsbehandling</w:t>
      </w:r>
    </w:p>
    <w:p w14:paraId="5DA67BF3" w14:textId="77777777" w:rsidR="003F669B" w:rsidRPr="00501892" w:rsidRDefault="001368B1" w:rsidP="0061190A">
      <w:pPr>
        <w:pStyle w:val="Listeafsnit"/>
        <w:numPr>
          <w:ilvl w:val="0"/>
          <w:numId w:val="27"/>
        </w:numPr>
        <w:spacing w:after="0"/>
        <w:ind w:left="709"/>
        <w:rPr>
          <w:rFonts w:ascii="Times New Roman" w:hAnsi="Times New Roman" w:cs="Times New Roman"/>
        </w:rPr>
      </w:pPr>
      <w:r>
        <w:rPr>
          <w:rFonts w:ascii="Times New Roman" w:hAnsi="Times New Roman" w:cs="Times New Roman"/>
        </w:rPr>
        <w:t>K</w:t>
      </w:r>
      <w:r w:rsidR="003F669B" w:rsidRPr="00501892">
        <w:rPr>
          <w:rFonts w:ascii="Times New Roman" w:hAnsi="Times New Roman" w:cs="Times New Roman"/>
        </w:rPr>
        <w:t>urser samt et strategisk fokus på uddannelser indenfor området</w:t>
      </w:r>
    </w:p>
    <w:p w14:paraId="56EDFD4E" w14:textId="77777777" w:rsidR="003F669B" w:rsidRPr="00501892" w:rsidRDefault="001368B1" w:rsidP="0061190A">
      <w:pPr>
        <w:pStyle w:val="Listeafsnit"/>
        <w:numPr>
          <w:ilvl w:val="0"/>
          <w:numId w:val="27"/>
        </w:numPr>
        <w:spacing w:after="0"/>
        <w:ind w:left="709"/>
        <w:rPr>
          <w:rFonts w:ascii="Times New Roman" w:hAnsi="Times New Roman" w:cs="Times New Roman"/>
        </w:rPr>
      </w:pPr>
      <w:r>
        <w:rPr>
          <w:rFonts w:ascii="Times New Roman" w:hAnsi="Times New Roman" w:cs="Times New Roman"/>
        </w:rPr>
        <w:t>F</w:t>
      </w:r>
      <w:r w:rsidR="003F669B" w:rsidRPr="00501892">
        <w:rPr>
          <w:rFonts w:ascii="Times New Roman" w:hAnsi="Times New Roman" w:cs="Times New Roman"/>
        </w:rPr>
        <w:t xml:space="preserve">agkompetencer </w:t>
      </w:r>
      <w:r>
        <w:rPr>
          <w:rFonts w:ascii="Times New Roman" w:hAnsi="Times New Roman" w:cs="Times New Roman"/>
        </w:rPr>
        <w:t xml:space="preserve">til </w:t>
      </w:r>
      <w:r w:rsidR="003F669B" w:rsidRPr="00501892">
        <w:rPr>
          <w:rFonts w:ascii="Times New Roman" w:hAnsi="Times New Roman" w:cs="Times New Roman"/>
        </w:rPr>
        <w:t>at yde træning og støtte til den enkelte borger på centeret eller i borgerens lokalområde.</w:t>
      </w:r>
    </w:p>
    <w:p w14:paraId="031B85FC" w14:textId="77777777" w:rsidR="00721418" w:rsidRPr="00501892" w:rsidRDefault="00721418" w:rsidP="00295D43">
      <w:pPr>
        <w:spacing w:after="0"/>
        <w:rPr>
          <w:rFonts w:ascii="Times New Roman" w:hAnsi="Times New Roman" w:cs="Times New Roman"/>
        </w:rPr>
      </w:pPr>
    </w:p>
    <w:p w14:paraId="51EFD68F" w14:textId="77777777" w:rsidR="003F669B" w:rsidRPr="00501892" w:rsidRDefault="00721418" w:rsidP="00295D43">
      <w:pPr>
        <w:spacing w:after="0"/>
        <w:rPr>
          <w:rFonts w:ascii="Times New Roman" w:hAnsi="Times New Roman" w:cs="Times New Roman"/>
          <w:b/>
        </w:rPr>
      </w:pPr>
      <w:r w:rsidRPr="00501892">
        <w:rPr>
          <w:rFonts w:ascii="Times New Roman" w:hAnsi="Times New Roman" w:cs="Times New Roman"/>
          <w:b/>
        </w:rPr>
        <w:t>Uddannelsesniveau blandt fagpersonale samt ufaglærte</w:t>
      </w:r>
    </w:p>
    <w:p w14:paraId="790706C3" w14:textId="77777777" w:rsidR="003F669B" w:rsidRPr="00501892" w:rsidRDefault="003F669B" w:rsidP="00295D43">
      <w:pPr>
        <w:pStyle w:val="Default"/>
        <w:spacing w:line="276" w:lineRule="auto"/>
        <w:rPr>
          <w:rFonts w:ascii="Times New Roman" w:eastAsia="Calibri" w:hAnsi="Times New Roman" w:cs="Times New Roman"/>
          <w:color w:val="auto"/>
          <w:sz w:val="22"/>
          <w:szCs w:val="22"/>
        </w:rPr>
      </w:pPr>
      <w:r w:rsidRPr="00501892">
        <w:rPr>
          <w:rFonts w:ascii="Times New Roman" w:eastAsia="Calibri" w:hAnsi="Times New Roman" w:cs="Times New Roman"/>
          <w:color w:val="auto"/>
          <w:sz w:val="22"/>
          <w:szCs w:val="22"/>
        </w:rPr>
        <w:t xml:space="preserve">Der er behov for et generelt løft og især flere reelle kompetencegivende uddannelser blandt professionelle på handicapområdet. Der er sat flere initiativer i gang for at løfte området i samarbejde mellem Naalakkersuisoq for Familie, Ligestilling og Sociale Anliggender og Naalakkersuisoq for Uddannelse, Kultur, Kirke og Forskning. </w:t>
      </w:r>
    </w:p>
    <w:p w14:paraId="1D9B5D61" w14:textId="77777777" w:rsidR="003F669B" w:rsidRPr="00501892" w:rsidRDefault="003F669B" w:rsidP="00295D43">
      <w:pPr>
        <w:pStyle w:val="Default"/>
        <w:spacing w:line="276" w:lineRule="auto"/>
        <w:rPr>
          <w:rFonts w:ascii="Times New Roman" w:eastAsia="Calibri" w:hAnsi="Times New Roman" w:cs="Times New Roman"/>
          <w:color w:val="auto"/>
          <w:sz w:val="22"/>
          <w:szCs w:val="22"/>
        </w:rPr>
      </w:pPr>
    </w:p>
    <w:p w14:paraId="6C5A1380" w14:textId="77777777" w:rsidR="003F669B" w:rsidRPr="00501892" w:rsidRDefault="003F669B" w:rsidP="00295D43">
      <w:pPr>
        <w:pStyle w:val="Default"/>
        <w:spacing w:line="276" w:lineRule="auto"/>
        <w:rPr>
          <w:rFonts w:ascii="Times New Roman" w:eastAsia="Calibri" w:hAnsi="Times New Roman" w:cs="Times New Roman"/>
          <w:color w:val="auto"/>
          <w:sz w:val="22"/>
          <w:szCs w:val="22"/>
        </w:rPr>
      </w:pPr>
      <w:r w:rsidRPr="00501892">
        <w:rPr>
          <w:rFonts w:ascii="Times New Roman" w:eastAsia="Calibri" w:hAnsi="Times New Roman" w:cs="Times New Roman"/>
          <w:color w:val="auto"/>
          <w:sz w:val="22"/>
          <w:szCs w:val="22"/>
        </w:rPr>
        <w:t>Det er vigtigt at videreføre dette samarbejde og sikre:</w:t>
      </w:r>
    </w:p>
    <w:p w14:paraId="56AAF75B" w14:textId="77777777" w:rsidR="003F669B" w:rsidRPr="00501892" w:rsidRDefault="003F669B" w:rsidP="0061190A">
      <w:pPr>
        <w:pStyle w:val="Default"/>
        <w:numPr>
          <w:ilvl w:val="0"/>
          <w:numId w:val="21"/>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Et strategisk samarbejde mellem de to nævnte områder</w:t>
      </w:r>
    </w:p>
    <w:p w14:paraId="77E04096" w14:textId="77777777" w:rsidR="003F669B" w:rsidRPr="00501892" w:rsidRDefault="003F669B" w:rsidP="0061190A">
      <w:pPr>
        <w:pStyle w:val="Default"/>
        <w:numPr>
          <w:ilvl w:val="0"/>
          <w:numId w:val="21"/>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Fokus på længerevarende kompetencegivende modulopbyggede uddannelser for personale på handicapområdet.</w:t>
      </w:r>
    </w:p>
    <w:p w14:paraId="711AB539" w14:textId="77777777" w:rsidR="003F669B" w:rsidRPr="00501892" w:rsidRDefault="003F669B" w:rsidP="00295D43">
      <w:pPr>
        <w:spacing w:after="0"/>
        <w:rPr>
          <w:rFonts w:ascii="Times New Roman" w:hAnsi="Times New Roman" w:cs="Times New Roman"/>
        </w:rPr>
      </w:pPr>
    </w:p>
    <w:p w14:paraId="28A739EE"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b/>
        </w:rPr>
        <w:t>Kommunerne</w:t>
      </w:r>
      <w:r w:rsidRPr="00501892">
        <w:rPr>
          <w:rFonts w:ascii="Times New Roman" w:hAnsi="Times New Roman" w:cs="Times New Roman"/>
          <w:u w:val="single"/>
        </w:rPr>
        <w:t xml:space="preserve"> </w:t>
      </w:r>
      <w:r w:rsidRPr="00501892">
        <w:rPr>
          <w:rFonts w:ascii="Times New Roman" w:hAnsi="Times New Roman" w:cs="Times New Roman"/>
        </w:rPr>
        <w:br/>
        <w:t>Handicapforsorgen blev udlagt til kommunerne i 2011. Dette har medført</w:t>
      </w:r>
      <w:r w:rsidR="00742424">
        <w:rPr>
          <w:rFonts w:ascii="Times New Roman" w:hAnsi="Times New Roman" w:cs="Times New Roman"/>
        </w:rPr>
        <w:t>,</w:t>
      </w:r>
      <w:r w:rsidRPr="00501892">
        <w:rPr>
          <w:rFonts w:ascii="Times New Roman" w:hAnsi="Times New Roman" w:cs="Times New Roman"/>
        </w:rPr>
        <w:t xml:space="preserve"> at sagsbehandlingen </w:t>
      </w:r>
      <w:r w:rsidR="001368B1">
        <w:rPr>
          <w:rFonts w:ascii="Times New Roman" w:hAnsi="Times New Roman" w:cs="Times New Roman"/>
        </w:rPr>
        <w:t xml:space="preserve">er kommet ud til den </w:t>
      </w:r>
      <w:r w:rsidRPr="00501892">
        <w:rPr>
          <w:rFonts w:ascii="Times New Roman" w:hAnsi="Times New Roman" w:cs="Times New Roman"/>
        </w:rPr>
        <w:t xml:space="preserve">enkelte borger, men det har også medført en række udfordringer: </w:t>
      </w:r>
    </w:p>
    <w:p w14:paraId="32661A6E" w14:textId="77777777" w:rsidR="003F669B" w:rsidRPr="00501892" w:rsidRDefault="00721418"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U</w:t>
      </w:r>
      <w:r w:rsidR="003F669B" w:rsidRPr="00501892">
        <w:rPr>
          <w:rFonts w:ascii="Times New Roman" w:hAnsi="Times New Roman" w:cs="Times New Roman"/>
        </w:rPr>
        <w:t xml:space="preserve">dfordringer </w:t>
      </w:r>
      <w:r w:rsidR="00347346">
        <w:rPr>
          <w:rFonts w:ascii="Times New Roman" w:hAnsi="Times New Roman" w:cs="Times New Roman"/>
        </w:rPr>
        <w:t xml:space="preserve">ift. </w:t>
      </w:r>
      <w:r w:rsidR="003F669B" w:rsidRPr="00501892">
        <w:rPr>
          <w:rFonts w:ascii="Times New Roman" w:hAnsi="Times New Roman" w:cs="Times New Roman"/>
        </w:rPr>
        <w:t xml:space="preserve">de forvaltningsmæssige og økonomiske </w:t>
      </w:r>
      <w:r w:rsidR="00347346">
        <w:rPr>
          <w:rFonts w:ascii="Times New Roman" w:hAnsi="Times New Roman" w:cs="Times New Roman"/>
        </w:rPr>
        <w:t>rammer samt styringen af disse</w:t>
      </w:r>
    </w:p>
    <w:p w14:paraId="1210C5EE" w14:textId="77777777" w:rsidR="003F669B" w:rsidRPr="00501892" w:rsidRDefault="003F669B"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Ressource- og kompetencemæssige udfordringer </w:t>
      </w:r>
      <w:r w:rsidR="00721418" w:rsidRPr="00501892">
        <w:rPr>
          <w:rFonts w:ascii="Times New Roman" w:hAnsi="Times New Roman" w:cs="Times New Roman"/>
        </w:rPr>
        <w:t xml:space="preserve">ift. </w:t>
      </w:r>
      <w:r w:rsidRPr="00501892">
        <w:rPr>
          <w:rFonts w:ascii="Times New Roman" w:hAnsi="Times New Roman" w:cs="Times New Roman"/>
        </w:rPr>
        <w:t>rekruttering og f</w:t>
      </w:r>
      <w:r w:rsidR="00347346">
        <w:rPr>
          <w:rFonts w:ascii="Times New Roman" w:hAnsi="Times New Roman" w:cs="Times New Roman"/>
        </w:rPr>
        <w:t>astholdelse af rette personale</w:t>
      </w:r>
    </w:p>
    <w:p w14:paraId="2885F861" w14:textId="77777777" w:rsidR="003F669B" w:rsidRPr="00501892" w:rsidRDefault="003F669B"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Manglende dataregistrering i </w:t>
      </w:r>
      <w:r w:rsidR="00525530" w:rsidRPr="00501892">
        <w:rPr>
          <w:rFonts w:ascii="Times New Roman" w:hAnsi="Times New Roman" w:cs="Times New Roman"/>
        </w:rPr>
        <w:t xml:space="preserve">det kommunale </w:t>
      </w:r>
      <w:r w:rsidR="00B90B37">
        <w:rPr>
          <w:rFonts w:ascii="Times New Roman" w:hAnsi="Times New Roman" w:cs="Times New Roman"/>
        </w:rPr>
        <w:t>sagsbehandlings</w:t>
      </w:r>
      <w:r w:rsidR="00525530" w:rsidRPr="00501892">
        <w:rPr>
          <w:rFonts w:ascii="Times New Roman" w:hAnsi="Times New Roman" w:cs="Times New Roman"/>
        </w:rPr>
        <w:t xml:space="preserve">system </w:t>
      </w:r>
      <w:proofErr w:type="spellStart"/>
      <w:r w:rsidR="00347346">
        <w:rPr>
          <w:rFonts w:ascii="Times New Roman" w:hAnsi="Times New Roman" w:cs="Times New Roman"/>
        </w:rPr>
        <w:t>Winformatik</w:t>
      </w:r>
      <w:proofErr w:type="spellEnd"/>
    </w:p>
    <w:p w14:paraId="36966E91" w14:textId="77777777" w:rsidR="00721418" w:rsidRPr="00501892" w:rsidRDefault="00721418" w:rsidP="00295D43">
      <w:pPr>
        <w:spacing w:after="0"/>
        <w:rPr>
          <w:rFonts w:ascii="Times New Roman" w:hAnsi="Times New Roman" w:cs="Times New Roman"/>
        </w:rPr>
      </w:pPr>
    </w:p>
    <w:p w14:paraId="441C7589"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Det er vigtigt</w:t>
      </w:r>
      <w:r w:rsidR="00525530" w:rsidRPr="00501892">
        <w:rPr>
          <w:rFonts w:ascii="Times New Roman" w:hAnsi="Times New Roman" w:cs="Times New Roman"/>
        </w:rPr>
        <w:t>,</w:t>
      </w:r>
      <w:r w:rsidRPr="00501892">
        <w:rPr>
          <w:rFonts w:ascii="Times New Roman" w:hAnsi="Times New Roman" w:cs="Times New Roman"/>
        </w:rPr>
        <w:t xml:space="preserve"> at </w:t>
      </w:r>
      <w:r w:rsidR="00742424">
        <w:rPr>
          <w:rFonts w:ascii="Times New Roman" w:hAnsi="Times New Roman" w:cs="Times New Roman"/>
        </w:rPr>
        <w:t>nævnte udfordringer</w:t>
      </w:r>
      <w:r w:rsidRPr="00501892">
        <w:rPr>
          <w:rFonts w:ascii="Times New Roman" w:hAnsi="Times New Roman" w:cs="Times New Roman"/>
        </w:rPr>
        <w:t xml:space="preserve"> adresseres med fokus på:</w:t>
      </w:r>
    </w:p>
    <w:p w14:paraId="12D5DFD7" w14:textId="77777777" w:rsidR="003F669B" w:rsidRPr="00501892" w:rsidRDefault="00742424" w:rsidP="0061190A">
      <w:pPr>
        <w:pStyle w:val="Listeafsnit"/>
        <w:numPr>
          <w:ilvl w:val="0"/>
          <w:numId w:val="22"/>
        </w:numPr>
        <w:spacing w:after="0"/>
        <w:rPr>
          <w:rFonts w:ascii="Times New Roman" w:hAnsi="Times New Roman" w:cs="Times New Roman"/>
        </w:rPr>
      </w:pPr>
      <w:r>
        <w:rPr>
          <w:rFonts w:ascii="Times New Roman" w:hAnsi="Times New Roman" w:cs="Times New Roman"/>
        </w:rPr>
        <w:t>O</w:t>
      </w:r>
      <w:r w:rsidR="003F669B" w:rsidRPr="00501892">
        <w:rPr>
          <w:rFonts w:ascii="Times New Roman" w:hAnsi="Times New Roman" w:cs="Times New Roman"/>
        </w:rPr>
        <w:t>pkvalificering af sagsbehandlingen</w:t>
      </w:r>
      <w:r w:rsidR="00F81CB0">
        <w:rPr>
          <w:rFonts w:ascii="Times New Roman" w:hAnsi="Times New Roman" w:cs="Times New Roman"/>
        </w:rPr>
        <w:t xml:space="preserve"> og økonomistyring</w:t>
      </w:r>
      <w:r w:rsidR="003F669B" w:rsidRPr="00501892">
        <w:rPr>
          <w:rFonts w:ascii="Times New Roman" w:hAnsi="Times New Roman" w:cs="Times New Roman"/>
        </w:rPr>
        <w:t xml:space="preserve">, herunder fokus på </w:t>
      </w:r>
      <w:r w:rsidR="00B54091" w:rsidRPr="00501892">
        <w:rPr>
          <w:rFonts w:ascii="Times New Roman" w:hAnsi="Times New Roman" w:cs="Times New Roman"/>
        </w:rPr>
        <w:t>udformning</w:t>
      </w:r>
      <w:r w:rsidR="003F669B" w:rsidRPr="00501892">
        <w:rPr>
          <w:rFonts w:ascii="Times New Roman" w:hAnsi="Times New Roman" w:cs="Times New Roman"/>
        </w:rPr>
        <w:t xml:space="preserve"> </w:t>
      </w:r>
      <w:r>
        <w:rPr>
          <w:rFonts w:ascii="Times New Roman" w:hAnsi="Times New Roman" w:cs="Times New Roman"/>
        </w:rPr>
        <w:t xml:space="preserve">og </w:t>
      </w:r>
      <w:r w:rsidR="003F669B" w:rsidRPr="00501892">
        <w:rPr>
          <w:rFonts w:ascii="Times New Roman" w:hAnsi="Times New Roman" w:cs="Times New Roman"/>
        </w:rPr>
        <w:t xml:space="preserve">opfølgning af handleplaner, </w:t>
      </w:r>
      <w:r w:rsidR="00B54091" w:rsidRPr="00501892">
        <w:rPr>
          <w:rFonts w:ascii="Times New Roman" w:hAnsi="Times New Roman" w:cs="Times New Roman"/>
        </w:rPr>
        <w:t>en</w:t>
      </w:r>
      <w:r w:rsidR="003F669B" w:rsidRPr="00501892">
        <w:rPr>
          <w:rFonts w:ascii="Times New Roman" w:hAnsi="Times New Roman" w:cs="Times New Roman"/>
        </w:rPr>
        <w:t xml:space="preserve"> effektiv kontrol fra ledelsens side af forvaltningens sagsbehandlingsmæssige kvalitet og service overfor borgerne</w:t>
      </w:r>
    </w:p>
    <w:p w14:paraId="31F8F121" w14:textId="77777777" w:rsidR="003F669B" w:rsidRPr="00501892" w:rsidRDefault="00742424" w:rsidP="0061190A">
      <w:pPr>
        <w:pStyle w:val="Listeafsnit"/>
        <w:numPr>
          <w:ilvl w:val="0"/>
          <w:numId w:val="22"/>
        </w:numPr>
        <w:spacing w:after="0"/>
        <w:rPr>
          <w:rFonts w:ascii="Times New Roman" w:hAnsi="Times New Roman" w:cs="Times New Roman"/>
        </w:rPr>
      </w:pPr>
      <w:r>
        <w:rPr>
          <w:rFonts w:ascii="Times New Roman" w:hAnsi="Times New Roman" w:cs="Times New Roman"/>
        </w:rPr>
        <w:t>S</w:t>
      </w:r>
      <w:r w:rsidR="003F669B" w:rsidRPr="00501892">
        <w:rPr>
          <w:rFonts w:ascii="Times New Roman" w:hAnsi="Times New Roman" w:cs="Times New Roman"/>
        </w:rPr>
        <w:t xml:space="preserve">ikre retssikkerheden for personer med vidtgående </w:t>
      </w:r>
      <w:r>
        <w:rPr>
          <w:rFonts w:ascii="Times New Roman" w:hAnsi="Times New Roman" w:cs="Times New Roman"/>
        </w:rPr>
        <w:t>handicap</w:t>
      </w:r>
    </w:p>
    <w:p w14:paraId="36475768" w14:textId="77777777" w:rsidR="003F669B" w:rsidRPr="00501892" w:rsidRDefault="00742424" w:rsidP="0061190A">
      <w:pPr>
        <w:pStyle w:val="Listeafsnit"/>
        <w:numPr>
          <w:ilvl w:val="0"/>
          <w:numId w:val="22"/>
        </w:numPr>
        <w:spacing w:after="0"/>
        <w:rPr>
          <w:rFonts w:ascii="Times New Roman" w:hAnsi="Times New Roman" w:cs="Times New Roman"/>
        </w:rPr>
      </w:pPr>
      <w:r>
        <w:rPr>
          <w:rFonts w:ascii="Times New Roman" w:hAnsi="Times New Roman" w:cs="Times New Roman"/>
        </w:rPr>
        <w:t>L</w:t>
      </w:r>
      <w:r w:rsidR="003F669B" w:rsidRPr="00501892">
        <w:rPr>
          <w:rFonts w:ascii="Times New Roman" w:hAnsi="Times New Roman" w:cs="Times New Roman"/>
        </w:rPr>
        <w:t xml:space="preserve">øfte </w:t>
      </w:r>
      <w:r w:rsidR="00B54091" w:rsidRPr="00501892">
        <w:rPr>
          <w:rFonts w:ascii="Times New Roman" w:hAnsi="Times New Roman" w:cs="Times New Roman"/>
        </w:rPr>
        <w:t>uddannelsesniveauet</w:t>
      </w:r>
      <w:r w:rsidR="003F669B" w:rsidRPr="00501892">
        <w:rPr>
          <w:rFonts w:ascii="Times New Roman" w:hAnsi="Times New Roman" w:cs="Times New Roman"/>
        </w:rPr>
        <w:t xml:space="preserve"> blandt støttepersonerne </w:t>
      </w:r>
      <w:r>
        <w:rPr>
          <w:rFonts w:ascii="Times New Roman" w:hAnsi="Times New Roman" w:cs="Times New Roman"/>
        </w:rPr>
        <w:t xml:space="preserve">og </w:t>
      </w:r>
      <w:r w:rsidR="00525530" w:rsidRPr="00501892">
        <w:rPr>
          <w:rFonts w:ascii="Times New Roman" w:hAnsi="Times New Roman" w:cs="Times New Roman"/>
        </w:rPr>
        <w:t xml:space="preserve">andre </w:t>
      </w:r>
      <w:r w:rsidR="00B54091" w:rsidRPr="00501892">
        <w:rPr>
          <w:rFonts w:ascii="Times New Roman" w:hAnsi="Times New Roman" w:cs="Times New Roman"/>
        </w:rPr>
        <w:t>medarbejder</w:t>
      </w:r>
      <w:r>
        <w:rPr>
          <w:rFonts w:ascii="Times New Roman" w:hAnsi="Times New Roman" w:cs="Times New Roman"/>
        </w:rPr>
        <w:t>e</w:t>
      </w:r>
      <w:r w:rsidR="003F669B" w:rsidRPr="00501892">
        <w:rPr>
          <w:rFonts w:ascii="Times New Roman" w:hAnsi="Times New Roman" w:cs="Times New Roman"/>
        </w:rPr>
        <w:t xml:space="preserve"> på handicapområdet</w:t>
      </w:r>
      <w:r w:rsidR="00D246DC" w:rsidRPr="00501892">
        <w:rPr>
          <w:rFonts w:ascii="Times New Roman" w:hAnsi="Times New Roman" w:cs="Times New Roman"/>
        </w:rPr>
        <w:t xml:space="preserve">, herunder også </w:t>
      </w:r>
      <w:r>
        <w:rPr>
          <w:rFonts w:ascii="Times New Roman" w:hAnsi="Times New Roman" w:cs="Times New Roman"/>
        </w:rPr>
        <w:t xml:space="preserve">på </w:t>
      </w:r>
      <w:r w:rsidR="00D246DC" w:rsidRPr="00501892">
        <w:rPr>
          <w:rFonts w:ascii="Times New Roman" w:hAnsi="Times New Roman" w:cs="Times New Roman"/>
        </w:rPr>
        <w:t>døgninstitutioner.</w:t>
      </w:r>
    </w:p>
    <w:p w14:paraId="69F0F124" w14:textId="77777777" w:rsidR="003F669B" w:rsidRDefault="00742424" w:rsidP="0061190A">
      <w:pPr>
        <w:pStyle w:val="Listeafsnit"/>
        <w:numPr>
          <w:ilvl w:val="0"/>
          <w:numId w:val="22"/>
        </w:numPr>
        <w:spacing w:after="0"/>
        <w:rPr>
          <w:rFonts w:ascii="Times New Roman" w:hAnsi="Times New Roman" w:cs="Times New Roman"/>
        </w:rPr>
      </w:pPr>
      <w:r>
        <w:rPr>
          <w:rFonts w:ascii="Times New Roman" w:hAnsi="Times New Roman" w:cs="Times New Roman"/>
        </w:rPr>
        <w:t xml:space="preserve">Løfte </w:t>
      </w:r>
      <w:r w:rsidR="003F669B" w:rsidRPr="00501892">
        <w:rPr>
          <w:rFonts w:ascii="Times New Roman" w:hAnsi="Times New Roman" w:cs="Times New Roman"/>
        </w:rPr>
        <w:t xml:space="preserve">handicapviden i den enkelte kommune, </w:t>
      </w:r>
      <w:r>
        <w:rPr>
          <w:rFonts w:ascii="Times New Roman" w:hAnsi="Times New Roman" w:cs="Times New Roman"/>
        </w:rPr>
        <w:t xml:space="preserve">så </w:t>
      </w:r>
      <w:r w:rsidR="003F669B" w:rsidRPr="00501892">
        <w:rPr>
          <w:rFonts w:ascii="Times New Roman" w:hAnsi="Times New Roman" w:cs="Times New Roman"/>
        </w:rPr>
        <w:t xml:space="preserve">børn </w:t>
      </w:r>
      <w:r w:rsidR="00B90B37">
        <w:rPr>
          <w:rFonts w:ascii="Times New Roman" w:hAnsi="Times New Roman" w:cs="Times New Roman"/>
        </w:rPr>
        <w:t xml:space="preserve">såvel som voksne </w:t>
      </w:r>
      <w:r>
        <w:rPr>
          <w:rFonts w:ascii="Times New Roman" w:hAnsi="Times New Roman" w:cs="Times New Roman"/>
        </w:rPr>
        <w:t xml:space="preserve">modtager </w:t>
      </w:r>
      <w:r w:rsidR="003F669B" w:rsidRPr="00501892">
        <w:rPr>
          <w:rFonts w:ascii="Times New Roman" w:hAnsi="Times New Roman" w:cs="Times New Roman"/>
        </w:rPr>
        <w:t>en rettidig indsats og diagnose.</w:t>
      </w:r>
    </w:p>
    <w:p w14:paraId="5B5FF367" w14:textId="77777777" w:rsidR="00B90B37" w:rsidRPr="00501892" w:rsidRDefault="00B90B37" w:rsidP="00B90B37">
      <w:pPr>
        <w:pStyle w:val="Listeafsnit"/>
        <w:spacing w:after="0"/>
        <w:rPr>
          <w:rFonts w:ascii="Times New Roman" w:hAnsi="Times New Roman" w:cs="Times New Roman"/>
        </w:rPr>
      </w:pPr>
    </w:p>
    <w:p w14:paraId="0B09A3E4" w14:textId="77777777" w:rsidR="003F669B" w:rsidRPr="00501892" w:rsidRDefault="003F669B" w:rsidP="00295D43">
      <w:pPr>
        <w:spacing w:after="47"/>
        <w:rPr>
          <w:rFonts w:ascii="Times New Roman" w:hAnsi="Times New Roman" w:cs="Times New Roman"/>
        </w:rPr>
      </w:pPr>
      <w:r w:rsidRPr="00501892">
        <w:rPr>
          <w:rFonts w:ascii="Times New Roman" w:hAnsi="Times New Roman" w:cs="Times New Roman"/>
        </w:rPr>
        <w:t xml:space="preserve">Der er pr. 1. januar 2016 </w:t>
      </w:r>
      <w:r w:rsidR="00525530" w:rsidRPr="00501892">
        <w:rPr>
          <w:rFonts w:ascii="Times New Roman" w:hAnsi="Times New Roman" w:cs="Times New Roman"/>
        </w:rPr>
        <w:t xml:space="preserve">i alt </w:t>
      </w:r>
      <w:r w:rsidRPr="00501892">
        <w:rPr>
          <w:rFonts w:ascii="Times New Roman" w:hAnsi="Times New Roman" w:cs="Times New Roman"/>
        </w:rPr>
        <w:t xml:space="preserve">103 borgere med </w:t>
      </w:r>
      <w:r w:rsidR="00525530" w:rsidRPr="00501892">
        <w:rPr>
          <w:rFonts w:ascii="Times New Roman" w:hAnsi="Times New Roman" w:cs="Times New Roman"/>
        </w:rPr>
        <w:t xml:space="preserve">vidtgående </w:t>
      </w:r>
      <w:r w:rsidRPr="00501892">
        <w:rPr>
          <w:rFonts w:ascii="Times New Roman" w:hAnsi="Times New Roman" w:cs="Times New Roman"/>
        </w:rPr>
        <w:t xml:space="preserve">handicap visiteret til ophold </w:t>
      </w:r>
      <w:r w:rsidR="00B90B37">
        <w:rPr>
          <w:rFonts w:ascii="Times New Roman" w:hAnsi="Times New Roman" w:cs="Times New Roman"/>
        </w:rPr>
        <w:t xml:space="preserve">i Danmark, hvoraf størstedelen har </w:t>
      </w:r>
      <w:r w:rsidRPr="00501892">
        <w:rPr>
          <w:rFonts w:ascii="Times New Roman" w:hAnsi="Times New Roman" w:cs="Times New Roman"/>
        </w:rPr>
        <w:t xml:space="preserve">udviklingsmæssige </w:t>
      </w:r>
      <w:r w:rsidR="00B90B37">
        <w:rPr>
          <w:rFonts w:ascii="Times New Roman" w:hAnsi="Times New Roman" w:cs="Times New Roman"/>
        </w:rPr>
        <w:t>diagnoser</w:t>
      </w:r>
      <w:r w:rsidRPr="00501892">
        <w:rPr>
          <w:rFonts w:ascii="Times New Roman" w:hAnsi="Times New Roman" w:cs="Times New Roman"/>
        </w:rPr>
        <w:t xml:space="preserve">. For at mindske dette </w:t>
      </w:r>
      <w:r w:rsidR="00B90B37">
        <w:rPr>
          <w:rFonts w:ascii="Times New Roman" w:hAnsi="Times New Roman" w:cs="Times New Roman"/>
        </w:rPr>
        <w:t>an</w:t>
      </w:r>
      <w:r w:rsidRPr="00501892">
        <w:rPr>
          <w:rFonts w:ascii="Times New Roman" w:hAnsi="Times New Roman" w:cs="Times New Roman"/>
        </w:rPr>
        <w:t xml:space="preserve">tal </w:t>
      </w:r>
      <w:r w:rsidR="00347346">
        <w:rPr>
          <w:rFonts w:ascii="Times New Roman" w:hAnsi="Times New Roman" w:cs="Times New Roman"/>
        </w:rPr>
        <w:t>kan</w:t>
      </w:r>
      <w:r w:rsidR="00525530" w:rsidRPr="00501892">
        <w:rPr>
          <w:rFonts w:ascii="Times New Roman" w:hAnsi="Times New Roman" w:cs="Times New Roman"/>
        </w:rPr>
        <w:t xml:space="preserve"> </w:t>
      </w:r>
      <w:r w:rsidRPr="00501892">
        <w:rPr>
          <w:rFonts w:ascii="Times New Roman" w:hAnsi="Times New Roman" w:cs="Times New Roman"/>
        </w:rPr>
        <w:t>der:</w:t>
      </w:r>
    </w:p>
    <w:p w14:paraId="0BE123C5" w14:textId="77777777" w:rsidR="003F669B" w:rsidRPr="00501892" w:rsidRDefault="00347346" w:rsidP="0061190A">
      <w:pPr>
        <w:pStyle w:val="Default"/>
        <w:numPr>
          <w:ilvl w:val="1"/>
          <w:numId w:val="50"/>
        </w:numPr>
        <w:spacing w:after="47" w:line="276" w:lineRule="auto"/>
        <w:ind w:left="709"/>
        <w:rPr>
          <w:rFonts w:ascii="Times New Roman" w:hAnsi="Times New Roman" w:cs="Times New Roman"/>
          <w:color w:val="auto"/>
          <w:sz w:val="22"/>
          <w:szCs w:val="22"/>
        </w:rPr>
      </w:pPr>
      <w:r>
        <w:rPr>
          <w:rFonts w:ascii="Times New Roman" w:hAnsi="Times New Roman" w:cs="Times New Roman"/>
          <w:color w:val="auto"/>
          <w:sz w:val="22"/>
          <w:szCs w:val="22"/>
        </w:rPr>
        <w:t>o</w:t>
      </w:r>
      <w:r w:rsidR="003F669B" w:rsidRPr="00501892">
        <w:rPr>
          <w:rFonts w:ascii="Times New Roman" w:hAnsi="Times New Roman" w:cs="Times New Roman"/>
          <w:color w:val="auto"/>
          <w:sz w:val="22"/>
          <w:szCs w:val="22"/>
        </w:rPr>
        <w:t>pbygge</w:t>
      </w:r>
      <w:r w:rsidR="00B90B37">
        <w:rPr>
          <w:rFonts w:ascii="Times New Roman" w:hAnsi="Times New Roman" w:cs="Times New Roman"/>
          <w:color w:val="auto"/>
          <w:sz w:val="22"/>
          <w:szCs w:val="22"/>
        </w:rPr>
        <w:t>s</w:t>
      </w:r>
      <w:r w:rsidR="003F669B" w:rsidRPr="00501892">
        <w:rPr>
          <w:rFonts w:ascii="Times New Roman" w:hAnsi="Times New Roman" w:cs="Times New Roman"/>
          <w:color w:val="auto"/>
          <w:sz w:val="22"/>
          <w:szCs w:val="22"/>
        </w:rPr>
        <w:t xml:space="preserve"> </w:t>
      </w:r>
      <w:r w:rsidR="00525530" w:rsidRPr="00501892">
        <w:rPr>
          <w:rFonts w:ascii="Times New Roman" w:hAnsi="Times New Roman" w:cs="Times New Roman"/>
          <w:color w:val="auto"/>
          <w:sz w:val="22"/>
          <w:szCs w:val="22"/>
        </w:rPr>
        <w:t xml:space="preserve">botilbud med </w:t>
      </w:r>
      <w:r w:rsidR="003F669B" w:rsidRPr="00501892">
        <w:rPr>
          <w:rFonts w:ascii="Times New Roman" w:hAnsi="Times New Roman" w:cs="Times New Roman"/>
          <w:color w:val="auto"/>
          <w:sz w:val="22"/>
          <w:szCs w:val="22"/>
        </w:rPr>
        <w:t>den rette faglighed</w:t>
      </w:r>
      <w:r w:rsidR="00B90B37">
        <w:rPr>
          <w:rFonts w:ascii="Times New Roman" w:hAnsi="Times New Roman" w:cs="Times New Roman"/>
          <w:color w:val="auto"/>
          <w:sz w:val="22"/>
          <w:szCs w:val="22"/>
        </w:rPr>
        <w:t xml:space="preserve"> hos personalet</w:t>
      </w:r>
    </w:p>
    <w:p w14:paraId="5725EA0C" w14:textId="77777777" w:rsidR="003F669B" w:rsidRPr="00501892" w:rsidRDefault="00347346" w:rsidP="0061190A">
      <w:pPr>
        <w:pStyle w:val="Default"/>
        <w:numPr>
          <w:ilvl w:val="1"/>
          <w:numId w:val="50"/>
        </w:numPr>
        <w:spacing w:after="47" w:line="276" w:lineRule="auto"/>
        <w:ind w:left="709"/>
        <w:rPr>
          <w:rFonts w:ascii="Times New Roman" w:hAnsi="Times New Roman" w:cs="Times New Roman"/>
          <w:color w:val="auto"/>
          <w:sz w:val="22"/>
          <w:szCs w:val="22"/>
        </w:rPr>
      </w:pPr>
      <w:r>
        <w:rPr>
          <w:rFonts w:ascii="Times New Roman" w:hAnsi="Times New Roman" w:cs="Times New Roman"/>
          <w:color w:val="auto"/>
          <w:sz w:val="22"/>
          <w:szCs w:val="22"/>
        </w:rPr>
        <w:t>s</w:t>
      </w:r>
      <w:r w:rsidR="003F669B" w:rsidRPr="00501892">
        <w:rPr>
          <w:rFonts w:ascii="Times New Roman" w:hAnsi="Times New Roman" w:cs="Times New Roman"/>
          <w:color w:val="auto"/>
          <w:sz w:val="22"/>
          <w:szCs w:val="22"/>
        </w:rPr>
        <w:t>ikre</w:t>
      </w:r>
      <w:r w:rsidR="00B90B37">
        <w:rPr>
          <w:rFonts w:ascii="Times New Roman" w:hAnsi="Times New Roman" w:cs="Times New Roman"/>
          <w:color w:val="auto"/>
          <w:sz w:val="22"/>
          <w:szCs w:val="22"/>
        </w:rPr>
        <w:t>s</w:t>
      </w:r>
      <w:r w:rsidR="003F669B" w:rsidRPr="00501892">
        <w:rPr>
          <w:rFonts w:ascii="Times New Roman" w:hAnsi="Times New Roman" w:cs="Times New Roman"/>
          <w:color w:val="auto"/>
          <w:sz w:val="22"/>
          <w:szCs w:val="22"/>
        </w:rPr>
        <w:t xml:space="preserve"> </w:t>
      </w:r>
      <w:r w:rsidR="00525530" w:rsidRPr="00501892">
        <w:rPr>
          <w:rFonts w:ascii="Times New Roman" w:hAnsi="Times New Roman" w:cs="Times New Roman"/>
          <w:color w:val="auto"/>
          <w:sz w:val="22"/>
          <w:szCs w:val="22"/>
        </w:rPr>
        <w:t xml:space="preserve">tilbud til </w:t>
      </w:r>
      <w:r w:rsidR="003F669B" w:rsidRPr="00501892">
        <w:rPr>
          <w:rFonts w:ascii="Times New Roman" w:hAnsi="Times New Roman" w:cs="Times New Roman"/>
          <w:color w:val="auto"/>
          <w:sz w:val="22"/>
          <w:szCs w:val="22"/>
        </w:rPr>
        <w:t xml:space="preserve">unge med </w:t>
      </w:r>
      <w:r w:rsidR="00525530" w:rsidRPr="00501892">
        <w:rPr>
          <w:rFonts w:ascii="Times New Roman" w:hAnsi="Times New Roman" w:cs="Times New Roman"/>
          <w:color w:val="auto"/>
          <w:sz w:val="22"/>
          <w:szCs w:val="22"/>
        </w:rPr>
        <w:t xml:space="preserve">vidtgående </w:t>
      </w:r>
      <w:r w:rsidR="003F669B" w:rsidRPr="00501892">
        <w:rPr>
          <w:rFonts w:ascii="Times New Roman" w:hAnsi="Times New Roman" w:cs="Times New Roman"/>
          <w:color w:val="auto"/>
          <w:sz w:val="22"/>
          <w:szCs w:val="22"/>
        </w:rPr>
        <w:t>handicap efter folkeskolen</w:t>
      </w:r>
    </w:p>
    <w:p w14:paraId="6490B203" w14:textId="77777777" w:rsidR="003F669B" w:rsidRPr="00501892" w:rsidRDefault="00347346" w:rsidP="0061190A">
      <w:pPr>
        <w:pStyle w:val="Default"/>
        <w:numPr>
          <w:ilvl w:val="1"/>
          <w:numId w:val="50"/>
        </w:numPr>
        <w:spacing w:after="47" w:line="276" w:lineRule="auto"/>
        <w:ind w:left="709"/>
        <w:rPr>
          <w:rFonts w:ascii="Times New Roman" w:hAnsi="Times New Roman" w:cs="Times New Roman"/>
          <w:color w:val="auto"/>
          <w:sz w:val="22"/>
          <w:szCs w:val="22"/>
        </w:rPr>
      </w:pPr>
      <w:r>
        <w:rPr>
          <w:rFonts w:ascii="Times New Roman" w:hAnsi="Times New Roman" w:cs="Times New Roman"/>
          <w:color w:val="auto"/>
          <w:sz w:val="22"/>
          <w:szCs w:val="22"/>
        </w:rPr>
        <w:t>s</w:t>
      </w:r>
      <w:r w:rsidR="003F669B" w:rsidRPr="00501892">
        <w:rPr>
          <w:rFonts w:ascii="Times New Roman" w:hAnsi="Times New Roman" w:cs="Times New Roman"/>
          <w:color w:val="auto"/>
          <w:sz w:val="22"/>
          <w:szCs w:val="22"/>
        </w:rPr>
        <w:t>ikre</w:t>
      </w:r>
      <w:r w:rsidR="00B90B37">
        <w:rPr>
          <w:rFonts w:ascii="Times New Roman" w:hAnsi="Times New Roman" w:cs="Times New Roman"/>
          <w:color w:val="auto"/>
          <w:sz w:val="22"/>
          <w:szCs w:val="22"/>
        </w:rPr>
        <w:t>s</w:t>
      </w:r>
      <w:r w:rsidR="003F669B" w:rsidRPr="00501892">
        <w:rPr>
          <w:rFonts w:ascii="Times New Roman" w:hAnsi="Times New Roman" w:cs="Times New Roman"/>
          <w:color w:val="auto"/>
          <w:sz w:val="22"/>
          <w:szCs w:val="22"/>
        </w:rPr>
        <w:t xml:space="preserve"> tilbud til borger</w:t>
      </w:r>
      <w:r w:rsidR="00525530" w:rsidRPr="00501892">
        <w:rPr>
          <w:rFonts w:ascii="Times New Roman" w:hAnsi="Times New Roman" w:cs="Times New Roman"/>
          <w:color w:val="auto"/>
          <w:sz w:val="22"/>
          <w:szCs w:val="22"/>
        </w:rPr>
        <w:t xml:space="preserve">ne, der matcher deres behov og muligheder for udvikling, </w:t>
      </w:r>
      <w:r w:rsidR="003F669B" w:rsidRPr="00501892">
        <w:rPr>
          <w:rFonts w:ascii="Times New Roman" w:hAnsi="Times New Roman" w:cs="Times New Roman"/>
          <w:color w:val="auto"/>
          <w:sz w:val="22"/>
          <w:szCs w:val="22"/>
        </w:rPr>
        <w:t>herunder efterskoler, træning mm.</w:t>
      </w:r>
    </w:p>
    <w:p w14:paraId="1E0A0D43" w14:textId="77777777" w:rsidR="00721418" w:rsidRPr="00501892" w:rsidRDefault="00721418" w:rsidP="00295D43">
      <w:pPr>
        <w:pStyle w:val="default0"/>
        <w:spacing w:before="0" w:beforeAutospacing="0" w:after="0" w:afterAutospacing="0" w:line="276" w:lineRule="auto"/>
        <w:rPr>
          <w:sz w:val="22"/>
          <w:szCs w:val="22"/>
        </w:rPr>
      </w:pPr>
    </w:p>
    <w:p w14:paraId="02AB7399" w14:textId="77777777" w:rsidR="003F669B" w:rsidRPr="00501892" w:rsidRDefault="003F669B" w:rsidP="00295D43">
      <w:pPr>
        <w:spacing w:after="0"/>
        <w:rPr>
          <w:rFonts w:ascii="Times New Roman" w:hAnsi="Times New Roman" w:cs="Times New Roman"/>
          <w:b/>
        </w:rPr>
      </w:pPr>
      <w:r w:rsidRPr="00501892">
        <w:rPr>
          <w:rFonts w:ascii="Times New Roman" w:hAnsi="Times New Roman" w:cs="Times New Roman"/>
          <w:b/>
        </w:rPr>
        <w:t xml:space="preserve">Indsamling og </w:t>
      </w:r>
      <w:r w:rsidR="00525530" w:rsidRPr="00501892">
        <w:rPr>
          <w:rFonts w:ascii="Times New Roman" w:hAnsi="Times New Roman" w:cs="Times New Roman"/>
          <w:b/>
        </w:rPr>
        <w:t>validering</w:t>
      </w:r>
      <w:r w:rsidRPr="00501892">
        <w:rPr>
          <w:rFonts w:ascii="Times New Roman" w:hAnsi="Times New Roman" w:cs="Times New Roman"/>
          <w:b/>
        </w:rPr>
        <w:t xml:space="preserve"> af statistiske data fra kommunerne</w:t>
      </w:r>
    </w:p>
    <w:p w14:paraId="067E672A"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Det konkluderes, at der er udfordringer for kommunerne mht. at leve op til lovgivningen</w:t>
      </w:r>
      <w:r w:rsidR="00742424">
        <w:rPr>
          <w:rFonts w:ascii="Times New Roman" w:hAnsi="Times New Roman" w:cs="Times New Roman"/>
        </w:rPr>
        <w:t xml:space="preserve"> </w:t>
      </w:r>
      <w:r w:rsidR="00D246DC" w:rsidRPr="00501892">
        <w:rPr>
          <w:rFonts w:ascii="Times New Roman" w:hAnsi="Times New Roman" w:cs="Times New Roman"/>
        </w:rPr>
        <w:t>ift.</w:t>
      </w:r>
      <w:r w:rsidRPr="00501892">
        <w:rPr>
          <w:rFonts w:ascii="Times New Roman" w:hAnsi="Times New Roman" w:cs="Times New Roman"/>
        </w:rPr>
        <w:t xml:space="preserve"> </w:t>
      </w:r>
      <w:r w:rsidR="00DA5A67">
        <w:rPr>
          <w:rFonts w:ascii="Times New Roman" w:hAnsi="Times New Roman" w:cs="Times New Roman"/>
        </w:rPr>
        <w:t>indsende statistiske oplysninger m.v. til Naalakkersuisut</w:t>
      </w:r>
      <w:r w:rsidRPr="00501892">
        <w:rPr>
          <w:rFonts w:ascii="Times New Roman" w:hAnsi="Times New Roman" w:cs="Times New Roman"/>
        </w:rPr>
        <w:t xml:space="preserve">. </w:t>
      </w:r>
      <w:r w:rsidR="00DA5A67">
        <w:rPr>
          <w:rFonts w:ascii="Times New Roman" w:hAnsi="Times New Roman" w:cs="Times New Roman"/>
        </w:rPr>
        <w:t xml:space="preserve">Derved er der ikke et oplyst grundlag for at </w:t>
      </w:r>
      <w:r w:rsidR="00C8324E">
        <w:rPr>
          <w:rFonts w:ascii="Times New Roman" w:hAnsi="Times New Roman" w:cs="Times New Roman"/>
        </w:rPr>
        <w:t xml:space="preserve">træffe oplyste </w:t>
      </w:r>
      <w:r w:rsidR="00D246DC" w:rsidRPr="00501892">
        <w:rPr>
          <w:rFonts w:ascii="Times New Roman" w:hAnsi="Times New Roman" w:cs="Times New Roman"/>
        </w:rPr>
        <w:t xml:space="preserve">beslutninger </w:t>
      </w:r>
      <w:r w:rsidR="00C8324E">
        <w:rPr>
          <w:rFonts w:ascii="Times New Roman" w:hAnsi="Times New Roman" w:cs="Times New Roman"/>
        </w:rPr>
        <w:t>og prioriteringer</w:t>
      </w:r>
      <w:r w:rsidR="00DA5A67">
        <w:rPr>
          <w:rFonts w:ascii="Times New Roman" w:hAnsi="Times New Roman" w:cs="Times New Roman"/>
        </w:rPr>
        <w:t>. Det</w:t>
      </w:r>
      <w:r w:rsidRPr="00501892">
        <w:rPr>
          <w:rFonts w:ascii="Times New Roman" w:hAnsi="Times New Roman" w:cs="Times New Roman"/>
        </w:rPr>
        <w:t xml:space="preserve"> </w:t>
      </w:r>
      <w:r w:rsidR="00B54091" w:rsidRPr="00501892">
        <w:rPr>
          <w:rFonts w:ascii="Times New Roman" w:hAnsi="Times New Roman" w:cs="Times New Roman"/>
        </w:rPr>
        <w:t>understreges</w:t>
      </w:r>
      <w:r w:rsidRPr="00501892">
        <w:rPr>
          <w:rFonts w:ascii="Times New Roman" w:hAnsi="Times New Roman" w:cs="Times New Roman"/>
        </w:rPr>
        <w:t xml:space="preserve"> også i FNs </w:t>
      </w:r>
      <w:r w:rsidR="00C8324E">
        <w:rPr>
          <w:rFonts w:ascii="Times New Roman" w:hAnsi="Times New Roman" w:cs="Times New Roman"/>
        </w:rPr>
        <w:t>handicapkomiteen</w:t>
      </w:r>
      <w:r w:rsidR="00B54091" w:rsidRPr="00501892">
        <w:rPr>
          <w:rFonts w:ascii="Times New Roman" w:hAnsi="Times New Roman" w:cs="Times New Roman"/>
        </w:rPr>
        <w:t>s</w:t>
      </w:r>
      <w:r w:rsidRPr="00501892">
        <w:rPr>
          <w:rFonts w:ascii="Times New Roman" w:hAnsi="Times New Roman" w:cs="Times New Roman"/>
        </w:rPr>
        <w:t xml:space="preserve"> afsluttende bemærkninger fra 2014, hvor det påpeges</w:t>
      </w:r>
      <w:r w:rsidR="00D246DC" w:rsidRPr="00501892">
        <w:rPr>
          <w:rFonts w:ascii="Times New Roman" w:hAnsi="Times New Roman" w:cs="Times New Roman"/>
        </w:rPr>
        <w:t>,</w:t>
      </w:r>
      <w:r w:rsidRPr="00501892">
        <w:rPr>
          <w:rFonts w:ascii="Times New Roman" w:hAnsi="Times New Roman" w:cs="Times New Roman"/>
        </w:rPr>
        <w:t xml:space="preserve"> at der er </w:t>
      </w:r>
      <w:r w:rsidR="00B54091" w:rsidRPr="00501892">
        <w:rPr>
          <w:rFonts w:ascii="Times New Roman" w:hAnsi="Times New Roman" w:cs="Times New Roman"/>
        </w:rPr>
        <w:t>stor</w:t>
      </w:r>
      <w:r w:rsidRPr="00501892">
        <w:rPr>
          <w:rFonts w:ascii="Times New Roman" w:hAnsi="Times New Roman" w:cs="Times New Roman"/>
        </w:rPr>
        <w:t xml:space="preserve"> mangel på </w:t>
      </w:r>
      <w:r w:rsidR="00B54091" w:rsidRPr="00501892">
        <w:rPr>
          <w:rFonts w:ascii="Times New Roman" w:hAnsi="Times New Roman" w:cs="Times New Roman"/>
        </w:rPr>
        <w:t>opdelte</w:t>
      </w:r>
      <w:r w:rsidRPr="00501892">
        <w:rPr>
          <w:rFonts w:ascii="Times New Roman" w:hAnsi="Times New Roman" w:cs="Times New Roman"/>
        </w:rPr>
        <w:t xml:space="preserve"> data på handicapområdet. </w:t>
      </w:r>
    </w:p>
    <w:p w14:paraId="3A485AAD" w14:textId="77777777" w:rsidR="003F669B" w:rsidRPr="00501892" w:rsidRDefault="003F669B" w:rsidP="00295D43">
      <w:pPr>
        <w:spacing w:after="0"/>
        <w:rPr>
          <w:rFonts w:ascii="Times New Roman" w:hAnsi="Times New Roman" w:cs="Times New Roman"/>
        </w:rPr>
      </w:pPr>
    </w:p>
    <w:p w14:paraId="04CB73F6" w14:textId="77777777" w:rsidR="003F669B" w:rsidRPr="00501892" w:rsidRDefault="003F669B" w:rsidP="00295D43">
      <w:pPr>
        <w:spacing w:after="0"/>
        <w:rPr>
          <w:rFonts w:ascii="Times New Roman" w:hAnsi="Times New Roman" w:cs="Times New Roman"/>
        </w:rPr>
      </w:pPr>
      <w:r w:rsidRPr="00501892">
        <w:rPr>
          <w:rFonts w:ascii="Times New Roman" w:hAnsi="Times New Roman" w:cs="Times New Roman"/>
        </w:rPr>
        <w:t xml:space="preserve">Der er vigtigt at sikre:  </w:t>
      </w:r>
    </w:p>
    <w:p w14:paraId="0C2C55C0" w14:textId="77777777" w:rsidR="003F669B" w:rsidRPr="00501892" w:rsidRDefault="00DA5A67" w:rsidP="0061190A">
      <w:pPr>
        <w:pStyle w:val="Listeafsnit"/>
        <w:numPr>
          <w:ilvl w:val="0"/>
          <w:numId w:val="23"/>
        </w:numPr>
        <w:spacing w:after="0"/>
        <w:rPr>
          <w:rFonts w:ascii="Times New Roman" w:hAnsi="Times New Roman" w:cs="Times New Roman"/>
        </w:rPr>
      </w:pPr>
      <w:r>
        <w:rPr>
          <w:rFonts w:ascii="Times New Roman" w:hAnsi="Times New Roman" w:cs="Times New Roman"/>
        </w:rPr>
        <w:t xml:space="preserve">stringent indsamling af </w:t>
      </w:r>
      <w:r w:rsidR="003F669B" w:rsidRPr="00501892">
        <w:rPr>
          <w:rFonts w:ascii="Times New Roman" w:hAnsi="Times New Roman" w:cs="Times New Roman"/>
        </w:rPr>
        <w:t>opdelte data på borgere med</w:t>
      </w:r>
      <w:r w:rsidR="00525530" w:rsidRPr="00501892">
        <w:rPr>
          <w:rFonts w:ascii="Times New Roman" w:hAnsi="Times New Roman" w:cs="Times New Roman"/>
        </w:rPr>
        <w:t xml:space="preserve"> vidtgående</w:t>
      </w:r>
      <w:r w:rsidR="003F669B" w:rsidRPr="00501892">
        <w:rPr>
          <w:rFonts w:ascii="Times New Roman" w:hAnsi="Times New Roman" w:cs="Times New Roman"/>
        </w:rPr>
        <w:t xml:space="preserve"> handicap</w:t>
      </w:r>
    </w:p>
    <w:p w14:paraId="1BE24EC4" w14:textId="77777777" w:rsidR="003F669B" w:rsidRPr="00501892" w:rsidRDefault="00DA5A67" w:rsidP="0061190A">
      <w:pPr>
        <w:pStyle w:val="Listeafsnit"/>
        <w:numPr>
          <w:ilvl w:val="0"/>
          <w:numId w:val="23"/>
        </w:numPr>
        <w:spacing w:after="0"/>
        <w:rPr>
          <w:rFonts w:ascii="Times New Roman" w:hAnsi="Times New Roman" w:cs="Times New Roman"/>
          <w:u w:val="single"/>
        </w:rPr>
      </w:pPr>
      <w:r>
        <w:rPr>
          <w:rFonts w:ascii="Times New Roman" w:hAnsi="Times New Roman" w:cs="Times New Roman"/>
        </w:rPr>
        <w:lastRenderedPageBreak/>
        <w:t>f</w:t>
      </w:r>
      <w:r w:rsidR="00C8324E">
        <w:rPr>
          <w:rFonts w:ascii="Times New Roman" w:hAnsi="Times New Roman" w:cs="Times New Roman"/>
        </w:rPr>
        <w:t xml:space="preserve">lere beskrivende data </w:t>
      </w:r>
    </w:p>
    <w:p w14:paraId="53F46887" w14:textId="77777777" w:rsidR="003F669B" w:rsidRPr="00501892" w:rsidRDefault="00DA5A67" w:rsidP="0061190A">
      <w:pPr>
        <w:pStyle w:val="Listeafsnit"/>
        <w:numPr>
          <w:ilvl w:val="0"/>
          <w:numId w:val="23"/>
        </w:numPr>
        <w:spacing w:after="0"/>
        <w:rPr>
          <w:rFonts w:ascii="Times New Roman" w:hAnsi="Times New Roman" w:cs="Times New Roman"/>
          <w:u w:val="single"/>
        </w:rPr>
      </w:pPr>
      <w:r>
        <w:rPr>
          <w:rFonts w:ascii="Times New Roman" w:hAnsi="Times New Roman" w:cs="Times New Roman"/>
        </w:rPr>
        <w:t>e</w:t>
      </w:r>
      <w:r w:rsidR="003F669B" w:rsidRPr="00501892">
        <w:rPr>
          <w:rFonts w:ascii="Times New Roman" w:hAnsi="Times New Roman" w:cs="Times New Roman"/>
        </w:rPr>
        <w:t xml:space="preserve">n samlende strategi, som sikrer </w:t>
      </w:r>
      <w:r w:rsidR="00C8324E">
        <w:rPr>
          <w:rFonts w:ascii="Times New Roman" w:hAnsi="Times New Roman" w:cs="Times New Roman"/>
        </w:rPr>
        <w:t xml:space="preserve">et </w:t>
      </w:r>
      <w:r w:rsidR="003F669B" w:rsidRPr="00501892">
        <w:rPr>
          <w:rFonts w:ascii="Times New Roman" w:hAnsi="Times New Roman" w:cs="Times New Roman"/>
        </w:rPr>
        <w:t>valid</w:t>
      </w:r>
      <w:r w:rsidR="00C8324E">
        <w:rPr>
          <w:rFonts w:ascii="Times New Roman" w:hAnsi="Times New Roman" w:cs="Times New Roman"/>
        </w:rPr>
        <w:t>t</w:t>
      </w:r>
      <w:r w:rsidR="003F669B" w:rsidRPr="00501892">
        <w:rPr>
          <w:rFonts w:ascii="Times New Roman" w:hAnsi="Times New Roman" w:cs="Times New Roman"/>
        </w:rPr>
        <w:t xml:space="preserve"> og </w:t>
      </w:r>
      <w:r>
        <w:rPr>
          <w:rFonts w:ascii="Times New Roman" w:hAnsi="Times New Roman" w:cs="Times New Roman"/>
        </w:rPr>
        <w:t xml:space="preserve">oplyst </w:t>
      </w:r>
      <w:r w:rsidR="003F669B" w:rsidRPr="00501892">
        <w:rPr>
          <w:rFonts w:ascii="Times New Roman" w:hAnsi="Times New Roman" w:cs="Times New Roman"/>
        </w:rPr>
        <w:t>data</w:t>
      </w:r>
      <w:r w:rsidR="00C8324E">
        <w:rPr>
          <w:rFonts w:ascii="Times New Roman" w:hAnsi="Times New Roman" w:cs="Times New Roman"/>
        </w:rPr>
        <w:t>grundlag</w:t>
      </w:r>
      <w:r w:rsidR="003F669B" w:rsidRPr="00501892">
        <w:rPr>
          <w:rFonts w:ascii="Times New Roman" w:hAnsi="Times New Roman" w:cs="Times New Roman"/>
        </w:rPr>
        <w:t>, også med fokus på vold og overgreb mod borger</w:t>
      </w:r>
      <w:r w:rsidR="00C8324E">
        <w:rPr>
          <w:rFonts w:ascii="Times New Roman" w:hAnsi="Times New Roman" w:cs="Times New Roman"/>
        </w:rPr>
        <w:t>e</w:t>
      </w:r>
      <w:r w:rsidR="003F669B" w:rsidRPr="00501892">
        <w:rPr>
          <w:rFonts w:ascii="Times New Roman" w:hAnsi="Times New Roman" w:cs="Times New Roman"/>
        </w:rPr>
        <w:t xml:space="preserve"> med handicap.</w:t>
      </w:r>
    </w:p>
    <w:p w14:paraId="625AED24" w14:textId="77777777" w:rsidR="003F669B" w:rsidRPr="00501892" w:rsidRDefault="003F669B" w:rsidP="00295D43">
      <w:pPr>
        <w:tabs>
          <w:tab w:val="left" w:pos="2943"/>
        </w:tabs>
        <w:spacing w:after="0"/>
        <w:rPr>
          <w:rFonts w:ascii="Times New Roman" w:hAnsi="Times New Roman" w:cs="Times New Roman"/>
        </w:rPr>
      </w:pPr>
    </w:p>
    <w:p w14:paraId="55485FB5" w14:textId="77777777" w:rsidR="003F669B" w:rsidRPr="00501892" w:rsidRDefault="00B54091" w:rsidP="00295D43">
      <w:pPr>
        <w:tabs>
          <w:tab w:val="left" w:pos="2943"/>
        </w:tabs>
        <w:spacing w:after="0"/>
        <w:rPr>
          <w:rFonts w:ascii="Times New Roman" w:hAnsi="Times New Roman" w:cs="Times New Roman"/>
          <w:b/>
        </w:rPr>
      </w:pPr>
      <w:r w:rsidRPr="00501892">
        <w:rPr>
          <w:rFonts w:ascii="Times New Roman" w:hAnsi="Times New Roman" w:cs="Times New Roman"/>
          <w:b/>
        </w:rPr>
        <w:t>Afslutning</w:t>
      </w:r>
    </w:p>
    <w:p w14:paraId="548C9698" w14:textId="77777777" w:rsidR="003F669B" w:rsidRDefault="00DA5A67" w:rsidP="00295D43">
      <w:pPr>
        <w:tabs>
          <w:tab w:val="left" w:pos="2943"/>
        </w:tabs>
        <w:spacing w:after="0"/>
        <w:rPr>
          <w:rFonts w:ascii="Times New Roman" w:hAnsi="Times New Roman" w:cs="Times New Roman"/>
        </w:rPr>
      </w:pPr>
      <w:r>
        <w:rPr>
          <w:rFonts w:ascii="Times New Roman" w:hAnsi="Times New Roman" w:cs="Times New Roman"/>
        </w:rPr>
        <w:t xml:space="preserve">For at imødekomme flere af de udfordringer der er på handicapområdet, kan det være relevant </w:t>
      </w:r>
      <w:r w:rsidR="00C8324E">
        <w:rPr>
          <w:rFonts w:ascii="Times New Roman" w:hAnsi="Times New Roman" w:cs="Times New Roman"/>
        </w:rPr>
        <w:t xml:space="preserve">at </w:t>
      </w:r>
      <w:r w:rsidR="003F669B" w:rsidRPr="00501892">
        <w:rPr>
          <w:rFonts w:ascii="Times New Roman" w:hAnsi="Times New Roman" w:cs="Times New Roman"/>
        </w:rPr>
        <w:t>fokusere strategisk på fø</w:t>
      </w:r>
      <w:r w:rsidR="00B54091" w:rsidRPr="00501892">
        <w:rPr>
          <w:rFonts w:ascii="Times New Roman" w:hAnsi="Times New Roman" w:cs="Times New Roman"/>
        </w:rPr>
        <w:t>l</w:t>
      </w:r>
      <w:r w:rsidR="003F669B" w:rsidRPr="00501892">
        <w:rPr>
          <w:rFonts w:ascii="Times New Roman" w:hAnsi="Times New Roman" w:cs="Times New Roman"/>
        </w:rPr>
        <w:t>gende områder, som også er pointere</w:t>
      </w:r>
      <w:r w:rsidR="00B54091" w:rsidRPr="00501892">
        <w:rPr>
          <w:rFonts w:ascii="Times New Roman" w:hAnsi="Times New Roman" w:cs="Times New Roman"/>
        </w:rPr>
        <w:t>t i FN handicapkomit</w:t>
      </w:r>
      <w:r w:rsidR="003F669B" w:rsidRPr="00501892">
        <w:rPr>
          <w:rFonts w:ascii="Times New Roman" w:hAnsi="Times New Roman" w:cs="Times New Roman"/>
        </w:rPr>
        <w:t>es afsluttende bemærkninger til Grønland:</w:t>
      </w:r>
    </w:p>
    <w:p w14:paraId="307A1804" w14:textId="77777777" w:rsidR="00C8324E" w:rsidRPr="00501892" w:rsidRDefault="00C8324E" w:rsidP="00295D43">
      <w:pPr>
        <w:tabs>
          <w:tab w:val="left" w:pos="2943"/>
        </w:tabs>
        <w:spacing w:after="0"/>
        <w:rPr>
          <w:rFonts w:ascii="Times New Roman" w:hAnsi="Times New Roman" w:cs="Times New Roman"/>
        </w:rPr>
      </w:pPr>
    </w:p>
    <w:p w14:paraId="56F82047" w14:textId="77777777" w:rsidR="003F669B" w:rsidRPr="00501892" w:rsidRDefault="003F669B" w:rsidP="0061190A">
      <w:pPr>
        <w:pStyle w:val="Listeafsnit"/>
        <w:numPr>
          <w:ilvl w:val="0"/>
          <w:numId w:val="29"/>
        </w:numPr>
        <w:tabs>
          <w:tab w:val="left" w:pos="2943"/>
        </w:tabs>
        <w:spacing w:after="0"/>
        <w:rPr>
          <w:rFonts w:ascii="Times New Roman" w:hAnsi="Times New Roman" w:cs="Times New Roman"/>
        </w:rPr>
      </w:pPr>
      <w:r w:rsidRPr="00501892">
        <w:rPr>
          <w:rFonts w:ascii="Times New Roman" w:hAnsi="Times New Roman" w:cs="Times New Roman"/>
        </w:rPr>
        <w:t xml:space="preserve">Vedvarende </w:t>
      </w:r>
      <w:r w:rsidR="00C8324E">
        <w:rPr>
          <w:rFonts w:ascii="Times New Roman" w:hAnsi="Times New Roman" w:cs="Times New Roman"/>
        </w:rPr>
        <w:t xml:space="preserve">at </w:t>
      </w:r>
      <w:r w:rsidRPr="00501892">
        <w:rPr>
          <w:rFonts w:ascii="Times New Roman" w:hAnsi="Times New Roman" w:cs="Times New Roman"/>
        </w:rPr>
        <w:t xml:space="preserve">sikre de rette tilbud til borgere med handicap. Det vil det kommende handicapcenter være med </w:t>
      </w:r>
      <w:r w:rsidR="00B54091" w:rsidRPr="00501892">
        <w:rPr>
          <w:rFonts w:ascii="Times New Roman" w:hAnsi="Times New Roman" w:cs="Times New Roman"/>
        </w:rPr>
        <w:t>til</w:t>
      </w:r>
      <w:r w:rsidRPr="00501892">
        <w:rPr>
          <w:rFonts w:ascii="Times New Roman" w:hAnsi="Times New Roman" w:cs="Times New Roman"/>
        </w:rPr>
        <w:t xml:space="preserve"> at løfte sammen med kommunerne, men det er vigtigt at understøtte dette </w:t>
      </w:r>
      <w:r w:rsidR="00B54091" w:rsidRPr="00501892">
        <w:rPr>
          <w:rFonts w:ascii="Times New Roman" w:hAnsi="Times New Roman" w:cs="Times New Roman"/>
        </w:rPr>
        <w:t>arbejde</w:t>
      </w:r>
      <w:r w:rsidRPr="00501892">
        <w:rPr>
          <w:rFonts w:ascii="Times New Roman" w:hAnsi="Times New Roman" w:cs="Times New Roman"/>
        </w:rPr>
        <w:t xml:space="preserve"> med et strategisk fokus på opkvalificering, uddannelse og rådgivning og vejledning.</w:t>
      </w:r>
    </w:p>
    <w:p w14:paraId="07FB20EF" w14:textId="77777777" w:rsidR="00C8324E" w:rsidRDefault="00C8324E" w:rsidP="0061190A">
      <w:pPr>
        <w:pStyle w:val="Listeafsnit"/>
        <w:numPr>
          <w:ilvl w:val="0"/>
          <w:numId w:val="29"/>
        </w:numPr>
        <w:tabs>
          <w:tab w:val="left" w:pos="2943"/>
        </w:tabs>
        <w:spacing w:after="0"/>
        <w:rPr>
          <w:rFonts w:ascii="Times New Roman" w:hAnsi="Times New Roman" w:cs="Times New Roman"/>
        </w:rPr>
      </w:pPr>
      <w:r>
        <w:rPr>
          <w:rFonts w:ascii="Times New Roman" w:hAnsi="Times New Roman" w:cs="Times New Roman"/>
        </w:rPr>
        <w:t>S</w:t>
      </w:r>
      <w:r w:rsidR="003F669B" w:rsidRPr="00C8324E">
        <w:rPr>
          <w:rFonts w:ascii="Times New Roman" w:hAnsi="Times New Roman" w:cs="Times New Roman"/>
        </w:rPr>
        <w:t xml:space="preserve">ikre et </w:t>
      </w:r>
      <w:r w:rsidR="00B54091" w:rsidRPr="00C8324E">
        <w:rPr>
          <w:rFonts w:ascii="Times New Roman" w:hAnsi="Times New Roman" w:cs="Times New Roman"/>
        </w:rPr>
        <w:t>kvalitativt</w:t>
      </w:r>
      <w:r w:rsidR="003F669B" w:rsidRPr="00C8324E">
        <w:rPr>
          <w:rFonts w:ascii="Times New Roman" w:hAnsi="Times New Roman" w:cs="Times New Roman"/>
        </w:rPr>
        <w:t xml:space="preserve"> tværdepartementalt </w:t>
      </w:r>
      <w:r w:rsidR="00B54091" w:rsidRPr="00C8324E">
        <w:rPr>
          <w:rFonts w:ascii="Times New Roman" w:hAnsi="Times New Roman" w:cs="Times New Roman"/>
        </w:rPr>
        <w:t>fokus</w:t>
      </w:r>
      <w:r w:rsidR="003F669B" w:rsidRPr="00C8324E">
        <w:rPr>
          <w:rFonts w:ascii="Times New Roman" w:hAnsi="Times New Roman" w:cs="Times New Roman"/>
        </w:rPr>
        <w:t xml:space="preserve"> på implementering af FNs </w:t>
      </w:r>
      <w:r w:rsidR="00B54091" w:rsidRPr="00C8324E">
        <w:rPr>
          <w:rFonts w:ascii="Times New Roman" w:hAnsi="Times New Roman" w:cs="Times New Roman"/>
        </w:rPr>
        <w:t>handicapkonvention</w:t>
      </w:r>
      <w:r w:rsidR="003F669B" w:rsidRPr="00C8324E">
        <w:rPr>
          <w:rFonts w:ascii="Times New Roman" w:hAnsi="Times New Roman" w:cs="Times New Roman"/>
        </w:rPr>
        <w:t xml:space="preserve"> samt fokus på handicap i alle sektorer, både i Selvstyret og </w:t>
      </w:r>
      <w:r w:rsidRPr="00C8324E">
        <w:rPr>
          <w:rFonts w:ascii="Times New Roman" w:hAnsi="Times New Roman" w:cs="Times New Roman"/>
        </w:rPr>
        <w:t xml:space="preserve">i </w:t>
      </w:r>
      <w:r w:rsidR="003F669B" w:rsidRPr="00C8324E">
        <w:rPr>
          <w:rFonts w:ascii="Times New Roman" w:hAnsi="Times New Roman" w:cs="Times New Roman"/>
        </w:rPr>
        <w:t xml:space="preserve">kommunerne. Dette kan bl.a. løftes gennem at iværksætte </w:t>
      </w:r>
      <w:r w:rsidR="00B54091" w:rsidRPr="00C8324E">
        <w:rPr>
          <w:rFonts w:ascii="Times New Roman" w:hAnsi="Times New Roman" w:cs="Times New Roman"/>
        </w:rPr>
        <w:t>samarbejdsgrupper</w:t>
      </w:r>
      <w:r w:rsidR="003F669B" w:rsidRPr="00C8324E">
        <w:rPr>
          <w:rFonts w:ascii="Times New Roman" w:hAnsi="Times New Roman" w:cs="Times New Roman"/>
        </w:rPr>
        <w:t xml:space="preserve"> og </w:t>
      </w:r>
      <w:r w:rsidR="00B54091" w:rsidRPr="00C8324E">
        <w:rPr>
          <w:rFonts w:ascii="Times New Roman" w:hAnsi="Times New Roman" w:cs="Times New Roman"/>
        </w:rPr>
        <w:t>udarbejde</w:t>
      </w:r>
      <w:r w:rsidR="003F669B" w:rsidRPr="00C8324E">
        <w:rPr>
          <w:rFonts w:ascii="Times New Roman" w:hAnsi="Times New Roman" w:cs="Times New Roman"/>
        </w:rPr>
        <w:t xml:space="preserve"> handleplaner for implementering af FNs </w:t>
      </w:r>
      <w:r w:rsidR="00B54091" w:rsidRPr="00C8324E">
        <w:rPr>
          <w:rFonts w:ascii="Times New Roman" w:hAnsi="Times New Roman" w:cs="Times New Roman"/>
        </w:rPr>
        <w:t>handicapkonvention</w:t>
      </w:r>
      <w:r w:rsidR="003F669B" w:rsidRPr="00C8324E">
        <w:rPr>
          <w:rFonts w:ascii="Times New Roman" w:hAnsi="Times New Roman" w:cs="Times New Roman"/>
        </w:rPr>
        <w:t xml:space="preserve">. Herunder vil det være </w:t>
      </w:r>
      <w:r w:rsidRPr="00C8324E">
        <w:rPr>
          <w:rFonts w:ascii="Times New Roman" w:hAnsi="Times New Roman" w:cs="Times New Roman"/>
        </w:rPr>
        <w:t xml:space="preserve">relevant </w:t>
      </w:r>
      <w:r w:rsidR="003F669B" w:rsidRPr="00C8324E">
        <w:rPr>
          <w:rFonts w:ascii="Times New Roman" w:hAnsi="Times New Roman" w:cs="Times New Roman"/>
        </w:rPr>
        <w:t xml:space="preserve">at fokusere på tilgængelighed. </w:t>
      </w:r>
    </w:p>
    <w:p w14:paraId="482B1BD5" w14:textId="77777777" w:rsidR="003F669B" w:rsidRPr="00C8324E" w:rsidRDefault="003F669B" w:rsidP="0061190A">
      <w:pPr>
        <w:pStyle w:val="Listeafsnit"/>
        <w:numPr>
          <w:ilvl w:val="0"/>
          <w:numId w:val="29"/>
        </w:numPr>
        <w:tabs>
          <w:tab w:val="left" w:pos="2943"/>
        </w:tabs>
        <w:spacing w:after="0"/>
        <w:rPr>
          <w:rFonts w:ascii="Times New Roman" w:hAnsi="Times New Roman" w:cs="Times New Roman"/>
        </w:rPr>
      </w:pPr>
      <w:r w:rsidRPr="00C8324E">
        <w:rPr>
          <w:rFonts w:ascii="Times New Roman" w:hAnsi="Times New Roman" w:cs="Times New Roman"/>
        </w:rPr>
        <w:t>Sikre et strategisk fokus på dataindsamling og databehandling.</w:t>
      </w:r>
    </w:p>
    <w:p w14:paraId="38D79E42" w14:textId="77777777" w:rsidR="00B54091" w:rsidRPr="00501892" w:rsidRDefault="00B54091" w:rsidP="00295D43">
      <w:pPr>
        <w:rPr>
          <w:rFonts w:ascii="Times New Roman" w:eastAsiaTheme="majorEastAsia" w:hAnsi="Times New Roman" w:cs="Times New Roman"/>
          <w:b/>
          <w:bCs/>
        </w:rPr>
      </w:pPr>
      <w:r w:rsidRPr="00501892">
        <w:rPr>
          <w:rFonts w:ascii="Times New Roman" w:hAnsi="Times New Roman" w:cs="Times New Roman"/>
        </w:rPr>
        <w:br w:type="page"/>
      </w:r>
    </w:p>
    <w:p w14:paraId="42DF28B0" w14:textId="77777777" w:rsidR="00E911CF" w:rsidRPr="000F30CD" w:rsidRDefault="00B54091" w:rsidP="000F30CD">
      <w:pPr>
        <w:pStyle w:val="Overskrift1"/>
      </w:pPr>
      <w:bookmarkStart w:id="6" w:name="_Toc446513496"/>
      <w:r w:rsidRPr="000F30CD">
        <w:lastRenderedPageBreak/>
        <w:t>2</w:t>
      </w:r>
      <w:r w:rsidR="00E911CF" w:rsidRPr="000F30CD">
        <w:t>. Indledning</w:t>
      </w:r>
      <w:bookmarkEnd w:id="6"/>
    </w:p>
    <w:p w14:paraId="0628B232" w14:textId="77777777" w:rsidR="00B33DB5" w:rsidRPr="00501892" w:rsidRDefault="00C8324E" w:rsidP="00295D43">
      <w:pPr>
        <w:rPr>
          <w:rFonts w:ascii="Times New Roman" w:hAnsi="Times New Roman" w:cs="Times New Roman"/>
        </w:rPr>
      </w:pPr>
      <w:r>
        <w:rPr>
          <w:rFonts w:ascii="Times New Roman" w:hAnsi="Times New Roman" w:cs="Times New Roman"/>
        </w:rPr>
        <w:t xml:space="preserve">Denne redegørelse </w:t>
      </w:r>
      <w:r w:rsidR="00E911CF" w:rsidRPr="00501892">
        <w:rPr>
          <w:rFonts w:ascii="Times New Roman" w:hAnsi="Times New Roman" w:cs="Times New Roman"/>
        </w:rPr>
        <w:t xml:space="preserve">vil give en status </w:t>
      </w:r>
      <w:r w:rsidR="00BA0387" w:rsidRPr="00501892">
        <w:rPr>
          <w:rFonts w:ascii="Times New Roman" w:hAnsi="Times New Roman" w:cs="Times New Roman"/>
        </w:rPr>
        <w:t xml:space="preserve">for </w:t>
      </w:r>
      <w:r w:rsidR="00E911CF" w:rsidRPr="00501892">
        <w:rPr>
          <w:rFonts w:ascii="Times New Roman" w:hAnsi="Times New Roman" w:cs="Times New Roman"/>
        </w:rPr>
        <w:t>handicapområdet</w:t>
      </w:r>
      <w:r w:rsidR="00397AC3" w:rsidRPr="00501892">
        <w:rPr>
          <w:rFonts w:ascii="Times New Roman" w:hAnsi="Times New Roman" w:cs="Times New Roman"/>
        </w:rPr>
        <w:t>,</w:t>
      </w:r>
      <w:r w:rsidR="00E911CF" w:rsidRPr="00501892">
        <w:rPr>
          <w:rFonts w:ascii="Times New Roman" w:hAnsi="Times New Roman" w:cs="Times New Roman"/>
        </w:rPr>
        <w:t xml:space="preserve"> og de udfordringer</w:t>
      </w:r>
      <w:r w:rsidR="000F30CD">
        <w:rPr>
          <w:rFonts w:ascii="Times New Roman" w:hAnsi="Times New Roman" w:cs="Times New Roman"/>
        </w:rPr>
        <w:t xml:space="preserve"> personer eller borgere med handicap oplever</w:t>
      </w:r>
      <w:r w:rsidR="00E911CF" w:rsidRPr="00501892">
        <w:rPr>
          <w:rFonts w:ascii="Times New Roman" w:hAnsi="Times New Roman" w:cs="Times New Roman"/>
        </w:rPr>
        <w:t>. Der er stor</w:t>
      </w:r>
      <w:r w:rsidR="00397AC3" w:rsidRPr="00501892">
        <w:rPr>
          <w:rFonts w:ascii="Times New Roman" w:hAnsi="Times New Roman" w:cs="Times New Roman"/>
        </w:rPr>
        <w:t>e</w:t>
      </w:r>
      <w:r w:rsidR="00E911CF" w:rsidRPr="00501892">
        <w:rPr>
          <w:rFonts w:ascii="Times New Roman" w:hAnsi="Times New Roman" w:cs="Times New Roman"/>
        </w:rPr>
        <w:t xml:space="preserve"> forskel</w:t>
      </w:r>
      <w:r w:rsidR="00397AC3" w:rsidRPr="00501892">
        <w:rPr>
          <w:rFonts w:ascii="Times New Roman" w:hAnsi="Times New Roman" w:cs="Times New Roman"/>
        </w:rPr>
        <w:t>le</w:t>
      </w:r>
      <w:r w:rsidR="00E911CF" w:rsidRPr="00501892">
        <w:rPr>
          <w:rFonts w:ascii="Times New Roman" w:hAnsi="Times New Roman" w:cs="Times New Roman"/>
        </w:rPr>
        <w:t xml:space="preserve"> </w:t>
      </w:r>
      <w:r w:rsidR="00397AC3" w:rsidRPr="00501892">
        <w:rPr>
          <w:rFonts w:ascii="Times New Roman" w:hAnsi="Times New Roman" w:cs="Times New Roman"/>
        </w:rPr>
        <w:t xml:space="preserve">ift. </w:t>
      </w:r>
      <w:r w:rsidR="00E911CF" w:rsidRPr="00501892">
        <w:rPr>
          <w:rFonts w:ascii="Times New Roman" w:hAnsi="Times New Roman" w:cs="Times New Roman"/>
        </w:rPr>
        <w:t xml:space="preserve">muligheder og behov </w:t>
      </w:r>
      <w:r w:rsidR="00397AC3" w:rsidRPr="00501892">
        <w:rPr>
          <w:rFonts w:ascii="Times New Roman" w:hAnsi="Times New Roman" w:cs="Times New Roman"/>
        </w:rPr>
        <w:t xml:space="preserve">for </w:t>
      </w:r>
      <w:r w:rsidR="00E911CF" w:rsidRPr="00501892">
        <w:rPr>
          <w:rFonts w:ascii="Times New Roman" w:hAnsi="Times New Roman" w:cs="Times New Roman"/>
        </w:rPr>
        <w:t xml:space="preserve">borgere med handicap. </w:t>
      </w:r>
      <w:r w:rsidR="00397AC3" w:rsidRPr="00501892">
        <w:rPr>
          <w:rFonts w:ascii="Times New Roman" w:hAnsi="Times New Roman" w:cs="Times New Roman"/>
        </w:rPr>
        <w:t>Det er d</w:t>
      </w:r>
      <w:r w:rsidR="00E911CF" w:rsidRPr="00501892">
        <w:rPr>
          <w:rFonts w:ascii="Times New Roman" w:hAnsi="Times New Roman" w:cs="Times New Roman"/>
        </w:rPr>
        <w:t>erfor vigtigt vedvarende at understøtte</w:t>
      </w:r>
      <w:r w:rsidR="00397AC3" w:rsidRPr="00501892">
        <w:rPr>
          <w:rFonts w:ascii="Times New Roman" w:hAnsi="Times New Roman" w:cs="Times New Roman"/>
        </w:rPr>
        <w:t>,</w:t>
      </w:r>
      <w:r w:rsidR="00E911CF" w:rsidRPr="00501892">
        <w:rPr>
          <w:rFonts w:ascii="Times New Roman" w:hAnsi="Times New Roman" w:cs="Times New Roman"/>
        </w:rPr>
        <w:t xml:space="preserve"> at borgere med handicap kan leve et liv så nær det normale som muligt. </w:t>
      </w:r>
    </w:p>
    <w:p w14:paraId="6248DBDD" w14:textId="77777777" w:rsidR="00C8324E" w:rsidRDefault="000F30CD" w:rsidP="000F30CD">
      <w:pPr>
        <w:rPr>
          <w:rFonts w:ascii="Times New Roman" w:hAnsi="Times New Roman" w:cs="Times New Roman"/>
        </w:rPr>
      </w:pPr>
      <w:r>
        <w:rPr>
          <w:rFonts w:ascii="Times New Roman" w:hAnsi="Times New Roman" w:cs="Times New Roman"/>
        </w:rPr>
        <w:t xml:space="preserve">Ved brug af </w:t>
      </w:r>
      <w:r w:rsidR="00F81CB0">
        <w:rPr>
          <w:rFonts w:ascii="Times New Roman" w:hAnsi="Times New Roman" w:cs="Times New Roman"/>
        </w:rPr>
        <w:t xml:space="preserve">begreberne </w:t>
      </w:r>
      <w:r w:rsidR="00B33DB5" w:rsidRPr="00501892">
        <w:rPr>
          <w:rFonts w:ascii="Times New Roman" w:hAnsi="Times New Roman" w:cs="Times New Roman"/>
        </w:rPr>
        <w:t>’personer med handicap’ og ’borgere med handicap’</w:t>
      </w:r>
      <w:r>
        <w:rPr>
          <w:rFonts w:ascii="Times New Roman" w:hAnsi="Times New Roman" w:cs="Times New Roman"/>
        </w:rPr>
        <w:t xml:space="preserve"> forstås, </w:t>
      </w:r>
      <w:r w:rsidR="00B33DB5" w:rsidRPr="00501892">
        <w:rPr>
          <w:rFonts w:ascii="Times New Roman" w:hAnsi="Times New Roman" w:cs="Times New Roman"/>
        </w:rPr>
        <w:t xml:space="preserve">at </w:t>
      </w:r>
      <w:r>
        <w:rPr>
          <w:rFonts w:ascii="Times New Roman" w:hAnsi="Times New Roman" w:cs="Times New Roman"/>
        </w:rPr>
        <w:t xml:space="preserve">det er mennesket </w:t>
      </w:r>
      <w:r w:rsidR="00551381">
        <w:rPr>
          <w:rFonts w:ascii="Times New Roman" w:hAnsi="Times New Roman" w:cs="Times New Roman"/>
        </w:rPr>
        <w:t xml:space="preserve">der </w:t>
      </w:r>
      <w:r w:rsidR="00B33DB5" w:rsidRPr="00501892">
        <w:rPr>
          <w:rFonts w:ascii="Times New Roman" w:hAnsi="Times New Roman" w:cs="Times New Roman"/>
        </w:rPr>
        <w:t>har et handicap</w:t>
      </w:r>
      <w:r>
        <w:rPr>
          <w:rFonts w:ascii="Times New Roman" w:hAnsi="Times New Roman" w:cs="Times New Roman"/>
        </w:rPr>
        <w:t xml:space="preserve"> og derved </w:t>
      </w:r>
      <w:r w:rsidR="00B33DB5" w:rsidRPr="00501892">
        <w:rPr>
          <w:rFonts w:ascii="Times New Roman" w:hAnsi="Times New Roman" w:cs="Times New Roman"/>
        </w:rPr>
        <w:t xml:space="preserve">ikke er </w:t>
      </w:r>
      <w:r>
        <w:rPr>
          <w:rFonts w:ascii="Times New Roman" w:hAnsi="Times New Roman" w:cs="Times New Roman"/>
        </w:rPr>
        <w:t xml:space="preserve">selve </w:t>
      </w:r>
      <w:r w:rsidR="00397AC3" w:rsidRPr="00501892">
        <w:rPr>
          <w:rFonts w:ascii="Times New Roman" w:hAnsi="Times New Roman" w:cs="Times New Roman"/>
        </w:rPr>
        <w:t>handicappet.</w:t>
      </w:r>
      <w:r>
        <w:rPr>
          <w:rFonts w:ascii="Times New Roman" w:hAnsi="Times New Roman" w:cs="Times New Roman"/>
        </w:rPr>
        <w:t xml:space="preserve"> Ved handicap skal forstås </w:t>
      </w:r>
      <w:r w:rsidR="00B33DB5" w:rsidRPr="00501892">
        <w:rPr>
          <w:rFonts w:ascii="Times New Roman" w:hAnsi="Times New Roman" w:cs="Times New Roman"/>
        </w:rPr>
        <w:t>den situation, hvor</w:t>
      </w:r>
      <w:r w:rsidR="00C8324E">
        <w:rPr>
          <w:rFonts w:ascii="Times New Roman" w:hAnsi="Times New Roman" w:cs="Times New Roman"/>
        </w:rPr>
        <w:t>i</w:t>
      </w:r>
      <w:r w:rsidR="00B33DB5" w:rsidRPr="00501892">
        <w:rPr>
          <w:rFonts w:ascii="Times New Roman" w:hAnsi="Times New Roman" w:cs="Times New Roman"/>
        </w:rPr>
        <w:t xml:space="preserve"> en person lider af enten fysisk, psykisk eller intellektuel funktionsnedsættelse, der gør, at den pågældende person har et kompensationsbehov for at kunne leve et liv så nær det normale som muligt. </w:t>
      </w:r>
      <w:r w:rsidR="00551381" w:rsidRPr="00501892">
        <w:rPr>
          <w:rFonts w:ascii="Times New Roman" w:hAnsi="Times New Roman" w:cs="Times New Roman"/>
        </w:rPr>
        <w:t>Handicappet er derved et særligt livsvilkår for personen.</w:t>
      </w:r>
    </w:p>
    <w:p w14:paraId="202793DD" w14:textId="77777777" w:rsidR="00397AC3" w:rsidRDefault="00B33DB5" w:rsidP="00551381">
      <w:pPr>
        <w:rPr>
          <w:rFonts w:ascii="Times New Roman" w:hAnsi="Times New Roman" w:cs="Times New Roman"/>
        </w:rPr>
      </w:pPr>
      <w:r w:rsidRPr="00501892">
        <w:rPr>
          <w:rFonts w:ascii="Times New Roman" w:hAnsi="Times New Roman" w:cs="Times New Roman"/>
        </w:rPr>
        <w:t xml:space="preserve">Der differentieres mellem handicap og </w:t>
      </w:r>
      <w:r w:rsidR="00C8324E">
        <w:rPr>
          <w:rFonts w:ascii="Times New Roman" w:hAnsi="Times New Roman" w:cs="Times New Roman"/>
        </w:rPr>
        <w:t xml:space="preserve">et </w:t>
      </w:r>
      <w:r w:rsidRPr="00C8324E">
        <w:rPr>
          <w:rFonts w:ascii="Times New Roman" w:hAnsi="Times New Roman" w:cs="Times New Roman"/>
          <w:i/>
        </w:rPr>
        <w:t>vidtgående</w:t>
      </w:r>
      <w:r w:rsidRPr="00501892">
        <w:rPr>
          <w:rFonts w:ascii="Times New Roman" w:hAnsi="Times New Roman" w:cs="Times New Roman"/>
        </w:rPr>
        <w:t xml:space="preserve"> handicap. Hvor et handicap er en funktionsnedsættelse</w:t>
      </w:r>
      <w:r w:rsidR="00C8324E">
        <w:rPr>
          <w:rFonts w:ascii="Times New Roman" w:hAnsi="Times New Roman" w:cs="Times New Roman"/>
        </w:rPr>
        <w:t>,</w:t>
      </w:r>
      <w:r w:rsidRPr="00501892">
        <w:rPr>
          <w:rFonts w:ascii="Times New Roman" w:hAnsi="Times New Roman" w:cs="Times New Roman"/>
        </w:rPr>
        <w:t xml:space="preserve"> er et vidtgående handicap </w:t>
      </w:r>
      <w:r w:rsidR="00C8324E">
        <w:rPr>
          <w:rFonts w:ascii="Times New Roman" w:hAnsi="Times New Roman" w:cs="Times New Roman"/>
        </w:rPr>
        <w:t>et lovmæssigt begreb, der beskriver,</w:t>
      </w:r>
      <w:r w:rsidRPr="00501892">
        <w:rPr>
          <w:rFonts w:ascii="Times New Roman" w:hAnsi="Times New Roman" w:cs="Times New Roman"/>
        </w:rPr>
        <w:t xml:space="preserve"> at den enkelte ikke er i stand til eller har behov for støtte til at varetage fx egne personlige behov, som for eksempel personlig </w:t>
      </w:r>
      <w:r w:rsidR="00397AC3" w:rsidRPr="00501892">
        <w:rPr>
          <w:rFonts w:ascii="Times New Roman" w:hAnsi="Times New Roman" w:cs="Times New Roman"/>
        </w:rPr>
        <w:t>hygiejne</w:t>
      </w:r>
      <w:r w:rsidRPr="00501892">
        <w:rPr>
          <w:rFonts w:ascii="Times New Roman" w:hAnsi="Times New Roman" w:cs="Times New Roman"/>
        </w:rPr>
        <w:t xml:space="preserve">, påklædning, spisning </w:t>
      </w:r>
      <w:r w:rsidR="00397AC3" w:rsidRPr="00501892">
        <w:rPr>
          <w:rFonts w:ascii="Times New Roman" w:hAnsi="Times New Roman" w:cs="Times New Roman"/>
        </w:rPr>
        <w:t>o. lign</w:t>
      </w:r>
      <w:r w:rsidRPr="00501892">
        <w:rPr>
          <w:rFonts w:ascii="Times New Roman" w:hAnsi="Times New Roman" w:cs="Times New Roman"/>
        </w:rPr>
        <w:t xml:space="preserve">., ikke ved egen hjælp kan færdes inde og ude, herunder fx foretage indkøb, deltage i sociale aktiviteter mv. eller ikke kan kommunikere med andre mennesker. </w:t>
      </w:r>
      <w:r w:rsidR="00C8324E">
        <w:rPr>
          <w:rFonts w:ascii="Times New Roman" w:hAnsi="Times New Roman" w:cs="Times New Roman"/>
        </w:rPr>
        <w:t>H</w:t>
      </w:r>
      <w:r w:rsidRPr="00501892">
        <w:rPr>
          <w:rFonts w:ascii="Times New Roman" w:hAnsi="Times New Roman" w:cs="Times New Roman"/>
        </w:rPr>
        <w:t xml:space="preserve">andicap </w:t>
      </w:r>
      <w:r w:rsidR="004D530B" w:rsidRPr="00501892">
        <w:rPr>
          <w:rFonts w:ascii="Times New Roman" w:hAnsi="Times New Roman" w:cs="Times New Roman"/>
        </w:rPr>
        <w:t>skal anskues som det konkrete handicap</w:t>
      </w:r>
      <w:r w:rsidR="00C8324E">
        <w:rPr>
          <w:rFonts w:ascii="Times New Roman" w:hAnsi="Times New Roman" w:cs="Times New Roman"/>
        </w:rPr>
        <w:t>,</w:t>
      </w:r>
      <w:r w:rsidR="004D530B" w:rsidRPr="00501892">
        <w:rPr>
          <w:rFonts w:ascii="Times New Roman" w:hAnsi="Times New Roman" w:cs="Times New Roman"/>
        </w:rPr>
        <w:t xml:space="preserve"> </w:t>
      </w:r>
      <w:r w:rsidR="00C8324E">
        <w:rPr>
          <w:rFonts w:ascii="Times New Roman" w:hAnsi="Times New Roman" w:cs="Times New Roman"/>
        </w:rPr>
        <w:t xml:space="preserve">der </w:t>
      </w:r>
      <w:r w:rsidR="004D530B" w:rsidRPr="00501892">
        <w:rPr>
          <w:rFonts w:ascii="Times New Roman" w:hAnsi="Times New Roman" w:cs="Times New Roman"/>
        </w:rPr>
        <w:t>i samspil med barrierer i samfundet</w:t>
      </w:r>
      <w:r w:rsidR="00C8324E">
        <w:rPr>
          <w:rFonts w:ascii="Times New Roman" w:hAnsi="Times New Roman" w:cs="Times New Roman"/>
        </w:rPr>
        <w:t>,</w:t>
      </w:r>
      <w:r w:rsidR="004D530B" w:rsidRPr="00501892">
        <w:rPr>
          <w:rFonts w:ascii="Times New Roman" w:hAnsi="Times New Roman" w:cs="Times New Roman"/>
        </w:rPr>
        <w:t xml:space="preserve"> </w:t>
      </w:r>
      <w:r w:rsidR="00C8324E">
        <w:rPr>
          <w:rFonts w:ascii="Times New Roman" w:hAnsi="Times New Roman" w:cs="Times New Roman"/>
        </w:rPr>
        <w:t>for</w:t>
      </w:r>
      <w:r w:rsidR="004D530B" w:rsidRPr="00501892">
        <w:rPr>
          <w:rFonts w:ascii="Times New Roman" w:hAnsi="Times New Roman" w:cs="Times New Roman"/>
        </w:rPr>
        <w:t>hindrer den enkelte i at deltage fuldt ud i samfundslivet.</w:t>
      </w:r>
      <w:r w:rsidR="00551381">
        <w:rPr>
          <w:rFonts w:ascii="Times New Roman" w:hAnsi="Times New Roman" w:cs="Times New Roman"/>
        </w:rPr>
        <w:t xml:space="preserve"> </w:t>
      </w:r>
      <w:r w:rsidRPr="00501892">
        <w:rPr>
          <w:rFonts w:ascii="Times New Roman" w:hAnsi="Times New Roman" w:cs="Times New Roman"/>
        </w:rPr>
        <w:t xml:space="preserve">Et handicap kan være medfødt eller opstå senere i livet. </w:t>
      </w:r>
      <w:r w:rsidR="00551381">
        <w:rPr>
          <w:rFonts w:ascii="Times New Roman" w:hAnsi="Times New Roman" w:cs="Times New Roman"/>
        </w:rPr>
        <w:t>B</w:t>
      </w:r>
      <w:r w:rsidRPr="00501892">
        <w:rPr>
          <w:rFonts w:ascii="Times New Roman" w:hAnsi="Times New Roman" w:cs="Times New Roman"/>
        </w:rPr>
        <w:t xml:space="preserve">orgere med handicap er en sammensat gruppe med forskellige behov. </w:t>
      </w:r>
    </w:p>
    <w:p w14:paraId="29605250" w14:textId="77777777" w:rsidR="00E911CF" w:rsidRPr="00501892" w:rsidRDefault="00E911CF" w:rsidP="00295D43">
      <w:pPr>
        <w:rPr>
          <w:rFonts w:ascii="Times New Roman" w:hAnsi="Times New Roman" w:cs="Times New Roman"/>
        </w:rPr>
      </w:pPr>
      <w:r w:rsidRPr="00501892">
        <w:rPr>
          <w:rFonts w:ascii="Times New Roman" w:hAnsi="Times New Roman" w:cs="Times New Roman"/>
        </w:rPr>
        <w:t>God læselyst.</w:t>
      </w:r>
    </w:p>
    <w:p w14:paraId="6F429669" w14:textId="77777777" w:rsidR="00407AB6" w:rsidRPr="00501892" w:rsidRDefault="00504CBB" w:rsidP="000F30CD">
      <w:pPr>
        <w:pStyle w:val="Overskrift1"/>
      </w:pPr>
      <w:bookmarkStart w:id="7" w:name="_Toc446513497"/>
      <w:r w:rsidRPr="00501892">
        <w:t>3</w:t>
      </w:r>
      <w:r w:rsidR="0064340F" w:rsidRPr="00501892">
        <w:t xml:space="preserve">. </w:t>
      </w:r>
      <w:r w:rsidR="0004243E" w:rsidRPr="00501892">
        <w:t>L</w:t>
      </w:r>
      <w:r w:rsidR="00407AB6" w:rsidRPr="00501892">
        <w:t>ovgivning og lovreform</w:t>
      </w:r>
      <w:bookmarkEnd w:id="7"/>
    </w:p>
    <w:p w14:paraId="689121B1" w14:textId="77777777" w:rsidR="00551381" w:rsidRDefault="00636425" w:rsidP="00295D43">
      <w:pPr>
        <w:pStyle w:val="NormalWeb"/>
        <w:spacing w:line="276" w:lineRule="auto"/>
        <w:rPr>
          <w:sz w:val="22"/>
          <w:szCs w:val="22"/>
        </w:rPr>
      </w:pPr>
      <w:r w:rsidRPr="00501892">
        <w:rPr>
          <w:rStyle w:val="Strk"/>
          <w:b w:val="0"/>
          <w:bCs w:val="0"/>
          <w:sz w:val="22"/>
          <w:szCs w:val="22"/>
        </w:rPr>
        <w:t xml:space="preserve">Handicapområdet er reguleret af </w:t>
      </w:r>
      <w:r w:rsidRPr="00501892">
        <w:rPr>
          <w:rStyle w:val="Strk"/>
          <w:b w:val="0"/>
          <w:bCs w:val="0"/>
          <w:i/>
          <w:sz w:val="22"/>
          <w:szCs w:val="22"/>
        </w:rPr>
        <w:t>Landstingsforordning nr. 7 af 3. november 1994 om hjælp til personer med vidtgående handicap</w:t>
      </w:r>
      <w:r w:rsidRPr="00501892">
        <w:rPr>
          <w:rStyle w:val="Strk"/>
          <w:b w:val="0"/>
          <w:bCs w:val="0"/>
          <w:sz w:val="22"/>
          <w:szCs w:val="22"/>
        </w:rPr>
        <w:t xml:space="preserve"> med </w:t>
      </w:r>
      <w:r w:rsidR="00C96796" w:rsidRPr="00501892">
        <w:rPr>
          <w:rStyle w:val="Strk"/>
          <w:b w:val="0"/>
          <w:bCs w:val="0"/>
          <w:sz w:val="22"/>
          <w:szCs w:val="22"/>
        </w:rPr>
        <w:t>senere</w:t>
      </w:r>
      <w:r w:rsidRPr="00501892">
        <w:rPr>
          <w:rStyle w:val="Strk"/>
          <w:b w:val="0"/>
          <w:bCs w:val="0"/>
          <w:sz w:val="22"/>
          <w:szCs w:val="22"/>
        </w:rPr>
        <w:t xml:space="preserve"> ændringer</w:t>
      </w:r>
      <w:r w:rsidR="00C96796" w:rsidRPr="00501892">
        <w:rPr>
          <w:rStyle w:val="Fodnotehenvisning"/>
          <w:sz w:val="22"/>
          <w:szCs w:val="22"/>
        </w:rPr>
        <w:footnoteReference w:id="1"/>
      </w:r>
      <w:r w:rsidR="00C85359" w:rsidRPr="00501892">
        <w:rPr>
          <w:rStyle w:val="Strk"/>
          <w:b w:val="0"/>
          <w:bCs w:val="0"/>
          <w:sz w:val="22"/>
          <w:szCs w:val="22"/>
        </w:rPr>
        <w:t xml:space="preserve"> (herefter omtalt som landstingsforordningen)</w:t>
      </w:r>
      <w:r w:rsidRPr="00501892">
        <w:rPr>
          <w:rStyle w:val="Strk"/>
          <w:b w:val="0"/>
          <w:bCs w:val="0"/>
          <w:sz w:val="22"/>
          <w:szCs w:val="22"/>
        </w:rPr>
        <w:t>.</w:t>
      </w:r>
      <w:r w:rsidR="004B264C" w:rsidRPr="00501892">
        <w:rPr>
          <w:rStyle w:val="Strk"/>
          <w:b w:val="0"/>
          <w:bCs w:val="0"/>
          <w:sz w:val="22"/>
          <w:szCs w:val="22"/>
        </w:rPr>
        <w:t xml:space="preserve"> Landstingsfor</w:t>
      </w:r>
      <w:r w:rsidR="00E751E7" w:rsidRPr="00501892">
        <w:rPr>
          <w:rStyle w:val="Strk"/>
          <w:b w:val="0"/>
          <w:bCs w:val="0"/>
          <w:sz w:val="22"/>
          <w:szCs w:val="22"/>
        </w:rPr>
        <w:t>or</w:t>
      </w:r>
      <w:r w:rsidR="004B264C" w:rsidRPr="00501892">
        <w:rPr>
          <w:rStyle w:val="Strk"/>
          <w:b w:val="0"/>
          <w:bCs w:val="0"/>
          <w:sz w:val="22"/>
          <w:szCs w:val="22"/>
        </w:rPr>
        <w:t>dningen</w:t>
      </w:r>
      <w:r w:rsidR="00DD0F14" w:rsidRPr="00501892">
        <w:rPr>
          <w:rStyle w:val="Strk"/>
          <w:b w:val="0"/>
          <w:bCs w:val="0"/>
          <w:sz w:val="22"/>
          <w:szCs w:val="22"/>
        </w:rPr>
        <w:t xml:space="preserve"> er baseret på </w:t>
      </w:r>
      <w:r w:rsidR="002C7EEA" w:rsidRPr="00501892">
        <w:rPr>
          <w:rStyle w:val="Strk"/>
          <w:b w:val="0"/>
          <w:bCs w:val="0"/>
          <w:sz w:val="22"/>
          <w:szCs w:val="22"/>
        </w:rPr>
        <w:t>FNs</w:t>
      </w:r>
      <w:r w:rsidR="004B264C" w:rsidRPr="00501892">
        <w:rPr>
          <w:rStyle w:val="Strk"/>
          <w:b w:val="0"/>
          <w:bCs w:val="0"/>
          <w:sz w:val="22"/>
          <w:szCs w:val="22"/>
        </w:rPr>
        <w:t xml:space="preserve"> standardregler </w:t>
      </w:r>
      <w:r w:rsidR="00DD0F14" w:rsidRPr="00501892">
        <w:rPr>
          <w:sz w:val="22"/>
          <w:szCs w:val="22"/>
        </w:rPr>
        <w:t>om lige muligheder for handicappede</w:t>
      </w:r>
      <w:r w:rsidR="004B264C" w:rsidRPr="00501892">
        <w:rPr>
          <w:sz w:val="22"/>
          <w:szCs w:val="22"/>
        </w:rPr>
        <w:t xml:space="preserve">. </w:t>
      </w:r>
      <w:r w:rsidR="00551381">
        <w:rPr>
          <w:sz w:val="22"/>
          <w:szCs w:val="22"/>
        </w:rPr>
        <w:t xml:space="preserve">Da </w:t>
      </w:r>
      <w:r w:rsidR="004B0AC9" w:rsidRPr="00501892">
        <w:rPr>
          <w:sz w:val="22"/>
          <w:szCs w:val="22"/>
        </w:rPr>
        <w:t xml:space="preserve">Inatsisartuts </w:t>
      </w:r>
      <w:r w:rsidR="00551381">
        <w:rPr>
          <w:sz w:val="22"/>
          <w:szCs w:val="22"/>
        </w:rPr>
        <w:t xml:space="preserve">tilsluttede sig </w:t>
      </w:r>
      <w:r w:rsidR="002C7EEA" w:rsidRPr="00501892">
        <w:rPr>
          <w:sz w:val="22"/>
          <w:szCs w:val="22"/>
        </w:rPr>
        <w:t>FNs</w:t>
      </w:r>
      <w:r w:rsidR="00DD0F14" w:rsidRPr="00501892">
        <w:rPr>
          <w:sz w:val="22"/>
          <w:szCs w:val="22"/>
        </w:rPr>
        <w:t xml:space="preserve"> handicapkonvention i </w:t>
      </w:r>
      <w:r w:rsidR="004B0AC9" w:rsidRPr="00501892">
        <w:rPr>
          <w:sz w:val="22"/>
          <w:szCs w:val="22"/>
        </w:rPr>
        <w:t xml:space="preserve">2012 blev </w:t>
      </w:r>
      <w:r w:rsidR="00551381">
        <w:rPr>
          <w:sz w:val="22"/>
          <w:szCs w:val="22"/>
        </w:rPr>
        <w:t xml:space="preserve">konventionen </w:t>
      </w:r>
      <w:r w:rsidR="004B264C" w:rsidRPr="00501892">
        <w:rPr>
          <w:sz w:val="22"/>
          <w:szCs w:val="22"/>
        </w:rPr>
        <w:t>sammen med lovgivningen</w:t>
      </w:r>
      <w:r w:rsidR="004B0AC9" w:rsidRPr="00501892">
        <w:rPr>
          <w:sz w:val="22"/>
          <w:szCs w:val="22"/>
        </w:rPr>
        <w:t xml:space="preserve"> for handicapområdet</w:t>
      </w:r>
      <w:r w:rsidR="00551381">
        <w:rPr>
          <w:sz w:val="22"/>
          <w:szCs w:val="22"/>
        </w:rPr>
        <w:t xml:space="preserve"> rammesættende</w:t>
      </w:r>
      <w:r w:rsidR="004B0AC9" w:rsidRPr="00501892">
        <w:rPr>
          <w:sz w:val="22"/>
          <w:szCs w:val="22"/>
        </w:rPr>
        <w:t xml:space="preserve">. </w:t>
      </w:r>
    </w:p>
    <w:p w14:paraId="22C684B4" w14:textId="77777777" w:rsidR="00551381" w:rsidRDefault="00636425" w:rsidP="00295D43">
      <w:pPr>
        <w:pStyle w:val="NormalWeb"/>
        <w:spacing w:line="276" w:lineRule="auto"/>
        <w:rPr>
          <w:sz w:val="22"/>
          <w:szCs w:val="22"/>
        </w:rPr>
      </w:pPr>
      <w:r w:rsidRPr="00501892">
        <w:rPr>
          <w:sz w:val="22"/>
          <w:szCs w:val="22"/>
        </w:rPr>
        <w:t>Konventionens principper</w:t>
      </w:r>
      <w:r w:rsidR="004B264C" w:rsidRPr="00501892">
        <w:rPr>
          <w:sz w:val="22"/>
          <w:szCs w:val="22"/>
        </w:rPr>
        <w:t>, som er givet</w:t>
      </w:r>
      <w:r w:rsidRPr="00501892">
        <w:rPr>
          <w:sz w:val="22"/>
          <w:szCs w:val="22"/>
        </w:rPr>
        <w:t xml:space="preserve"> i artikel 3</w:t>
      </w:r>
      <w:r w:rsidR="004B264C" w:rsidRPr="00501892">
        <w:rPr>
          <w:sz w:val="22"/>
          <w:szCs w:val="22"/>
        </w:rPr>
        <w:t>,</w:t>
      </w:r>
      <w:r w:rsidRPr="00501892">
        <w:rPr>
          <w:sz w:val="22"/>
          <w:szCs w:val="22"/>
        </w:rPr>
        <w:t xml:space="preserve"> er i overensstemmelse med de generelle principper i </w:t>
      </w:r>
      <w:r w:rsidR="00F81CB0">
        <w:rPr>
          <w:sz w:val="22"/>
          <w:szCs w:val="22"/>
        </w:rPr>
        <w:t>lovgivningen</w:t>
      </w:r>
      <w:r w:rsidR="00C8324E">
        <w:rPr>
          <w:rStyle w:val="Fodnotehenvisning"/>
          <w:sz w:val="22"/>
          <w:szCs w:val="22"/>
        </w:rPr>
        <w:footnoteReference w:id="2"/>
      </w:r>
      <w:r w:rsidRPr="00501892">
        <w:rPr>
          <w:sz w:val="22"/>
          <w:szCs w:val="22"/>
        </w:rPr>
        <w:t xml:space="preserve">. </w:t>
      </w:r>
    </w:p>
    <w:p w14:paraId="34DDBB78" w14:textId="77777777" w:rsidR="00C36B06" w:rsidRPr="00501892" w:rsidRDefault="004B0AC9" w:rsidP="00295D43">
      <w:pPr>
        <w:pStyle w:val="NormalWeb"/>
        <w:spacing w:line="276" w:lineRule="auto"/>
        <w:rPr>
          <w:sz w:val="22"/>
          <w:szCs w:val="22"/>
        </w:rPr>
      </w:pPr>
      <w:r w:rsidRPr="00501892">
        <w:rPr>
          <w:sz w:val="22"/>
          <w:szCs w:val="22"/>
        </w:rPr>
        <w:t>H</w:t>
      </w:r>
      <w:r w:rsidR="00636425" w:rsidRPr="00501892">
        <w:rPr>
          <w:sz w:val="22"/>
          <w:szCs w:val="22"/>
        </w:rPr>
        <w:t>andicaplovgivning</w:t>
      </w:r>
      <w:r w:rsidRPr="00501892">
        <w:rPr>
          <w:sz w:val="22"/>
          <w:szCs w:val="22"/>
        </w:rPr>
        <w:t>en</w:t>
      </w:r>
      <w:r w:rsidR="00636425" w:rsidRPr="00501892">
        <w:rPr>
          <w:sz w:val="22"/>
          <w:szCs w:val="22"/>
        </w:rPr>
        <w:t xml:space="preserve"> er baseret på det såkaldte kompensationsprincip. Dette indebærer, at samfundet tilbyder personer med handicap en række ydelser og hjælpeforanstaltninger for derved at begrænse eller udligne konsekvenserne af et handicap mest muligt. Kompensationen skal sikre, at personer med handicap </w:t>
      </w:r>
      <w:r w:rsidR="00F81CB0">
        <w:rPr>
          <w:sz w:val="22"/>
          <w:szCs w:val="22"/>
        </w:rPr>
        <w:t>kan leve et liv så nær det normale som muligt.</w:t>
      </w:r>
      <w:r w:rsidR="00C36B06" w:rsidRPr="00501892">
        <w:rPr>
          <w:sz w:val="22"/>
          <w:szCs w:val="22"/>
        </w:rPr>
        <w:t xml:space="preserve"> Lovgivningen understreger også, at den enkelte</w:t>
      </w:r>
      <w:r w:rsidR="00DC185B">
        <w:rPr>
          <w:sz w:val="22"/>
          <w:szCs w:val="22"/>
        </w:rPr>
        <w:t>,</w:t>
      </w:r>
      <w:r w:rsidR="00C36B06" w:rsidRPr="00501892">
        <w:rPr>
          <w:sz w:val="22"/>
          <w:szCs w:val="22"/>
        </w:rPr>
        <w:t xml:space="preserve"> såfremt denne ønsker det</w:t>
      </w:r>
      <w:r w:rsidR="00DC185B">
        <w:rPr>
          <w:sz w:val="22"/>
          <w:szCs w:val="22"/>
        </w:rPr>
        <w:t>,</w:t>
      </w:r>
      <w:r w:rsidR="00C36B06" w:rsidRPr="00501892">
        <w:rPr>
          <w:sz w:val="22"/>
          <w:szCs w:val="22"/>
        </w:rPr>
        <w:t xml:space="preserve"> samt at det er forsvarligt</w:t>
      </w:r>
      <w:r w:rsidR="00DC185B">
        <w:rPr>
          <w:sz w:val="22"/>
          <w:szCs w:val="22"/>
        </w:rPr>
        <w:t>,</w:t>
      </w:r>
      <w:r w:rsidR="00C36B06" w:rsidRPr="00501892">
        <w:rPr>
          <w:sz w:val="22"/>
          <w:szCs w:val="22"/>
        </w:rPr>
        <w:t xml:space="preserve"> skal blive boende længst muligt i eget hjem. </w:t>
      </w:r>
    </w:p>
    <w:p w14:paraId="396DA869" w14:textId="77777777" w:rsidR="00F81CB0" w:rsidRDefault="00F81CB0" w:rsidP="00295D43">
      <w:pPr>
        <w:rPr>
          <w:rStyle w:val="Strk"/>
          <w:rFonts w:ascii="Times New Roman" w:hAnsi="Times New Roman" w:cs="Times New Roman"/>
          <w:b w:val="0"/>
          <w:bCs w:val="0"/>
        </w:rPr>
      </w:pPr>
    </w:p>
    <w:p w14:paraId="3EE2985D" w14:textId="77777777" w:rsidR="00F81CB0" w:rsidRDefault="00F81CB0" w:rsidP="00295D43">
      <w:pPr>
        <w:rPr>
          <w:rStyle w:val="Strk"/>
          <w:rFonts w:ascii="Times New Roman" w:hAnsi="Times New Roman" w:cs="Times New Roman"/>
          <w:b w:val="0"/>
          <w:bCs w:val="0"/>
        </w:rPr>
      </w:pPr>
    </w:p>
    <w:p w14:paraId="2AA3BF81" w14:textId="77777777" w:rsidR="006238E0" w:rsidRDefault="006238E0" w:rsidP="00295D43">
      <w:pPr>
        <w:rPr>
          <w:rStyle w:val="Strk"/>
          <w:rFonts w:ascii="Times New Roman" w:hAnsi="Times New Roman" w:cs="Times New Roman"/>
          <w:b w:val="0"/>
          <w:bCs w:val="0"/>
        </w:rPr>
      </w:pPr>
    </w:p>
    <w:p w14:paraId="66F69393" w14:textId="77777777" w:rsidR="006238E0" w:rsidRDefault="006238E0" w:rsidP="00295D43">
      <w:pPr>
        <w:rPr>
          <w:rStyle w:val="Strk"/>
          <w:rFonts w:ascii="Times New Roman" w:hAnsi="Times New Roman" w:cs="Times New Roman"/>
          <w:b w:val="0"/>
          <w:bCs w:val="0"/>
        </w:rPr>
      </w:pPr>
    </w:p>
    <w:p w14:paraId="15FC07EC" w14:textId="77777777" w:rsidR="004B0AC9" w:rsidRPr="00501892" w:rsidRDefault="00F81CB0" w:rsidP="00295D43">
      <w:pPr>
        <w:rPr>
          <w:rStyle w:val="Strk"/>
          <w:rFonts w:ascii="Times New Roman" w:hAnsi="Times New Roman" w:cs="Times New Roman"/>
          <w:b w:val="0"/>
          <w:bCs w:val="0"/>
        </w:rPr>
      </w:pPr>
      <w:r w:rsidRPr="00501892">
        <w:rPr>
          <w:rStyle w:val="Strk"/>
          <w:b w:val="0"/>
          <w:bCs w:val="0"/>
          <w:noProof/>
          <w:lang w:eastAsia="da-DK"/>
        </w:rPr>
        <mc:AlternateContent>
          <mc:Choice Requires="wps">
            <w:drawing>
              <wp:anchor distT="0" distB="0" distL="114300" distR="114300" simplePos="0" relativeHeight="251674624" behindDoc="0" locked="0" layoutInCell="1" allowOverlap="1" wp14:anchorId="6BF4B231" wp14:editId="2564E77B">
                <wp:simplePos x="0" y="0"/>
                <wp:positionH relativeFrom="margin">
                  <wp:posOffset>-243205</wp:posOffset>
                </wp:positionH>
                <wp:positionV relativeFrom="margin">
                  <wp:posOffset>-121285</wp:posOffset>
                </wp:positionV>
                <wp:extent cx="6997065" cy="2830195"/>
                <wp:effectExtent l="0" t="0" r="13335" b="27305"/>
                <wp:wrapTopAndBottom/>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830195"/>
                        </a:xfrm>
                        <a:prstGeom prst="rect">
                          <a:avLst/>
                        </a:prstGeom>
                        <a:solidFill>
                          <a:srgbClr val="FFFFFF"/>
                        </a:solidFill>
                        <a:ln w="9525">
                          <a:solidFill>
                            <a:srgbClr val="000000"/>
                          </a:solidFill>
                          <a:miter lim="800000"/>
                          <a:headEnd/>
                          <a:tailEnd/>
                        </a:ln>
                      </wps:spPr>
                      <wps:txbx>
                        <w:txbxContent>
                          <w:p w14:paraId="6AF080FA" w14:textId="77777777" w:rsidR="00971E52" w:rsidRPr="00DC185B" w:rsidRDefault="00971E52" w:rsidP="00F81CB0">
                            <w:pPr>
                              <w:shd w:val="clear" w:color="auto" w:fill="FFFFFF"/>
                              <w:rPr>
                                <w:rFonts w:ascii="Times New Roman" w:hAnsi="Times New Roman" w:cs="Times New Roman"/>
                                <w:b/>
                              </w:rPr>
                            </w:pPr>
                            <w:r w:rsidRPr="00DC185B">
                              <w:rPr>
                                <w:rFonts w:ascii="Times New Roman" w:hAnsi="Times New Roman" w:cs="Times New Roman"/>
                                <w:b/>
                              </w:rPr>
                              <w:t>FAKTAKBOKS: FNs handicapkonventions generelle principper, artikel 3</w:t>
                            </w:r>
                          </w:p>
                          <w:p w14:paraId="2790F946"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Respekt for menneskets naturlige værdighed, personlige autonomi, herunder frihed til at træffe egne valg, og uafhængighed af andre personer</w:t>
                            </w:r>
                          </w:p>
                          <w:p w14:paraId="7FB7AF0B"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Ikke-diskrimination</w:t>
                            </w:r>
                          </w:p>
                          <w:p w14:paraId="44C3372D"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Fuld og effektiv deltagelse og inklusion i samfundslivet</w:t>
                            </w:r>
                          </w:p>
                          <w:p w14:paraId="10288EB2"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Respekt for forskellighed og accept af personer med handicap som en del af den menneskelige mangfoldighed og af menneskeheden</w:t>
                            </w:r>
                          </w:p>
                          <w:p w14:paraId="7EF6F1DE"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Lige muligheder</w:t>
                            </w:r>
                          </w:p>
                          <w:p w14:paraId="62A9BC1F"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Tilgængelighed</w:t>
                            </w:r>
                          </w:p>
                          <w:p w14:paraId="24A2CF73"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Ligestilling mellem mænd og kvinder</w:t>
                            </w:r>
                          </w:p>
                          <w:p w14:paraId="14FD2E9F"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Respekt for de udviklingsmuligheder, som børn med handicap har, samt respekt for deres ret til at bevare deres identitet.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4B231" id="_x0000_t202" coordsize="21600,21600" o:spt="202" path="m,l,21600r21600,l21600,xe">
                <v:stroke joinstyle="miter"/>
                <v:path gradientshapeok="t" o:connecttype="rect"/>
              </v:shapetype>
              <v:shape id="Tekstfelt 2" o:spid="_x0000_s1026" type="#_x0000_t202" style="position:absolute;margin-left:-19.15pt;margin-top:-9.55pt;width:550.95pt;height:22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">
                <v:textbox>
                  <w:txbxContent>
                    <w:p w14:paraId="6AF080FA" w14:textId="77777777" w:rsidR="00971E52" w:rsidRPr="00DC185B" w:rsidRDefault="00971E52" w:rsidP="00F81CB0">
                      <w:pPr>
                        <w:shd w:val="clear" w:color="auto" w:fill="FFFFFF"/>
                        <w:rPr>
                          <w:rFonts w:ascii="Times New Roman" w:hAnsi="Times New Roman" w:cs="Times New Roman"/>
                          <w:b/>
                        </w:rPr>
                      </w:pPr>
                      <w:r w:rsidRPr="00DC185B">
                        <w:rPr>
                          <w:rFonts w:ascii="Times New Roman" w:hAnsi="Times New Roman" w:cs="Times New Roman"/>
                          <w:b/>
                        </w:rPr>
                        <w:t>FAKTAKBOKS: FNs handicapkonventions generelle principper, artikel 3</w:t>
                      </w:r>
                    </w:p>
                    <w:p w14:paraId="2790F946"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Respekt for menneskets naturlige værdighed, personlige autonomi, herunder frihed til at træffe egne valg, og uafhængighed af andre personer</w:t>
                      </w:r>
                    </w:p>
                    <w:p w14:paraId="7FB7AF0B"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Ikke-diskrimination</w:t>
                      </w:r>
                    </w:p>
                    <w:p w14:paraId="44C3372D"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Fuld og effektiv deltagelse og inklusion i samfundslivet</w:t>
                      </w:r>
                    </w:p>
                    <w:p w14:paraId="10288EB2"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Respekt for forskellighed og accept af personer med handicap som en del af den menneskelige mangfoldighed og af menneskeheden</w:t>
                      </w:r>
                    </w:p>
                    <w:p w14:paraId="7EF6F1DE"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Lige muligheder</w:t>
                      </w:r>
                    </w:p>
                    <w:p w14:paraId="62A9BC1F"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Tilgængelighed</w:t>
                      </w:r>
                    </w:p>
                    <w:p w14:paraId="24A2CF73"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Ligestilling mellem mænd og kvinder</w:t>
                      </w:r>
                    </w:p>
                    <w:p w14:paraId="14FD2E9F" w14:textId="77777777" w:rsidR="00971E52" w:rsidRPr="00F81CB0" w:rsidRDefault="00971E52" w:rsidP="00F81CB0">
                      <w:pPr>
                        <w:pStyle w:val="NormalWeb"/>
                        <w:numPr>
                          <w:ilvl w:val="0"/>
                          <w:numId w:val="33"/>
                        </w:numPr>
                        <w:shd w:val="clear" w:color="auto" w:fill="FFFFFF"/>
                        <w:spacing w:line="276" w:lineRule="auto"/>
                        <w:rPr>
                          <w:i/>
                          <w:sz w:val="22"/>
                          <w:szCs w:val="22"/>
                        </w:rPr>
                      </w:pPr>
                      <w:r w:rsidRPr="00F81CB0">
                        <w:rPr>
                          <w:i/>
                          <w:sz w:val="22"/>
                          <w:szCs w:val="22"/>
                        </w:rPr>
                        <w:t>Respekt for de udviklingsmuligheder, som børn med handicap har, samt respekt for deres ret til at bevare deres identitet.</w:t>
                      </w:r>
                    </w:p>
                  </w:txbxContent>
                </v:textbox>
                <w10:wrap type="topAndBottom" anchorx="margin" anchory="margin"/>
              </v:shape>
            </w:pict>
          </mc:Fallback>
        </mc:AlternateContent>
      </w:r>
      <w:r w:rsidR="00551381">
        <w:rPr>
          <w:rStyle w:val="Strk"/>
          <w:rFonts w:ascii="Times New Roman" w:hAnsi="Times New Roman" w:cs="Times New Roman"/>
          <w:b w:val="0"/>
          <w:bCs w:val="0"/>
        </w:rPr>
        <w:t>H</w:t>
      </w:r>
      <w:r w:rsidR="004B0AC9" w:rsidRPr="00501892">
        <w:rPr>
          <w:rStyle w:val="Strk"/>
          <w:rFonts w:ascii="Times New Roman" w:hAnsi="Times New Roman" w:cs="Times New Roman"/>
          <w:b w:val="0"/>
          <w:bCs w:val="0"/>
        </w:rPr>
        <w:t xml:space="preserve">jælp efter </w:t>
      </w:r>
      <w:r w:rsidR="00B72970" w:rsidRPr="00501892">
        <w:rPr>
          <w:rStyle w:val="Strk"/>
          <w:rFonts w:ascii="Times New Roman" w:hAnsi="Times New Roman" w:cs="Times New Roman"/>
          <w:b w:val="0"/>
          <w:bCs w:val="0"/>
        </w:rPr>
        <w:t>l</w:t>
      </w:r>
      <w:r w:rsidR="004B0AC9" w:rsidRPr="00501892">
        <w:rPr>
          <w:rStyle w:val="Strk"/>
          <w:rFonts w:ascii="Times New Roman" w:hAnsi="Times New Roman" w:cs="Times New Roman"/>
          <w:b w:val="0"/>
          <w:bCs w:val="0"/>
        </w:rPr>
        <w:t>andstingsforordningen om hjælp til personer med vidtgående handicap træder i kraft</w:t>
      </w:r>
      <w:r w:rsidR="00E751E7" w:rsidRPr="00501892">
        <w:rPr>
          <w:rStyle w:val="Strk"/>
          <w:rFonts w:ascii="Times New Roman" w:hAnsi="Times New Roman" w:cs="Times New Roman"/>
          <w:b w:val="0"/>
          <w:bCs w:val="0"/>
        </w:rPr>
        <w:t>,</w:t>
      </w:r>
      <w:r w:rsidR="004B0AC9" w:rsidRPr="00501892">
        <w:rPr>
          <w:rStyle w:val="Strk"/>
          <w:rFonts w:ascii="Times New Roman" w:hAnsi="Times New Roman" w:cs="Times New Roman"/>
          <w:b w:val="0"/>
          <w:bCs w:val="0"/>
        </w:rPr>
        <w:t xml:space="preserve"> hvis det ikke er</w:t>
      </w:r>
      <w:r w:rsidR="00FA5A7F" w:rsidRPr="00501892">
        <w:rPr>
          <w:rStyle w:val="Strk"/>
          <w:rFonts w:ascii="Times New Roman" w:hAnsi="Times New Roman" w:cs="Times New Roman"/>
          <w:b w:val="0"/>
          <w:bCs w:val="0"/>
        </w:rPr>
        <w:t xml:space="preserve"> mul</w:t>
      </w:r>
      <w:r w:rsidR="004B0AC9" w:rsidRPr="00501892">
        <w:rPr>
          <w:rStyle w:val="Strk"/>
          <w:rFonts w:ascii="Times New Roman" w:hAnsi="Times New Roman" w:cs="Times New Roman"/>
          <w:b w:val="0"/>
          <w:bCs w:val="0"/>
        </w:rPr>
        <w:t>i</w:t>
      </w:r>
      <w:r w:rsidR="00FA5A7F" w:rsidRPr="00501892">
        <w:rPr>
          <w:rStyle w:val="Strk"/>
          <w:rFonts w:ascii="Times New Roman" w:hAnsi="Times New Roman" w:cs="Times New Roman"/>
          <w:b w:val="0"/>
          <w:bCs w:val="0"/>
        </w:rPr>
        <w:t>g</w:t>
      </w:r>
      <w:r w:rsidR="004B0AC9" w:rsidRPr="00501892">
        <w:rPr>
          <w:rStyle w:val="Strk"/>
          <w:rFonts w:ascii="Times New Roman" w:hAnsi="Times New Roman" w:cs="Times New Roman"/>
          <w:b w:val="0"/>
          <w:bCs w:val="0"/>
        </w:rPr>
        <w:t xml:space="preserve">t at give hjælp efter </w:t>
      </w:r>
      <w:r w:rsidR="00C96796" w:rsidRPr="00501892">
        <w:rPr>
          <w:rStyle w:val="Strk"/>
          <w:rFonts w:ascii="Times New Roman" w:hAnsi="Times New Roman" w:cs="Times New Roman"/>
          <w:b w:val="0"/>
          <w:bCs w:val="0"/>
        </w:rPr>
        <w:t>anden lovgivning</w:t>
      </w:r>
      <w:r w:rsidR="004B0AC9" w:rsidRPr="00501892">
        <w:rPr>
          <w:rStyle w:val="Strk"/>
          <w:rFonts w:ascii="Times New Roman" w:hAnsi="Times New Roman" w:cs="Times New Roman"/>
          <w:b w:val="0"/>
          <w:bCs w:val="0"/>
        </w:rPr>
        <w:t xml:space="preserve">. </w:t>
      </w:r>
      <w:r w:rsidR="00005038">
        <w:rPr>
          <w:rStyle w:val="Strk"/>
          <w:rFonts w:ascii="Times New Roman" w:hAnsi="Times New Roman" w:cs="Times New Roman"/>
          <w:b w:val="0"/>
          <w:bCs w:val="0"/>
        </w:rPr>
        <w:t>E</w:t>
      </w:r>
      <w:r w:rsidR="004B0AC9" w:rsidRPr="00501892">
        <w:rPr>
          <w:rStyle w:val="Strk"/>
          <w:rFonts w:ascii="Times New Roman" w:hAnsi="Times New Roman" w:cs="Times New Roman"/>
          <w:b w:val="0"/>
          <w:bCs w:val="0"/>
        </w:rPr>
        <w:t xml:space="preserve">t barn med vidtgående handicap </w:t>
      </w:r>
      <w:r w:rsidR="00DC185B">
        <w:rPr>
          <w:rStyle w:val="Strk"/>
          <w:rFonts w:ascii="Times New Roman" w:hAnsi="Times New Roman" w:cs="Times New Roman"/>
          <w:b w:val="0"/>
          <w:bCs w:val="0"/>
        </w:rPr>
        <w:t xml:space="preserve">kan </w:t>
      </w:r>
      <w:r w:rsidR="004B0AC9" w:rsidRPr="00501892">
        <w:rPr>
          <w:rStyle w:val="Strk"/>
          <w:rFonts w:ascii="Times New Roman" w:hAnsi="Times New Roman" w:cs="Times New Roman"/>
          <w:b w:val="0"/>
          <w:bCs w:val="0"/>
        </w:rPr>
        <w:t>først modtage hjælp med hjemmel</w:t>
      </w:r>
      <w:r w:rsidR="00FA5A7F" w:rsidRPr="00501892">
        <w:rPr>
          <w:rStyle w:val="Strk"/>
          <w:rFonts w:ascii="Times New Roman" w:hAnsi="Times New Roman" w:cs="Times New Roman"/>
          <w:b w:val="0"/>
          <w:bCs w:val="0"/>
        </w:rPr>
        <w:t xml:space="preserve"> i</w:t>
      </w:r>
      <w:r w:rsidR="004B0AC9" w:rsidRPr="00501892">
        <w:rPr>
          <w:rStyle w:val="Strk"/>
          <w:rFonts w:ascii="Times New Roman" w:hAnsi="Times New Roman" w:cs="Times New Roman"/>
          <w:b w:val="0"/>
          <w:bCs w:val="0"/>
        </w:rPr>
        <w:t xml:space="preserve"> </w:t>
      </w:r>
      <w:r w:rsidR="00D11B41" w:rsidRPr="00005038">
        <w:rPr>
          <w:rStyle w:val="Strk"/>
          <w:rFonts w:ascii="Times New Roman" w:hAnsi="Times New Roman" w:cs="Times New Roman"/>
          <w:b w:val="0"/>
          <w:bCs w:val="0"/>
        </w:rPr>
        <w:t>l</w:t>
      </w:r>
      <w:r w:rsidR="004B0AC9" w:rsidRPr="00005038">
        <w:rPr>
          <w:rStyle w:val="Strk"/>
          <w:rFonts w:ascii="Times New Roman" w:hAnsi="Times New Roman" w:cs="Times New Roman"/>
          <w:b w:val="0"/>
          <w:bCs w:val="0"/>
        </w:rPr>
        <w:t>andstingsforordningen</w:t>
      </w:r>
      <w:r w:rsidR="004B0AC9" w:rsidRPr="00501892">
        <w:rPr>
          <w:rStyle w:val="Strk"/>
          <w:rFonts w:ascii="Times New Roman" w:hAnsi="Times New Roman" w:cs="Times New Roman"/>
          <w:b w:val="0"/>
          <w:bCs w:val="0"/>
        </w:rPr>
        <w:t xml:space="preserve">, hvis det ikke er muligt at give dette gennem fx </w:t>
      </w:r>
      <w:r w:rsidR="00D11B41" w:rsidRPr="00005038">
        <w:rPr>
          <w:rStyle w:val="Strk"/>
          <w:rFonts w:ascii="Times New Roman" w:hAnsi="Times New Roman" w:cs="Times New Roman"/>
          <w:b w:val="0"/>
          <w:bCs w:val="0"/>
          <w:i/>
        </w:rPr>
        <w:t>l</w:t>
      </w:r>
      <w:r w:rsidR="004B0AC9" w:rsidRPr="00005038">
        <w:rPr>
          <w:rStyle w:val="Strk"/>
          <w:rFonts w:ascii="Times New Roman" w:hAnsi="Times New Roman" w:cs="Times New Roman"/>
          <w:b w:val="0"/>
          <w:bCs w:val="0"/>
          <w:i/>
        </w:rPr>
        <w:t xml:space="preserve">andstingsforordningen </w:t>
      </w:r>
      <w:r w:rsidR="00D11B41" w:rsidRPr="00005038">
        <w:rPr>
          <w:rStyle w:val="Strk"/>
          <w:rFonts w:ascii="Times New Roman" w:hAnsi="Times New Roman" w:cs="Times New Roman"/>
          <w:b w:val="0"/>
          <w:bCs w:val="0"/>
          <w:i/>
        </w:rPr>
        <w:t>om hjælp til b</w:t>
      </w:r>
      <w:r w:rsidR="004B0AC9" w:rsidRPr="00005038">
        <w:rPr>
          <w:rStyle w:val="Strk"/>
          <w:rFonts w:ascii="Times New Roman" w:hAnsi="Times New Roman" w:cs="Times New Roman"/>
          <w:b w:val="0"/>
          <w:bCs w:val="0"/>
          <w:i/>
        </w:rPr>
        <w:t>ørn og unge</w:t>
      </w:r>
      <w:r w:rsidR="004B0AC9" w:rsidRPr="00501892">
        <w:rPr>
          <w:rStyle w:val="Strk"/>
          <w:rFonts w:ascii="Times New Roman" w:hAnsi="Times New Roman" w:cs="Times New Roman"/>
          <w:b w:val="0"/>
          <w:bCs w:val="0"/>
        </w:rPr>
        <w:t>.</w:t>
      </w:r>
      <w:r w:rsidR="00DC185B">
        <w:rPr>
          <w:rStyle w:val="Strk"/>
          <w:rFonts w:ascii="Times New Roman" w:hAnsi="Times New Roman" w:cs="Times New Roman"/>
          <w:b w:val="0"/>
          <w:bCs w:val="0"/>
        </w:rPr>
        <w:t xml:space="preserve"> Det</w:t>
      </w:r>
      <w:r w:rsidR="00FA5A7F" w:rsidRPr="00501892">
        <w:rPr>
          <w:rStyle w:val="Strk"/>
          <w:rFonts w:ascii="Times New Roman" w:hAnsi="Times New Roman" w:cs="Times New Roman"/>
          <w:b w:val="0"/>
          <w:bCs w:val="0"/>
        </w:rPr>
        <w:t xml:space="preserve"> gør</w:t>
      </w:r>
      <w:r w:rsidR="00D11B41" w:rsidRPr="00501892">
        <w:rPr>
          <w:rStyle w:val="Strk"/>
          <w:rFonts w:ascii="Times New Roman" w:hAnsi="Times New Roman" w:cs="Times New Roman"/>
          <w:b w:val="0"/>
          <w:bCs w:val="0"/>
        </w:rPr>
        <w:t>,</w:t>
      </w:r>
      <w:r w:rsidR="00FA5A7F" w:rsidRPr="00501892">
        <w:rPr>
          <w:rStyle w:val="Strk"/>
          <w:rFonts w:ascii="Times New Roman" w:hAnsi="Times New Roman" w:cs="Times New Roman"/>
          <w:b w:val="0"/>
          <w:bCs w:val="0"/>
        </w:rPr>
        <w:t xml:space="preserve"> at lovgivningen på området er kompleks og </w:t>
      </w:r>
      <w:r w:rsidR="00DC185B">
        <w:rPr>
          <w:rStyle w:val="Strk"/>
          <w:rFonts w:ascii="Times New Roman" w:hAnsi="Times New Roman" w:cs="Times New Roman"/>
          <w:b w:val="0"/>
          <w:bCs w:val="0"/>
        </w:rPr>
        <w:t xml:space="preserve">det </w:t>
      </w:r>
      <w:r w:rsidR="00FA5A7F" w:rsidRPr="00501892">
        <w:rPr>
          <w:rStyle w:val="Strk"/>
          <w:rFonts w:ascii="Times New Roman" w:hAnsi="Times New Roman" w:cs="Times New Roman"/>
          <w:b w:val="0"/>
          <w:bCs w:val="0"/>
        </w:rPr>
        <w:t>kræver et bredt kendskab</w:t>
      </w:r>
      <w:r w:rsidR="00DC185B">
        <w:rPr>
          <w:rStyle w:val="Strk"/>
          <w:rFonts w:ascii="Times New Roman" w:hAnsi="Times New Roman" w:cs="Times New Roman"/>
          <w:b w:val="0"/>
          <w:bCs w:val="0"/>
        </w:rPr>
        <w:t xml:space="preserve"> til lovgivningen</w:t>
      </w:r>
      <w:r w:rsidR="00FA5A7F" w:rsidRPr="00501892">
        <w:rPr>
          <w:rStyle w:val="Strk"/>
          <w:rFonts w:ascii="Times New Roman" w:hAnsi="Times New Roman" w:cs="Times New Roman"/>
          <w:b w:val="0"/>
          <w:bCs w:val="0"/>
        </w:rPr>
        <w:t xml:space="preserve">.  </w:t>
      </w:r>
      <w:r w:rsidR="008125DA" w:rsidRPr="00501892">
        <w:rPr>
          <w:rStyle w:val="Strk"/>
          <w:rFonts w:ascii="Times New Roman" w:hAnsi="Times New Roman" w:cs="Times New Roman"/>
          <w:b w:val="0"/>
          <w:bCs w:val="0"/>
        </w:rPr>
        <w:t xml:space="preserve">Derudover er der </w:t>
      </w:r>
      <w:r w:rsidR="00D11B41" w:rsidRPr="00501892">
        <w:rPr>
          <w:rStyle w:val="Strk"/>
          <w:rFonts w:ascii="Times New Roman" w:hAnsi="Times New Roman" w:cs="Times New Roman"/>
          <w:b w:val="0"/>
          <w:bCs w:val="0"/>
        </w:rPr>
        <w:t>siden 1994 vedtaget flere ændringer i l</w:t>
      </w:r>
      <w:r w:rsidR="008125DA" w:rsidRPr="00501892">
        <w:rPr>
          <w:rStyle w:val="Strk"/>
          <w:rFonts w:ascii="Times New Roman" w:hAnsi="Times New Roman" w:cs="Times New Roman"/>
          <w:b w:val="0"/>
          <w:bCs w:val="0"/>
        </w:rPr>
        <w:t>andstingsforordningen, som ligeledes gør lovgivningen kompleks.</w:t>
      </w:r>
    </w:p>
    <w:p w14:paraId="00C89DF0" w14:textId="77777777" w:rsidR="004B264C" w:rsidRPr="00501892" w:rsidRDefault="004B264C" w:rsidP="00295D43">
      <w:pPr>
        <w:spacing w:after="0"/>
        <w:rPr>
          <w:rStyle w:val="Strk"/>
          <w:rFonts w:ascii="Times New Roman" w:hAnsi="Times New Roman" w:cs="Times New Roman"/>
          <w:bCs w:val="0"/>
        </w:rPr>
      </w:pPr>
      <w:proofErr w:type="spellStart"/>
      <w:r w:rsidRPr="00501892">
        <w:rPr>
          <w:rStyle w:val="Strk"/>
          <w:rFonts w:ascii="Times New Roman" w:hAnsi="Times New Roman" w:cs="Times New Roman"/>
          <w:bCs w:val="0"/>
        </w:rPr>
        <w:t>Omfattelse</w:t>
      </w:r>
      <w:proofErr w:type="spellEnd"/>
      <w:r w:rsidR="00E751E7" w:rsidRPr="00501892">
        <w:rPr>
          <w:rStyle w:val="Strk"/>
          <w:rFonts w:ascii="Times New Roman" w:hAnsi="Times New Roman" w:cs="Times New Roman"/>
          <w:bCs w:val="0"/>
        </w:rPr>
        <w:t xml:space="preserve"> af landstingsforordningen</w:t>
      </w:r>
    </w:p>
    <w:p w14:paraId="2B5FB251" w14:textId="77777777" w:rsidR="00FD18B0" w:rsidRDefault="004B264C" w:rsidP="00295D43">
      <w:pPr>
        <w:spacing w:after="0"/>
        <w:rPr>
          <w:rStyle w:val="Strk"/>
          <w:rFonts w:ascii="Times New Roman" w:hAnsi="Times New Roman" w:cs="Times New Roman"/>
          <w:b w:val="0"/>
          <w:bCs w:val="0"/>
        </w:rPr>
      </w:pPr>
      <w:r w:rsidRPr="00501892">
        <w:rPr>
          <w:rStyle w:val="Strk"/>
          <w:rFonts w:ascii="Times New Roman" w:hAnsi="Times New Roman" w:cs="Times New Roman"/>
          <w:b w:val="0"/>
          <w:bCs w:val="0"/>
        </w:rPr>
        <w:t xml:space="preserve">En person kan blive omfattet af </w:t>
      </w:r>
      <w:r w:rsidR="00B72970" w:rsidRPr="00501892">
        <w:rPr>
          <w:rStyle w:val="Strk"/>
          <w:rFonts w:ascii="Times New Roman" w:hAnsi="Times New Roman" w:cs="Times New Roman"/>
          <w:b w:val="0"/>
          <w:bCs w:val="0"/>
        </w:rPr>
        <w:t>l</w:t>
      </w:r>
      <w:r w:rsidRPr="00501892">
        <w:rPr>
          <w:rStyle w:val="Strk"/>
          <w:rFonts w:ascii="Times New Roman" w:hAnsi="Times New Roman" w:cs="Times New Roman"/>
          <w:b w:val="0"/>
          <w:bCs w:val="0"/>
        </w:rPr>
        <w:t>andstingsforordningen</w:t>
      </w:r>
      <w:r w:rsidR="008A687A" w:rsidRPr="00501892">
        <w:rPr>
          <w:rStyle w:val="Strk"/>
          <w:rFonts w:ascii="Times New Roman" w:hAnsi="Times New Roman" w:cs="Times New Roman"/>
          <w:b w:val="0"/>
          <w:bCs w:val="0"/>
        </w:rPr>
        <w:t>,</w:t>
      </w:r>
      <w:r w:rsidRPr="00501892">
        <w:rPr>
          <w:rStyle w:val="Strk"/>
          <w:rFonts w:ascii="Times New Roman" w:hAnsi="Times New Roman" w:cs="Times New Roman"/>
          <w:b w:val="0"/>
          <w:bCs w:val="0"/>
        </w:rPr>
        <w:t xml:space="preserve"> hvis personen har en </w:t>
      </w:r>
      <w:r w:rsidR="00D11B41" w:rsidRPr="00501892">
        <w:rPr>
          <w:rStyle w:val="Strk"/>
          <w:rFonts w:ascii="Times New Roman" w:hAnsi="Times New Roman" w:cs="Times New Roman"/>
          <w:b w:val="0"/>
          <w:bCs w:val="0"/>
        </w:rPr>
        <w:t>væsentlig nedsat funktionsevne</w:t>
      </w:r>
      <w:r w:rsidR="008A687A" w:rsidRPr="00501892">
        <w:rPr>
          <w:rStyle w:val="Strk"/>
          <w:rFonts w:ascii="Times New Roman" w:hAnsi="Times New Roman" w:cs="Times New Roman"/>
          <w:b w:val="0"/>
          <w:bCs w:val="0"/>
        </w:rPr>
        <w:t>,</w:t>
      </w:r>
      <w:r w:rsidR="00D11B41" w:rsidRPr="00501892">
        <w:rPr>
          <w:rStyle w:val="Strk"/>
          <w:rFonts w:ascii="Times New Roman" w:hAnsi="Times New Roman" w:cs="Times New Roman"/>
          <w:b w:val="0"/>
          <w:bCs w:val="0"/>
        </w:rPr>
        <w:t xml:space="preserve"> </w:t>
      </w:r>
      <w:r w:rsidR="00D11B41" w:rsidRPr="00501892">
        <w:rPr>
          <w:rStyle w:val="Strk"/>
          <w:rFonts w:ascii="Times New Roman" w:hAnsi="Times New Roman" w:cs="Times New Roman"/>
          <w:b w:val="0"/>
        </w:rPr>
        <w:t xml:space="preserve">der skyldes en varig fysisk eller psykisk lidelse, skade eller </w:t>
      </w:r>
      <w:r w:rsidR="00D11B41" w:rsidRPr="00FD18B0">
        <w:rPr>
          <w:rStyle w:val="Strk"/>
          <w:rFonts w:ascii="Times New Roman" w:hAnsi="Times New Roman" w:cs="Times New Roman"/>
          <w:b w:val="0"/>
          <w:bCs w:val="0"/>
        </w:rPr>
        <w:t xml:space="preserve">mangel. </w:t>
      </w:r>
      <w:r w:rsidR="00FD18B0" w:rsidRPr="00FD18B0">
        <w:rPr>
          <w:rStyle w:val="Strk"/>
          <w:rFonts w:ascii="Times New Roman" w:hAnsi="Times New Roman" w:cs="Times New Roman"/>
          <w:b w:val="0"/>
        </w:rPr>
        <w:t>Det er et krav, at den væsentlig nedsatte funktionsevne skaber et væsentligt tab eller en væsentlig begrænsning i personens muligheder for at leve en normal dagligdag og i personens muligheder for at deltage i samfundslivet på lige fod med andre borgere.</w:t>
      </w:r>
      <w:r w:rsidR="00A27C95">
        <w:rPr>
          <w:rStyle w:val="Strk"/>
          <w:rFonts w:ascii="Times New Roman" w:hAnsi="Times New Roman" w:cs="Times New Roman"/>
          <w:b w:val="0"/>
        </w:rPr>
        <w:t xml:space="preserve"> En borger kan alene omfattes, såfremt denne har et behov, som kan afhjælpes gennem landstingsforordningen og dertilhørende regler.</w:t>
      </w:r>
      <w:r w:rsidR="00FD18B0" w:rsidRPr="00FD18B0">
        <w:rPr>
          <w:rStyle w:val="Strk"/>
          <w:rFonts w:ascii="Times New Roman" w:hAnsi="Times New Roman" w:cs="Times New Roman"/>
          <w:b w:val="0"/>
        </w:rPr>
        <w:br/>
      </w:r>
    </w:p>
    <w:p w14:paraId="114894C3" w14:textId="77777777" w:rsidR="00C36B06" w:rsidRPr="00501892" w:rsidRDefault="00E751E7" w:rsidP="00295D43">
      <w:pPr>
        <w:spacing w:after="0"/>
        <w:rPr>
          <w:rStyle w:val="Strk"/>
          <w:rFonts w:ascii="Times New Roman" w:hAnsi="Times New Roman" w:cs="Times New Roman"/>
          <w:b w:val="0"/>
          <w:bCs w:val="0"/>
        </w:rPr>
      </w:pPr>
      <w:r w:rsidRPr="00501892">
        <w:rPr>
          <w:rStyle w:val="Strk"/>
          <w:rFonts w:ascii="Times New Roman" w:hAnsi="Times New Roman" w:cs="Times New Roman"/>
          <w:b w:val="0"/>
          <w:bCs w:val="0"/>
        </w:rPr>
        <w:t>Det</w:t>
      </w:r>
      <w:r w:rsidR="004B264C" w:rsidRPr="00501892">
        <w:rPr>
          <w:rStyle w:val="Strk"/>
          <w:rFonts w:ascii="Times New Roman" w:hAnsi="Times New Roman" w:cs="Times New Roman"/>
          <w:b w:val="0"/>
          <w:bCs w:val="0"/>
        </w:rPr>
        <w:t xml:space="preserve"> er op til kommunalbestyrelse</w:t>
      </w:r>
      <w:r w:rsidR="00FD18B0">
        <w:rPr>
          <w:rStyle w:val="Strk"/>
          <w:rFonts w:ascii="Times New Roman" w:hAnsi="Times New Roman" w:cs="Times New Roman"/>
          <w:b w:val="0"/>
          <w:bCs w:val="0"/>
        </w:rPr>
        <w:t>n</w:t>
      </w:r>
      <w:r w:rsidR="004B264C" w:rsidRPr="00501892">
        <w:rPr>
          <w:rStyle w:val="Strk"/>
          <w:rFonts w:ascii="Times New Roman" w:hAnsi="Times New Roman" w:cs="Times New Roman"/>
          <w:b w:val="0"/>
          <w:bCs w:val="0"/>
        </w:rPr>
        <w:t xml:space="preserve"> at beslutte</w:t>
      </w:r>
      <w:r w:rsidR="008A687A" w:rsidRPr="00501892">
        <w:rPr>
          <w:rStyle w:val="Strk"/>
          <w:rFonts w:ascii="Times New Roman" w:hAnsi="Times New Roman" w:cs="Times New Roman"/>
          <w:b w:val="0"/>
          <w:bCs w:val="0"/>
        </w:rPr>
        <w:t>,</w:t>
      </w:r>
      <w:r w:rsidR="004B264C" w:rsidRPr="00501892">
        <w:rPr>
          <w:rStyle w:val="Strk"/>
          <w:rFonts w:ascii="Times New Roman" w:hAnsi="Times New Roman" w:cs="Times New Roman"/>
          <w:b w:val="0"/>
          <w:bCs w:val="0"/>
        </w:rPr>
        <w:t xml:space="preserve"> hvorvidt en person </w:t>
      </w:r>
      <w:r w:rsidR="008A687A" w:rsidRPr="00501892">
        <w:rPr>
          <w:rStyle w:val="Strk"/>
          <w:rFonts w:ascii="Times New Roman" w:hAnsi="Times New Roman" w:cs="Times New Roman"/>
          <w:b w:val="0"/>
          <w:bCs w:val="0"/>
        </w:rPr>
        <w:t>kan omfattes</w:t>
      </w:r>
      <w:r w:rsidR="004B264C" w:rsidRPr="00501892">
        <w:rPr>
          <w:rStyle w:val="Strk"/>
          <w:rFonts w:ascii="Times New Roman" w:hAnsi="Times New Roman" w:cs="Times New Roman"/>
          <w:b w:val="0"/>
          <w:bCs w:val="0"/>
        </w:rPr>
        <w:t xml:space="preserve"> af </w:t>
      </w:r>
      <w:r w:rsidRPr="00501892">
        <w:rPr>
          <w:rStyle w:val="Strk"/>
          <w:rFonts w:ascii="Times New Roman" w:hAnsi="Times New Roman" w:cs="Times New Roman"/>
          <w:b w:val="0"/>
          <w:bCs w:val="0"/>
        </w:rPr>
        <w:t>landstingsforordningen</w:t>
      </w:r>
      <w:r w:rsidR="004B264C" w:rsidRPr="00501892">
        <w:rPr>
          <w:rStyle w:val="Strk"/>
          <w:rFonts w:ascii="Times New Roman" w:hAnsi="Times New Roman" w:cs="Times New Roman"/>
          <w:b w:val="0"/>
          <w:bCs w:val="0"/>
        </w:rPr>
        <w:t xml:space="preserve">. </w:t>
      </w:r>
      <w:r w:rsidR="00C36B06" w:rsidRPr="00501892">
        <w:rPr>
          <w:rStyle w:val="Strk"/>
          <w:rFonts w:ascii="Times New Roman" w:hAnsi="Times New Roman" w:cs="Times New Roman"/>
          <w:b w:val="0"/>
          <w:bCs w:val="0"/>
        </w:rPr>
        <w:t>Funktionsnedsættelsen kan både bero på et enkelt vidtgående handicap eller flere forskellige, der tilsammen virker invaliderende i en sådan grad</w:t>
      </w:r>
      <w:r w:rsidR="008A687A" w:rsidRPr="00501892">
        <w:rPr>
          <w:rStyle w:val="Strk"/>
          <w:rFonts w:ascii="Times New Roman" w:hAnsi="Times New Roman" w:cs="Times New Roman"/>
          <w:b w:val="0"/>
          <w:bCs w:val="0"/>
        </w:rPr>
        <w:t>,</w:t>
      </w:r>
      <w:r w:rsidR="00C36B06" w:rsidRPr="00501892">
        <w:rPr>
          <w:rStyle w:val="Strk"/>
          <w:rFonts w:ascii="Times New Roman" w:hAnsi="Times New Roman" w:cs="Times New Roman"/>
          <w:b w:val="0"/>
          <w:bCs w:val="0"/>
        </w:rPr>
        <w:t xml:space="preserve"> at personen må anses som havende et vidtgående handicap. </w:t>
      </w:r>
      <w:r w:rsidR="004B264C" w:rsidRPr="00501892">
        <w:rPr>
          <w:rStyle w:val="Strk"/>
          <w:rFonts w:ascii="Times New Roman" w:hAnsi="Times New Roman" w:cs="Times New Roman"/>
          <w:b w:val="0"/>
          <w:bCs w:val="0"/>
        </w:rPr>
        <w:t xml:space="preserve">Når en borger er blevet omfattet af landstingsforordningen, vil den person med handicap kunne modtage hjælp og støtte herunder. </w:t>
      </w:r>
      <w:proofErr w:type="spellStart"/>
      <w:r w:rsidR="008A687A" w:rsidRPr="00501892">
        <w:rPr>
          <w:rStyle w:val="Strk"/>
          <w:rFonts w:ascii="Times New Roman" w:hAnsi="Times New Roman" w:cs="Times New Roman"/>
          <w:b w:val="0"/>
          <w:bCs w:val="0"/>
        </w:rPr>
        <w:t>O</w:t>
      </w:r>
      <w:r w:rsidR="004B264C" w:rsidRPr="00501892">
        <w:rPr>
          <w:rStyle w:val="Strk"/>
          <w:rFonts w:ascii="Times New Roman" w:hAnsi="Times New Roman" w:cs="Times New Roman"/>
          <w:b w:val="0"/>
          <w:bCs w:val="0"/>
        </w:rPr>
        <w:t>mfattelsesproces</w:t>
      </w:r>
      <w:r w:rsidR="008A687A" w:rsidRPr="00501892">
        <w:rPr>
          <w:rStyle w:val="Strk"/>
          <w:rFonts w:ascii="Times New Roman" w:hAnsi="Times New Roman" w:cs="Times New Roman"/>
          <w:b w:val="0"/>
          <w:bCs w:val="0"/>
        </w:rPr>
        <w:t>sen</w:t>
      </w:r>
      <w:proofErr w:type="spellEnd"/>
      <w:r w:rsidR="004B264C" w:rsidRPr="00501892">
        <w:rPr>
          <w:rStyle w:val="Strk"/>
          <w:rFonts w:ascii="Times New Roman" w:hAnsi="Times New Roman" w:cs="Times New Roman"/>
          <w:b w:val="0"/>
          <w:bCs w:val="0"/>
        </w:rPr>
        <w:t xml:space="preserve"> </w:t>
      </w:r>
      <w:r w:rsidR="008A687A" w:rsidRPr="00501892">
        <w:rPr>
          <w:rStyle w:val="Strk"/>
          <w:rFonts w:ascii="Times New Roman" w:hAnsi="Times New Roman" w:cs="Times New Roman"/>
          <w:b w:val="0"/>
          <w:bCs w:val="0"/>
        </w:rPr>
        <w:t xml:space="preserve">kan </w:t>
      </w:r>
      <w:r w:rsidR="004B264C" w:rsidRPr="00501892">
        <w:rPr>
          <w:rStyle w:val="Strk"/>
          <w:rFonts w:ascii="Times New Roman" w:hAnsi="Times New Roman" w:cs="Times New Roman"/>
          <w:b w:val="0"/>
          <w:bCs w:val="0"/>
        </w:rPr>
        <w:t xml:space="preserve">i visse </w:t>
      </w:r>
      <w:r w:rsidRPr="00501892">
        <w:rPr>
          <w:rStyle w:val="Strk"/>
          <w:rFonts w:ascii="Times New Roman" w:hAnsi="Times New Roman" w:cs="Times New Roman"/>
          <w:b w:val="0"/>
          <w:bCs w:val="0"/>
        </w:rPr>
        <w:t>tilfælde</w:t>
      </w:r>
      <w:r w:rsidR="004B264C" w:rsidRPr="00501892">
        <w:rPr>
          <w:rStyle w:val="Strk"/>
          <w:rFonts w:ascii="Times New Roman" w:hAnsi="Times New Roman" w:cs="Times New Roman"/>
          <w:b w:val="0"/>
          <w:bCs w:val="0"/>
        </w:rPr>
        <w:t xml:space="preserve"> </w:t>
      </w:r>
      <w:r w:rsidR="008A687A" w:rsidRPr="00501892">
        <w:rPr>
          <w:rStyle w:val="Strk"/>
          <w:rFonts w:ascii="Times New Roman" w:hAnsi="Times New Roman" w:cs="Times New Roman"/>
          <w:b w:val="0"/>
          <w:bCs w:val="0"/>
        </w:rPr>
        <w:t xml:space="preserve">være </w:t>
      </w:r>
      <w:r w:rsidR="004B264C" w:rsidRPr="00501892">
        <w:rPr>
          <w:rStyle w:val="Strk"/>
          <w:rFonts w:ascii="Times New Roman" w:hAnsi="Times New Roman" w:cs="Times New Roman"/>
          <w:b w:val="0"/>
          <w:bCs w:val="0"/>
        </w:rPr>
        <w:t>langvarig og krævende</w:t>
      </w:r>
      <w:r w:rsidR="00C36B06" w:rsidRPr="00501892">
        <w:rPr>
          <w:rStyle w:val="Strk"/>
          <w:rFonts w:ascii="Times New Roman" w:hAnsi="Times New Roman" w:cs="Times New Roman"/>
          <w:b w:val="0"/>
          <w:bCs w:val="0"/>
        </w:rPr>
        <w:t>.</w:t>
      </w:r>
    </w:p>
    <w:p w14:paraId="287FB8D2" w14:textId="77777777" w:rsidR="00C36B06" w:rsidRPr="00501892" w:rsidRDefault="00C36B06" w:rsidP="00295D43">
      <w:pPr>
        <w:spacing w:after="0"/>
        <w:rPr>
          <w:rStyle w:val="Strk"/>
          <w:rFonts w:ascii="Times New Roman" w:hAnsi="Times New Roman" w:cs="Times New Roman"/>
          <w:b w:val="0"/>
          <w:bCs w:val="0"/>
        </w:rPr>
      </w:pPr>
    </w:p>
    <w:p w14:paraId="46E2266B" w14:textId="77777777" w:rsidR="00636425" w:rsidRPr="00501892" w:rsidRDefault="00636425" w:rsidP="00295D43">
      <w:pPr>
        <w:spacing w:after="0"/>
        <w:rPr>
          <w:rStyle w:val="Strk"/>
          <w:rFonts w:ascii="Times New Roman" w:hAnsi="Times New Roman" w:cs="Times New Roman"/>
          <w:bCs w:val="0"/>
        </w:rPr>
      </w:pPr>
      <w:r w:rsidRPr="00501892">
        <w:rPr>
          <w:rStyle w:val="Strk"/>
          <w:rFonts w:ascii="Times New Roman" w:hAnsi="Times New Roman" w:cs="Times New Roman"/>
          <w:bCs w:val="0"/>
        </w:rPr>
        <w:t>Lovreform</w:t>
      </w:r>
    </w:p>
    <w:p w14:paraId="6CE8BC0F" w14:textId="77777777" w:rsidR="00636425" w:rsidRPr="00501892" w:rsidRDefault="00551381"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Det er anført i koalitionsaftalen, at </w:t>
      </w:r>
      <w:r w:rsidR="000820E9" w:rsidRPr="00501892">
        <w:rPr>
          <w:rFonts w:ascii="Times New Roman" w:hAnsi="Times New Roman" w:cs="Times New Roman"/>
          <w:color w:val="auto"/>
          <w:sz w:val="22"/>
          <w:szCs w:val="22"/>
        </w:rPr>
        <w:t>FNs handicapkonve</w:t>
      </w:r>
      <w:r w:rsidR="00FD18B0">
        <w:rPr>
          <w:rFonts w:ascii="Times New Roman" w:hAnsi="Times New Roman" w:cs="Times New Roman"/>
          <w:color w:val="auto"/>
          <w:sz w:val="22"/>
          <w:szCs w:val="22"/>
        </w:rPr>
        <w:t>n</w:t>
      </w:r>
      <w:r w:rsidR="000820E9" w:rsidRPr="00501892">
        <w:rPr>
          <w:rFonts w:ascii="Times New Roman" w:hAnsi="Times New Roman" w:cs="Times New Roman"/>
          <w:color w:val="auto"/>
          <w:sz w:val="22"/>
          <w:szCs w:val="22"/>
        </w:rPr>
        <w:t xml:space="preserve">tion skal være det centrale ved Inatsisartuts kommende lovgivning. </w:t>
      </w:r>
      <w:r>
        <w:rPr>
          <w:rFonts w:ascii="Times New Roman" w:hAnsi="Times New Roman" w:cs="Times New Roman"/>
          <w:color w:val="auto"/>
          <w:sz w:val="22"/>
          <w:szCs w:val="22"/>
        </w:rPr>
        <w:t xml:space="preserve">Herudover </w:t>
      </w:r>
      <w:r w:rsidR="00636425" w:rsidRPr="00501892">
        <w:rPr>
          <w:rFonts w:ascii="Times New Roman" w:hAnsi="Times New Roman" w:cs="Times New Roman"/>
          <w:color w:val="auto"/>
          <w:sz w:val="22"/>
          <w:szCs w:val="22"/>
        </w:rPr>
        <w:t xml:space="preserve">blev </w:t>
      </w:r>
      <w:r>
        <w:rPr>
          <w:rFonts w:ascii="Times New Roman" w:hAnsi="Times New Roman" w:cs="Times New Roman"/>
          <w:color w:val="auto"/>
          <w:sz w:val="22"/>
          <w:szCs w:val="22"/>
        </w:rPr>
        <w:t xml:space="preserve">det </w:t>
      </w:r>
      <w:r w:rsidR="00636425" w:rsidRPr="00501892">
        <w:rPr>
          <w:rFonts w:ascii="Times New Roman" w:hAnsi="Times New Roman" w:cs="Times New Roman"/>
          <w:color w:val="auto"/>
          <w:sz w:val="22"/>
          <w:szCs w:val="22"/>
        </w:rPr>
        <w:t xml:space="preserve">på Inatsisartuts Efterårssamling 2015 besluttet, at FNs handicapkonvention skal </w:t>
      </w:r>
      <w:r w:rsidR="00FA5A7F" w:rsidRPr="00501892">
        <w:rPr>
          <w:rFonts w:ascii="Times New Roman" w:hAnsi="Times New Roman" w:cs="Times New Roman"/>
          <w:color w:val="auto"/>
          <w:sz w:val="22"/>
          <w:szCs w:val="22"/>
        </w:rPr>
        <w:t xml:space="preserve">”optages” og ”tilgodeses” </w:t>
      </w:r>
      <w:r w:rsidR="00636425" w:rsidRPr="00501892">
        <w:rPr>
          <w:rFonts w:ascii="Times New Roman" w:hAnsi="Times New Roman" w:cs="Times New Roman"/>
          <w:color w:val="auto"/>
          <w:sz w:val="22"/>
          <w:szCs w:val="22"/>
        </w:rPr>
        <w:t xml:space="preserve">i den kommende lovreform, samt i </w:t>
      </w:r>
      <w:r w:rsidR="00C85359" w:rsidRPr="00501892">
        <w:rPr>
          <w:rFonts w:ascii="Times New Roman" w:hAnsi="Times New Roman" w:cs="Times New Roman"/>
          <w:color w:val="auto"/>
          <w:sz w:val="22"/>
          <w:szCs w:val="22"/>
        </w:rPr>
        <w:t xml:space="preserve">relevant </w:t>
      </w:r>
      <w:r w:rsidR="00636425" w:rsidRPr="00501892">
        <w:rPr>
          <w:rFonts w:ascii="Times New Roman" w:hAnsi="Times New Roman" w:cs="Times New Roman"/>
          <w:color w:val="auto"/>
          <w:sz w:val="22"/>
          <w:szCs w:val="22"/>
        </w:rPr>
        <w:t>ny lovgivning</w:t>
      </w:r>
      <w:r w:rsidR="004B264C" w:rsidRPr="00501892">
        <w:rPr>
          <w:rFonts w:ascii="Times New Roman" w:hAnsi="Times New Roman" w:cs="Times New Roman"/>
          <w:color w:val="auto"/>
          <w:sz w:val="22"/>
          <w:szCs w:val="22"/>
        </w:rPr>
        <w:t xml:space="preserve">, </w:t>
      </w:r>
      <w:r w:rsidR="00005038">
        <w:rPr>
          <w:rFonts w:ascii="Times New Roman" w:hAnsi="Times New Roman" w:cs="Times New Roman"/>
          <w:color w:val="auto"/>
          <w:sz w:val="22"/>
          <w:szCs w:val="22"/>
        </w:rPr>
        <w:t xml:space="preserve">dvs. </w:t>
      </w:r>
      <w:r w:rsidR="004B264C" w:rsidRPr="00501892">
        <w:rPr>
          <w:rFonts w:ascii="Times New Roman" w:hAnsi="Times New Roman" w:cs="Times New Roman"/>
          <w:color w:val="auto"/>
          <w:sz w:val="22"/>
          <w:szCs w:val="22"/>
        </w:rPr>
        <w:t>ikke kun på handicapområdet</w:t>
      </w:r>
      <w:r w:rsidR="00636425" w:rsidRPr="0050189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Det </w:t>
      </w:r>
      <w:r w:rsidR="00FA5A7F" w:rsidRPr="00501892">
        <w:rPr>
          <w:rFonts w:ascii="Times New Roman" w:hAnsi="Times New Roman" w:cs="Times New Roman"/>
          <w:color w:val="auto"/>
          <w:sz w:val="22"/>
          <w:szCs w:val="22"/>
        </w:rPr>
        <w:t>medfører</w:t>
      </w:r>
      <w:r w:rsidR="008A687A" w:rsidRPr="00501892">
        <w:rPr>
          <w:rFonts w:ascii="Times New Roman" w:hAnsi="Times New Roman" w:cs="Times New Roman"/>
          <w:color w:val="auto"/>
          <w:sz w:val="22"/>
          <w:szCs w:val="22"/>
        </w:rPr>
        <w:t>,</w:t>
      </w:r>
      <w:r w:rsidR="00E751E7" w:rsidRPr="00501892">
        <w:rPr>
          <w:rFonts w:ascii="Times New Roman" w:hAnsi="Times New Roman" w:cs="Times New Roman"/>
          <w:color w:val="auto"/>
          <w:sz w:val="22"/>
          <w:szCs w:val="22"/>
        </w:rPr>
        <w:t xml:space="preserve"> </w:t>
      </w:r>
      <w:r w:rsidR="00FA5A7F" w:rsidRPr="00501892">
        <w:rPr>
          <w:rFonts w:ascii="Times New Roman" w:hAnsi="Times New Roman" w:cs="Times New Roman"/>
          <w:color w:val="auto"/>
          <w:sz w:val="22"/>
          <w:szCs w:val="22"/>
        </w:rPr>
        <w:t>at FNs handicapkonvention fremadrettet skal indtænkes når relevant</w:t>
      </w:r>
      <w:r>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på alle lovområder</w:t>
      </w:r>
      <w:r w:rsidR="00FA5A7F" w:rsidRPr="00501892">
        <w:rPr>
          <w:rFonts w:ascii="Times New Roman" w:hAnsi="Times New Roman" w:cs="Times New Roman"/>
          <w:color w:val="auto"/>
          <w:sz w:val="22"/>
          <w:szCs w:val="22"/>
        </w:rPr>
        <w:t>.</w:t>
      </w:r>
    </w:p>
    <w:p w14:paraId="3783843C" w14:textId="77777777" w:rsidR="004B264C" w:rsidRDefault="004B264C" w:rsidP="00295D43">
      <w:pPr>
        <w:pStyle w:val="Ingenafstand"/>
        <w:spacing w:line="276" w:lineRule="auto"/>
        <w:rPr>
          <w:rStyle w:val="Strk"/>
          <w:rFonts w:ascii="Times New Roman" w:hAnsi="Times New Roman" w:cs="Times New Roman"/>
          <w:b w:val="0"/>
        </w:rPr>
      </w:pPr>
    </w:p>
    <w:p w14:paraId="4B74C425" w14:textId="77777777" w:rsidR="00A27C95" w:rsidRDefault="00A27C95" w:rsidP="00295D43">
      <w:pPr>
        <w:pStyle w:val="Ingenafstand"/>
        <w:spacing w:line="276" w:lineRule="auto"/>
        <w:rPr>
          <w:rStyle w:val="Strk"/>
          <w:rFonts w:ascii="Times New Roman" w:hAnsi="Times New Roman" w:cs="Times New Roman"/>
          <w:b w:val="0"/>
        </w:rPr>
      </w:pPr>
      <w:r>
        <w:rPr>
          <w:rStyle w:val="Strk"/>
          <w:rFonts w:ascii="Times New Roman" w:hAnsi="Times New Roman" w:cs="Times New Roman"/>
          <w:b w:val="0"/>
        </w:rPr>
        <w:t>Yderligere vil Inatsisartuts beslutning om at etablere en talsmandsinstitution for borgere med handicap blive tilgodeset i den kommende lovreform.</w:t>
      </w:r>
    </w:p>
    <w:p w14:paraId="59958AD1" w14:textId="77777777" w:rsidR="00A27C95" w:rsidRPr="00501892" w:rsidRDefault="00A27C95" w:rsidP="00295D43">
      <w:pPr>
        <w:pStyle w:val="Ingenafstand"/>
        <w:spacing w:line="276" w:lineRule="auto"/>
        <w:rPr>
          <w:rStyle w:val="Strk"/>
          <w:rFonts w:ascii="Times New Roman" w:hAnsi="Times New Roman" w:cs="Times New Roman"/>
          <w:b w:val="0"/>
        </w:rPr>
      </w:pPr>
    </w:p>
    <w:p w14:paraId="58FB69C9" w14:textId="77777777" w:rsidR="00FA5A7F" w:rsidRPr="00501892" w:rsidRDefault="00FA5A7F" w:rsidP="00295D43">
      <w:pPr>
        <w:pStyle w:val="Ingenafstand"/>
        <w:spacing w:line="276" w:lineRule="auto"/>
        <w:rPr>
          <w:rStyle w:val="Strk"/>
          <w:rFonts w:ascii="Times New Roman" w:hAnsi="Times New Roman" w:cs="Times New Roman"/>
          <w:b w:val="0"/>
        </w:rPr>
      </w:pPr>
      <w:r w:rsidRPr="00501892">
        <w:rPr>
          <w:rStyle w:val="Strk"/>
          <w:rFonts w:ascii="Times New Roman" w:hAnsi="Times New Roman" w:cs="Times New Roman"/>
          <w:b w:val="0"/>
        </w:rPr>
        <w:t xml:space="preserve">Som del af den lovforberedende proces ligger denne </w:t>
      </w:r>
      <w:r w:rsidR="008A687A" w:rsidRPr="00501892">
        <w:rPr>
          <w:rStyle w:val="Strk"/>
          <w:rFonts w:ascii="Times New Roman" w:hAnsi="Times New Roman" w:cs="Times New Roman"/>
          <w:b w:val="0"/>
        </w:rPr>
        <w:t xml:space="preserve">redegørelse, samt </w:t>
      </w:r>
      <w:r w:rsidR="00267143" w:rsidRPr="00501892">
        <w:rPr>
          <w:rStyle w:val="Strk"/>
          <w:rFonts w:ascii="Times New Roman" w:hAnsi="Times New Roman" w:cs="Times New Roman"/>
          <w:b w:val="0"/>
        </w:rPr>
        <w:t xml:space="preserve">inddragelse af civilsamfundet og </w:t>
      </w:r>
      <w:r w:rsidR="00E751E7" w:rsidRPr="00501892">
        <w:rPr>
          <w:rStyle w:val="Strk"/>
          <w:rFonts w:ascii="Times New Roman" w:hAnsi="Times New Roman" w:cs="Times New Roman"/>
          <w:b w:val="0"/>
        </w:rPr>
        <w:t>kommunerne</w:t>
      </w:r>
      <w:r w:rsidR="000820E9" w:rsidRPr="00501892">
        <w:rPr>
          <w:rStyle w:val="Strk"/>
          <w:rFonts w:ascii="Times New Roman" w:hAnsi="Times New Roman" w:cs="Times New Roman"/>
          <w:b w:val="0"/>
        </w:rPr>
        <w:t>.</w:t>
      </w:r>
    </w:p>
    <w:p w14:paraId="40163982" w14:textId="77777777" w:rsidR="00267143" w:rsidRPr="00501892" w:rsidRDefault="00267143" w:rsidP="00295D43">
      <w:pPr>
        <w:pStyle w:val="Ingenafstand"/>
        <w:spacing w:line="276" w:lineRule="auto"/>
        <w:rPr>
          <w:rStyle w:val="Strk"/>
          <w:rFonts w:ascii="Times New Roman" w:hAnsi="Times New Roman" w:cs="Times New Roman"/>
          <w:b w:val="0"/>
        </w:rPr>
      </w:pPr>
    </w:p>
    <w:p w14:paraId="2FA902E0" w14:textId="77777777" w:rsidR="00267143" w:rsidRDefault="00E751E7" w:rsidP="00295D43">
      <w:pPr>
        <w:rPr>
          <w:rStyle w:val="Strk"/>
          <w:rFonts w:ascii="Times New Roman" w:hAnsi="Times New Roman" w:cs="Times New Roman"/>
          <w:b w:val="0"/>
          <w:bCs w:val="0"/>
        </w:rPr>
      </w:pPr>
      <w:r w:rsidRPr="00501892">
        <w:rPr>
          <w:rStyle w:val="Strk"/>
          <w:rFonts w:ascii="Times New Roman" w:hAnsi="Times New Roman" w:cs="Times New Roman"/>
          <w:b w:val="0"/>
          <w:bCs w:val="0"/>
        </w:rPr>
        <w:t>D</w:t>
      </w:r>
      <w:r w:rsidR="00267143" w:rsidRPr="00501892">
        <w:rPr>
          <w:rStyle w:val="Strk"/>
          <w:rFonts w:ascii="Times New Roman" w:hAnsi="Times New Roman" w:cs="Times New Roman"/>
          <w:b w:val="0"/>
          <w:bCs w:val="0"/>
        </w:rPr>
        <w:t xml:space="preserve">en kommende lovreform </w:t>
      </w:r>
      <w:r w:rsidRPr="00501892">
        <w:rPr>
          <w:rStyle w:val="Strk"/>
          <w:rFonts w:ascii="Times New Roman" w:hAnsi="Times New Roman" w:cs="Times New Roman"/>
          <w:b w:val="0"/>
          <w:bCs w:val="0"/>
        </w:rPr>
        <w:t>vil</w:t>
      </w:r>
      <w:r w:rsidR="00267143" w:rsidRPr="00501892">
        <w:rPr>
          <w:rStyle w:val="Strk"/>
          <w:rFonts w:ascii="Times New Roman" w:hAnsi="Times New Roman" w:cs="Times New Roman"/>
          <w:b w:val="0"/>
          <w:bCs w:val="0"/>
        </w:rPr>
        <w:t>, i tråd med FNs handicapkonvention</w:t>
      </w:r>
      <w:r w:rsidRPr="00501892">
        <w:rPr>
          <w:rStyle w:val="Strk"/>
          <w:rFonts w:ascii="Times New Roman" w:hAnsi="Times New Roman" w:cs="Times New Roman"/>
          <w:b w:val="0"/>
          <w:bCs w:val="0"/>
        </w:rPr>
        <w:t xml:space="preserve">, have fokus på </w:t>
      </w:r>
      <w:r w:rsidR="00267143" w:rsidRPr="00501892">
        <w:rPr>
          <w:rStyle w:val="Strk"/>
          <w:rFonts w:ascii="Times New Roman" w:hAnsi="Times New Roman" w:cs="Times New Roman"/>
          <w:b w:val="0"/>
          <w:bCs w:val="0"/>
        </w:rPr>
        <w:t>rettigheder for den enkelte borger</w:t>
      </w:r>
      <w:r w:rsidR="000820E9" w:rsidRPr="00501892">
        <w:rPr>
          <w:rStyle w:val="Strk"/>
          <w:rFonts w:ascii="Times New Roman" w:hAnsi="Times New Roman" w:cs="Times New Roman"/>
          <w:b w:val="0"/>
          <w:bCs w:val="0"/>
        </w:rPr>
        <w:t xml:space="preserve"> med handicap.</w:t>
      </w:r>
    </w:p>
    <w:p w14:paraId="01E00C44" w14:textId="77777777" w:rsidR="00267143" w:rsidRPr="00501892" w:rsidRDefault="00267143" w:rsidP="00295D43">
      <w:pPr>
        <w:spacing w:after="0"/>
        <w:rPr>
          <w:rStyle w:val="Strk"/>
          <w:rFonts w:ascii="Times New Roman" w:hAnsi="Times New Roman" w:cs="Times New Roman"/>
          <w:bCs w:val="0"/>
        </w:rPr>
      </w:pPr>
      <w:r w:rsidRPr="00501892">
        <w:rPr>
          <w:rStyle w:val="Strk"/>
          <w:rFonts w:ascii="Times New Roman" w:hAnsi="Times New Roman" w:cs="Times New Roman"/>
          <w:bCs w:val="0"/>
        </w:rPr>
        <w:t>Økonomi</w:t>
      </w:r>
    </w:p>
    <w:p w14:paraId="0B434BB9" w14:textId="77777777" w:rsidR="00636425" w:rsidRPr="00501892" w:rsidRDefault="00267143" w:rsidP="00295D43">
      <w:pPr>
        <w:rPr>
          <w:rFonts w:ascii="Times New Roman" w:eastAsia="Times New Roman" w:hAnsi="Times New Roman" w:cs="Times New Roman"/>
          <w:i/>
          <w:lang w:eastAsia="da-DK"/>
        </w:rPr>
      </w:pPr>
      <w:r w:rsidRPr="00501892">
        <w:rPr>
          <w:rStyle w:val="Strk"/>
          <w:rFonts w:ascii="Times New Roman" w:hAnsi="Times New Roman" w:cs="Times New Roman"/>
          <w:b w:val="0"/>
          <w:bCs w:val="0"/>
        </w:rPr>
        <w:t>Der er på nuværende tid</w:t>
      </w:r>
      <w:r w:rsidR="00FD18B0">
        <w:rPr>
          <w:rStyle w:val="Strk"/>
          <w:rFonts w:ascii="Times New Roman" w:hAnsi="Times New Roman" w:cs="Times New Roman"/>
          <w:b w:val="0"/>
          <w:bCs w:val="0"/>
        </w:rPr>
        <w:t>s</w:t>
      </w:r>
      <w:r w:rsidRPr="00501892">
        <w:rPr>
          <w:rStyle w:val="Strk"/>
          <w:rFonts w:ascii="Times New Roman" w:hAnsi="Times New Roman" w:cs="Times New Roman"/>
          <w:b w:val="0"/>
          <w:bCs w:val="0"/>
        </w:rPr>
        <w:t>punkt ikke foretaget en beregning af de økonomiske konsekvenser af implementeringen af handicapkonve</w:t>
      </w:r>
      <w:r w:rsidR="00E751E7" w:rsidRPr="00501892">
        <w:rPr>
          <w:rStyle w:val="Strk"/>
          <w:rFonts w:ascii="Times New Roman" w:hAnsi="Times New Roman" w:cs="Times New Roman"/>
          <w:b w:val="0"/>
          <w:bCs w:val="0"/>
        </w:rPr>
        <w:t>n</w:t>
      </w:r>
      <w:r w:rsidRPr="00501892">
        <w:rPr>
          <w:rStyle w:val="Strk"/>
          <w:rFonts w:ascii="Times New Roman" w:hAnsi="Times New Roman" w:cs="Times New Roman"/>
          <w:b w:val="0"/>
          <w:bCs w:val="0"/>
        </w:rPr>
        <w:t>tionen i lovgivningen. Der vil være forskellige hensyn</w:t>
      </w:r>
      <w:r w:rsidR="008A687A" w:rsidRPr="00501892">
        <w:rPr>
          <w:rStyle w:val="Strk"/>
          <w:rFonts w:ascii="Times New Roman" w:hAnsi="Times New Roman" w:cs="Times New Roman"/>
          <w:b w:val="0"/>
          <w:bCs w:val="0"/>
        </w:rPr>
        <w:t>,</w:t>
      </w:r>
      <w:r w:rsidRPr="00501892">
        <w:rPr>
          <w:rStyle w:val="Strk"/>
          <w:rFonts w:ascii="Times New Roman" w:hAnsi="Times New Roman" w:cs="Times New Roman"/>
          <w:b w:val="0"/>
          <w:bCs w:val="0"/>
        </w:rPr>
        <w:t xml:space="preserve"> der skal tages</w:t>
      </w:r>
      <w:r w:rsidR="008A687A" w:rsidRPr="00501892">
        <w:rPr>
          <w:rStyle w:val="Strk"/>
          <w:rFonts w:ascii="Times New Roman" w:hAnsi="Times New Roman" w:cs="Times New Roman"/>
          <w:b w:val="0"/>
          <w:bCs w:val="0"/>
        </w:rPr>
        <w:t>,</w:t>
      </w:r>
      <w:r w:rsidRPr="00501892">
        <w:rPr>
          <w:rStyle w:val="Strk"/>
          <w:rFonts w:ascii="Times New Roman" w:hAnsi="Times New Roman" w:cs="Times New Roman"/>
          <w:b w:val="0"/>
          <w:bCs w:val="0"/>
        </w:rPr>
        <w:t xml:space="preserve"> herunder en </w:t>
      </w:r>
      <w:r w:rsidR="00636425" w:rsidRPr="00501892">
        <w:rPr>
          <w:rFonts w:ascii="Times New Roman" w:eastAsia="Times New Roman" w:hAnsi="Times New Roman" w:cs="Times New Roman"/>
          <w:lang w:eastAsia="da-DK"/>
        </w:rPr>
        <w:t xml:space="preserve">overordnet og tværgående prioritering af de samlede midler. Derfor skal der ske en balanceret vurdering mellem de reelle implementeringsudgifter </w:t>
      </w:r>
      <w:r w:rsidRPr="00501892">
        <w:rPr>
          <w:rFonts w:ascii="Times New Roman" w:eastAsia="Times New Roman" w:hAnsi="Times New Roman" w:cs="Times New Roman"/>
          <w:lang w:eastAsia="da-DK"/>
        </w:rPr>
        <w:t xml:space="preserve">og de reelle muligheder </w:t>
      </w:r>
      <w:r w:rsidR="00E751E7" w:rsidRPr="00501892">
        <w:rPr>
          <w:rFonts w:ascii="Times New Roman" w:eastAsia="Times New Roman" w:hAnsi="Times New Roman" w:cs="Times New Roman"/>
          <w:lang w:eastAsia="da-DK"/>
        </w:rPr>
        <w:t xml:space="preserve">indenfor </w:t>
      </w:r>
      <w:r w:rsidRPr="00501892">
        <w:rPr>
          <w:rFonts w:ascii="Times New Roman" w:eastAsia="Times New Roman" w:hAnsi="Times New Roman" w:cs="Times New Roman"/>
          <w:lang w:eastAsia="da-DK"/>
        </w:rPr>
        <w:t>en given tidsplan.</w:t>
      </w:r>
    </w:p>
    <w:p w14:paraId="2FBCA278" w14:textId="77777777" w:rsidR="00295D43" w:rsidRPr="00501892" w:rsidRDefault="00636425" w:rsidP="00295D43">
      <w:pPr>
        <w:spacing w:after="0"/>
        <w:rPr>
          <w:rStyle w:val="Strk"/>
          <w:rFonts w:ascii="Times New Roman" w:hAnsi="Times New Roman" w:cs="Times New Roman"/>
          <w:bCs w:val="0"/>
        </w:rPr>
      </w:pPr>
      <w:r w:rsidRPr="00501892">
        <w:rPr>
          <w:rStyle w:val="Strk"/>
          <w:rFonts w:ascii="Times New Roman" w:hAnsi="Times New Roman" w:cs="Times New Roman"/>
          <w:bCs w:val="0"/>
        </w:rPr>
        <w:t>Opsummering</w:t>
      </w:r>
    </w:p>
    <w:p w14:paraId="72B1B125" w14:textId="77777777" w:rsidR="00295D43" w:rsidRPr="00501892" w:rsidRDefault="00295D43" w:rsidP="00295D43">
      <w:pPr>
        <w:rPr>
          <w:rFonts w:ascii="Times New Roman" w:hAnsi="Times New Roman" w:cs="Times New Roman"/>
        </w:rPr>
      </w:pPr>
      <w:r w:rsidRPr="00501892">
        <w:rPr>
          <w:rFonts w:ascii="Times New Roman" w:hAnsi="Times New Roman" w:cs="Times New Roman"/>
        </w:rPr>
        <w:t xml:space="preserve">Samfundet skal tilbyde personer med handicap en række ydelser og hjælpeforanstaltninger for at begrænse eller udligne konsekvenserne af et handicap så vidt muligt, det såkaldte kompensationsprincip. Lovgivningen understreger, at såfremt den enkelte borger ønsker det, og det er forsvarligt, skal borgeren så vidt muligt blive boende i et eget hjem. </w:t>
      </w:r>
      <w:r w:rsidR="00BF46AC">
        <w:rPr>
          <w:rFonts w:ascii="Times New Roman" w:hAnsi="Times New Roman" w:cs="Times New Roman"/>
        </w:rPr>
        <w:t xml:space="preserve">Landstingsforordningen er en </w:t>
      </w:r>
      <w:r w:rsidRPr="00501892">
        <w:rPr>
          <w:rFonts w:ascii="Times New Roman" w:hAnsi="Times New Roman" w:cs="Times New Roman"/>
        </w:rPr>
        <w:t xml:space="preserve">subsidiær lovgivning. </w:t>
      </w:r>
    </w:p>
    <w:p w14:paraId="25E5C80D" w14:textId="77777777" w:rsidR="00295D43" w:rsidRPr="00501892" w:rsidRDefault="00295D43" w:rsidP="00295D43">
      <w:pPr>
        <w:spacing w:after="120"/>
        <w:rPr>
          <w:rFonts w:ascii="Times New Roman" w:hAnsi="Times New Roman" w:cs="Times New Roman"/>
        </w:rPr>
      </w:pPr>
      <w:r w:rsidRPr="00501892">
        <w:rPr>
          <w:rFonts w:ascii="Times New Roman" w:hAnsi="Times New Roman" w:cs="Times New Roman"/>
        </w:rPr>
        <w:t>Det er op til den enkelte kommunalbestyrelse at beslutte, hvorvidt en borger med handicap kan blive omfattet af landstingsforordningen i henhold til de givne krav.</w:t>
      </w:r>
    </w:p>
    <w:p w14:paraId="7B38504B" w14:textId="77777777" w:rsidR="00227AFC" w:rsidRPr="00501892" w:rsidRDefault="00295D43" w:rsidP="00FD18B0">
      <w:pPr>
        <w:spacing w:after="0"/>
        <w:rPr>
          <w:rStyle w:val="Strk"/>
          <w:rFonts w:ascii="Times New Roman" w:hAnsi="Times New Roman" w:cs="Times New Roman"/>
          <w:b w:val="0"/>
          <w:bCs w:val="0"/>
        </w:rPr>
      </w:pPr>
      <w:r w:rsidRPr="00501892">
        <w:rPr>
          <w:rFonts w:ascii="Times New Roman" w:hAnsi="Times New Roman" w:cs="Times New Roman"/>
        </w:rPr>
        <w:t>I Inatsisartuts kommende lovgivning på handicapområdet vil FNs handicapkonvention være det centrale med særligt fokus på rettigheder for borger</w:t>
      </w:r>
      <w:r w:rsidR="00BF46AC">
        <w:rPr>
          <w:rFonts w:ascii="Times New Roman" w:hAnsi="Times New Roman" w:cs="Times New Roman"/>
        </w:rPr>
        <w:t>e</w:t>
      </w:r>
      <w:r w:rsidRPr="00501892">
        <w:rPr>
          <w:rFonts w:ascii="Times New Roman" w:hAnsi="Times New Roman" w:cs="Times New Roman"/>
        </w:rPr>
        <w:t xml:space="preserve"> med handicap. </w:t>
      </w:r>
    </w:p>
    <w:p w14:paraId="3A6D4894" w14:textId="77777777" w:rsidR="00407AB6" w:rsidRPr="00501892" w:rsidRDefault="00504CBB" w:rsidP="000F30CD">
      <w:pPr>
        <w:pStyle w:val="Overskrift1"/>
      </w:pPr>
      <w:bookmarkStart w:id="8" w:name="_Toc446513498"/>
      <w:r w:rsidRPr="00501892">
        <w:rPr>
          <w:rStyle w:val="Strk"/>
          <w:b/>
          <w:bCs/>
        </w:rPr>
        <w:t>4</w:t>
      </w:r>
      <w:r w:rsidR="0064340F" w:rsidRPr="00501892">
        <w:rPr>
          <w:rStyle w:val="Strk"/>
          <w:b/>
          <w:bCs/>
        </w:rPr>
        <w:t xml:space="preserve">. </w:t>
      </w:r>
      <w:r w:rsidR="002C7EEA" w:rsidRPr="00501892">
        <w:rPr>
          <w:rStyle w:val="Strk"/>
          <w:b/>
          <w:bCs/>
        </w:rPr>
        <w:t>FNs</w:t>
      </w:r>
      <w:r w:rsidR="00407AB6" w:rsidRPr="00501892">
        <w:rPr>
          <w:rStyle w:val="Strk"/>
          <w:b/>
          <w:bCs/>
        </w:rPr>
        <w:t xml:space="preserve"> konvention om rettigheder for personer med handicap</w:t>
      </w:r>
      <w:bookmarkEnd w:id="8"/>
      <w:r w:rsidR="00407AB6" w:rsidRPr="00501892">
        <w:t xml:space="preserve"> </w:t>
      </w:r>
    </w:p>
    <w:p w14:paraId="0D862F02" w14:textId="77777777" w:rsidR="00407AB6" w:rsidRPr="00503CAC" w:rsidRDefault="00407AB6" w:rsidP="00503CAC">
      <w:pPr>
        <w:pStyle w:val="Default"/>
        <w:spacing w:line="276" w:lineRule="auto"/>
        <w:rPr>
          <w:rFonts w:ascii="Times New Roman" w:hAnsi="Times New Roman" w:cs="Times New Roman"/>
          <w:sz w:val="22"/>
          <w:szCs w:val="22"/>
        </w:rPr>
      </w:pPr>
      <w:r w:rsidRPr="00503CAC">
        <w:rPr>
          <w:rFonts w:ascii="Times New Roman" w:hAnsi="Times New Roman" w:cs="Times New Roman"/>
          <w:color w:val="auto"/>
          <w:sz w:val="22"/>
          <w:szCs w:val="22"/>
        </w:rPr>
        <w:t>FNs Konvention om rettigheder for personer med handicap (FNs handicapkonvention) blev vedtaget af FNs Generalforsamling den 13. dece</w:t>
      </w:r>
      <w:r w:rsidR="00165A19" w:rsidRPr="00503CAC">
        <w:rPr>
          <w:rFonts w:ascii="Times New Roman" w:hAnsi="Times New Roman" w:cs="Times New Roman"/>
          <w:color w:val="auto"/>
          <w:sz w:val="22"/>
          <w:szCs w:val="22"/>
        </w:rPr>
        <w:t>mber 2006. Danmark ratificerede</w:t>
      </w:r>
      <w:r w:rsidRPr="00503CAC">
        <w:rPr>
          <w:rStyle w:val="Fodnotehenvisning"/>
          <w:rFonts w:ascii="Times New Roman" w:hAnsi="Times New Roman" w:cs="Times New Roman"/>
          <w:color w:val="auto"/>
          <w:sz w:val="22"/>
          <w:szCs w:val="22"/>
        </w:rPr>
        <w:footnoteReference w:id="3"/>
      </w:r>
      <w:r w:rsidRPr="00503CAC">
        <w:rPr>
          <w:rFonts w:ascii="Times New Roman" w:hAnsi="Times New Roman" w:cs="Times New Roman"/>
          <w:color w:val="auto"/>
          <w:sz w:val="22"/>
          <w:szCs w:val="22"/>
        </w:rPr>
        <w:t xml:space="preserve"> konventionen i juli 2009, og Inatsisartut tilsluttede sig konventionen på Inatsisartuts Efterårssamling 2012. </w:t>
      </w:r>
      <w:r w:rsidRPr="00503CAC">
        <w:rPr>
          <w:rFonts w:ascii="Times New Roman" w:hAnsi="Times New Roman" w:cs="Times New Roman"/>
          <w:sz w:val="22"/>
          <w:szCs w:val="22"/>
        </w:rPr>
        <w:t xml:space="preserve">Formålet med </w:t>
      </w:r>
      <w:r w:rsidR="002C7EEA" w:rsidRPr="00503CAC">
        <w:rPr>
          <w:rFonts w:ascii="Times New Roman" w:hAnsi="Times New Roman" w:cs="Times New Roman"/>
          <w:sz w:val="22"/>
          <w:szCs w:val="22"/>
        </w:rPr>
        <w:t xml:space="preserve">FNs </w:t>
      </w:r>
      <w:r w:rsidR="00FD18B0" w:rsidRPr="00503CAC">
        <w:rPr>
          <w:rFonts w:ascii="Times New Roman" w:hAnsi="Times New Roman" w:cs="Times New Roman"/>
          <w:sz w:val="22"/>
          <w:szCs w:val="22"/>
        </w:rPr>
        <w:t>handic</w:t>
      </w:r>
      <w:r w:rsidRPr="00503CAC">
        <w:rPr>
          <w:rFonts w:ascii="Times New Roman" w:hAnsi="Times New Roman" w:cs="Times New Roman"/>
          <w:sz w:val="22"/>
          <w:szCs w:val="22"/>
        </w:rPr>
        <w:t xml:space="preserve">apkonvention er at fremme, beskytte og sikre muligheden for, at alle personer med handicap fuldt ud kan nyde alle menneskerettigheder og grundlæggende frihedsrettigheder, samt at fremme respekten for deres naturlige værdighed. </w:t>
      </w:r>
    </w:p>
    <w:p w14:paraId="6FC62003" w14:textId="77777777" w:rsidR="00407AB6" w:rsidRPr="00501892" w:rsidRDefault="00407AB6" w:rsidP="00295D43">
      <w:pPr>
        <w:spacing w:after="0"/>
        <w:rPr>
          <w:rFonts w:ascii="Times New Roman" w:hAnsi="Times New Roman" w:cs="Times New Roman"/>
        </w:rPr>
      </w:pPr>
    </w:p>
    <w:p w14:paraId="1EC70D73" w14:textId="77777777" w:rsidR="000820E9" w:rsidRPr="00501892" w:rsidRDefault="000820E9" w:rsidP="00295D43">
      <w:pPr>
        <w:spacing w:after="0"/>
        <w:rPr>
          <w:rFonts w:ascii="Times New Roman" w:hAnsi="Times New Roman" w:cs="Times New Roman"/>
          <w:b/>
        </w:rPr>
      </w:pPr>
      <w:r w:rsidRPr="00501892">
        <w:rPr>
          <w:rFonts w:ascii="Times New Roman" w:hAnsi="Times New Roman" w:cs="Times New Roman"/>
          <w:b/>
        </w:rPr>
        <w:t>Afrapportering og eksamination hos FNs handicapkomite</w:t>
      </w:r>
    </w:p>
    <w:p w14:paraId="555BC014" w14:textId="77777777" w:rsidR="00404CC1" w:rsidRPr="00501892" w:rsidRDefault="00404CC1" w:rsidP="00295D43">
      <w:pPr>
        <w:spacing w:after="0"/>
        <w:rPr>
          <w:rFonts w:ascii="Times New Roman" w:hAnsi="Times New Roman" w:cs="Times New Roman"/>
        </w:rPr>
      </w:pPr>
      <w:r w:rsidRPr="00501892">
        <w:rPr>
          <w:rFonts w:ascii="Times New Roman" w:hAnsi="Times New Roman" w:cs="Times New Roman"/>
        </w:rPr>
        <w:t xml:space="preserve">Grønland </w:t>
      </w:r>
      <w:r w:rsidR="000820E9" w:rsidRPr="00501892">
        <w:rPr>
          <w:rFonts w:ascii="Times New Roman" w:hAnsi="Times New Roman" w:cs="Times New Roman"/>
        </w:rPr>
        <w:t xml:space="preserve">bidrog til den første danske periodiske afrapportering til FNs handicapkomite og deltog i den danske delegation til eksamination hos komitéen </w:t>
      </w:r>
      <w:r w:rsidR="00407AB6" w:rsidRPr="00501892">
        <w:rPr>
          <w:rFonts w:ascii="Times New Roman" w:hAnsi="Times New Roman" w:cs="Times New Roman"/>
        </w:rPr>
        <w:t xml:space="preserve">i 2014. </w:t>
      </w:r>
      <w:r w:rsidR="000820E9" w:rsidRPr="00501892">
        <w:rPr>
          <w:rFonts w:ascii="Times New Roman" w:hAnsi="Times New Roman" w:cs="Times New Roman"/>
        </w:rPr>
        <w:t>FNs handicapkomit</w:t>
      </w:r>
      <w:r w:rsidR="00FD18B0">
        <w:rPr>
          <w:rFonts w:ascii="Times New Roman" w:hAnsi="Times New Roman" w:cs="Times New Roman"/>
        </w:rPr>
        <w:t xml:space="preserve">e </w:t>
      </w:r>
      <w:r w:rsidR="000820E9" w:rsidRPr="00501892">
        <w:rPr>
          <w:rFonts w:ascii="Times New Roman" w:hAnsi="Times New Roman" w:cs="Times New Roman"/>
        </w:rPr>
        <w:t xml:space="preserve">afleverede som afslutning på afrapporteringen og eksaminationen en række </w:t>
      </w:r>
      <w:r w:rsidR="00407AB6" w:rsidRPr="00501892">
        <w:rPr>
          <w:rFonts w:ascii="Times New Roman" w:hAnsi="Times New Roman" w:cs="Times New Roman"/>
        </w:rPr>
        <w:t>afsluttende bemærkninger</w:t>
      </w:r>
      <w:r w:rsidR="00A51124">
        <w:rPr>
          <w:rStyle w:val="Fodnotehenvisning"/>
          <w:rFonts w:ascii="Times New Roman" w:hAnsi="Times New Roman" w:cs="Times New Roman"/>
        </w:rPr>
        <w:footnoteReference w:id="4"/>
      </w:r>
      <w:r w:rsidR="00407AB6" w:rsidRPr="00501892">
        <w:rPr>
          <w:rFonts w:ascii="Times New Roman" w:hAnsi="Times New Roman" w:cs="Times New Roman"/>
        </w:rPr>
        <w:t xml:space="preserve">. </w:t>
      </w:r>
      <w:r w:rsidR="000820E9" w:rsidRPr="00501892">
        <w:rPr>
          <w:rFonts w:ascii="Times New Roman" w:hAnsi="Times New Roman" w:cs="Times New Roman"/>
        </w:rPr>
        <w:t>F</w:t>
      </w:r>
      <w:r w:rsidR="00407AB6" w:rsidRPr="00501892">
        <w:rPr>
          <w:rFonts w:ascii="Times New Roman" w:hAnsi="Times New Roman" w:cs="Times New Roman"/>
        </w:rPr>
        <w:t xml:space="preserve">lere </w:t>
      </w:r>
      <w:r w:rsidR="000820E9" w:rsidRPr="00501892">
        <w:rPr>
          <w:rFonts w:ascii="Times New Roman" w:hAnsi="Times New Roman" w:cs="Times New Roman"/>
        </w:rPr>
        <w:t xml:space="preserve">af disse var </w:t>
      </w:r>
      <w:r w:rsidR="00407AB6" w:rsidRPr="00501892">
        <w:rPr>
          <w:rFonts w:ascii="Times New Roman" w:hAnsi="Times New Roman" w:cs="Times New Roman"/>
        </w:rPr>
        <w:t xml:space="preserve">rettet </w:t>
      </w:r>
      <w:r w:rsidR="00FD18B0">
        <w:rPr>
          <w:rFonts w:ascii="Times New Roman" w:hAnsi="Times New Roman" w:cs="Times New Roman"/>
        </w:rPr>
        <w:t xml:space="preserve">specifikt </w:t>
      </w:r>
      <w:r w:rsidR="00407AB6" w:rsidRPr="00501892">
        <w:rPr>
          <w:rFonts w:ascii="Times New Roman" w:hAnsi="Times New Roman" w:cs="Times New Roman"/>
        </w:rPr>
        <w:t xml:space="preserve">mod Grønland. </w:t>
      </w:r>
      <w:r w:rsidRPr="00501892">
        <w:rPr>
          <w:rFonts w:ascii="Times New Roman" w:hAnsi="Times New Roman" w:cs="Times New Roman"/>
        </w:rPr>
        <w:t>Der var i disse bemærkninger fokus på</w:t>
      </w:r>
      <w:r w:rsidR="008A687A" w:rsidRPr="00501892">
        <w:rPr>
          <w:rFonts w:ascii="Times New Roman" w:hAnsi="Times New Roman" w:cs="Times New Roman"/>
        </w:rPr>
        <w:t xml:space="preserve"> udfordringer ift.</w:t>
      </w:r>
      <w:r w:rsidRPr="00501892">
        <w:rPr>
          <w:rFonts w:ascii="Times New Roman" w:hAnsi="Times New Roman" w:cs="Times New Roman"/>
        </w:rPr>
        <w:t>:</w:t>
      </w:r>
    </w:p>
    <w:p w14:paraId="3BE4AE29" w14:textId="77777777" w:rsidR="00404CC1" w:rsidRPr="00501892" w:rsidRDefault="00FD18B0" w:rsidP="0061190A">
      <w:pPr>
        <w:pStyle w:val="Listeafsnit"/>
        <w:numPr>
          <w:ilvl w:val="0"/>
          <w:numId w:val="24"/>
        </w:numPr>
        <w:spacing w:after="0"/>
        <w:rPr>
          <w:rFonts w:ascii="Times New Roman" w:hAnsi="Times New Roman" w:cs="Times New Roman"/>
        </w:rPr>
      </w:pPr>
      <w:r>
        <w:rPr>
          <w:rFonts w:ascii="Times New Roman" w:hAnsi="Times New Roman" w:cs="Times New Roman"/>
        </w:rPr>
        <w:t>M</w:t>
      </w:r>
      <w:r w:rsidR="00404CC1" w:rsidRPr="00501892">
        <w:rPr>
          <w:rFonts w:ascii="Times New Roman" w:hAnsi="Times New Roman" w:cs="Times New Roman"/>
        </w:rPr>
        <w:t xml:space="preserve">anglende handicappolitiske handlingsplaner, både generelt og ift. gennemførelse af konventionen </w:t>
      </w:r>
    </w:p>
    <w:p w14:paraId="4EFA2E24" w14:textId="77777777" w:rsidR="00404CC1" w:rsidRPr="00501892" w:rsidRDefault="00FD18B0" w:rsidP="0061190A">
      <w:pPr>
        <w:pStyle w:val="Listeafsnit"/>
        <w:numPr>
          <w:ilvl w:val="0"/>
          <w:numId w:val="24"/>
        </w:numPr>
        <w:spacing w:after="0"/>
        <w:rPr>
          <w:rFonts w:ascii="Times New Roman" w:hAnsi="Times New Roman" w:cs="Times New Roman"/>
        </w:rPr>
      </w:pPr>
      <w:r>
        <w:rPr>
          <w:rFonts w:ascii="Times New Roman" w:hAnsi="Times New Roman" w:cs="Times New Roman"/>
        </w:rPr>
        <w:t>M</w:t>
      </w:r>
      <w:r w:rsidR="00404CC1" w:rsidRPr="00501892">
        <w:rPr>
          <w:rFonts w:ascii="Times New Roman" w:hAnsi="Times New Roman" w:cs="Times New Roman"/>
        </w:rPr>
        <w:t xml:space="preserve">anglende inddragelse af civilsamfundet </w:t>
      </w:r>
    </w:p>
    <w:p w14:paraId="6EC8ED59" w14:textId="77777777" w:rsidR="00404CC1" w:rsidRPr="00501892" w:rsidRDefault="00FD18B0" w:rsidP="0061190A">
      <w:pPr>
        <w:pStyle w:val="Listeafsnit"/>
        <w:numPr>
          <w:ilvl w:val="0"/>
          <w:numId w:val="24"/>
        </w:numPr>
        <w:spacing w:after="0"/>
        <w:rPr>
          <w:rFonts w:ascii="Times New Roman" w:hAnsi="Times New Roman" w:cs="Times New Roman"/>
        </w:rPr>
      </w:pPr>
      <w:r>
        <w:rPr>
          <w:rFonts w:ascii="Times New Roman" w:hAnsi="Times New Roman" w:cs="Times New Roman"/>
        </w:rPr>
        <w:lastRenderedPageBreak/>
        <w:t>M</w:t>
      </w:r>
      <w:r w:rsidR="00404CC1" w:rsidRPr="00501892">
        <w:rPr>
          <w:rFonts w:ascii="Times New Roman" w:hAnsi="Times New Roman" w:cs="Times New Roman"/>
        </w:rPr>
        <w:t xml:space="preserve">anglende </w:t>
      </w:r>
      <w:r w:rsidR="00343904" w:rsidRPr="00501892">
        <w:rPr>
          <w:rFonts w:ascii="Times New Roman" w:hAnsi="Times New Roman" w:cs="Times New Roman"/>
        </w:rPr>
        <w:t>inkorporering</w:t>
      </w:r>
      <w:r w:rsidR="00404CC1" w:rsidRPr="00501892">
        <w:rPr>
          <w:rFonts w:ascii="Times New Roman" w:hAnsi="Times New Roman" w:cs="Times New Roman"/>
        </w:rPr>
        <w:t xml:space="preserve"> af handicapkonventionen i lovgivning </w:t>
      </w:r>
    </w:p>
    <w:p w14:paraId="2D465A1B" w14:textId="77777777" w:rsidR="00404CC1" w:rsidRPr="00501892" w:rsidRDefault="00FD18B0" w:rsidP="0061190A">
      <w:pPr>
        <w:pStyle w:val="Listeafsnit"/>
        <w:numPr>
          <w:ilvl w:val="0"/>
          <w:numId w:val="24"/>
        </w:numPr>
        <w:spacing w:after="0"/>
        <w:rPr>
          <w:rFonts w:ascii="Times New Roman" w:hAnsi="Times New Roman" w:cs="Times New Roman"/>
        </w:rPr>
      </w:pPr>
      <w:r>
        <w:rPr>
          <w:rFonts w:ascii="Times New Roman" w:hAnsi="Times New Roman" w:cs="Times New Roman"/>
        </w:rPr>
        <w:t>M</w:t>
      </w:r>
      <w:r w:rsidR="00404CC1" w:rsidRPr="00501892">
        <w:rPr>
          <w:rFonts w:ascii="Times New Roman" w:hAnsi="Times New Roman" w:cs="Times New Roman"/>
        </w:rPr>
        <w:t>anglende tiltag for at sikre lærer</w:t>
      </w:r>
      <w:r w:rsidR="000820E9" w:rsidRPr="00501892">
        <w:rPr>
          <w:rFonts w:ascii="Times New Roman" w:hAnsi="Times New Roman" w:cs="Times New Roman"/>
        </w:rPr>
        <w:t>e</w:t>
      </w:r>
      <w:r w:rsidR="00404CC1" w:rsidRPr="00501892">
        <w:rPr>
          <w:rFonts w:ascii="Times New Roman" w:hAnsi="Times New Roman" w:cs="Times New Roman"/>
        </w:rPr>
        <w:t xml:space="preserve"> med en specialpædagogisk uddannelse </w:t>
      </w:r>
    </w:p>
    <w:p w14:paraId="7EFB9180" w14:textId="77777777" w:rsidR="00404CC1" w:rsidRPr="00501892" w:rsidRDefault="00F81CB0" w:rsidP="0061190A">
      <w:pPr>
        <w:pStyle w:val="Listeafsnit"/>
        <w:numPr>
          <w:ilvl w:val="0"/>
          <w:numId w:val="24"/>
        </w:numPr>
        <w:spacing w:after="0"/>
        <w:rPr>
          <w:rFonts w:ascii="Times New Roman" w:hAnsi="Times New Roman" w:cs="Times New Roman"/>
        </w:rPr>
      </w:pPr>
      <w:r>
        <w:rPr>
          <w:rFonts w:ascii="Times New Roman" w:hAnsi="Times New Roman" w:cs="Times New Roman"/>
        </w:rPr>
        <w:t>M</w:t>
      </w:r>
      <w:r w:rsidR="00F010CF" w:rsidRPr="00501892">
        <w:rPr>
          <w:rFonts w:ascii="Times New Roman" w:hAnsi="Times New Roman" w:cs="Times New Roman"/>
        </w:rPr>
        <w:t>anglende kvantitative (opdelte) data.</w:t>
      </w:r>
    </w:p>
    <w:p w14:paraId="1409D796" w14:textId="77777777" w:rsidR="00AF264A" w:rsidRPr="00501892" w:rsidRDefault="00AF264A" w:rsidP="00295D43">
      <w:pPr>
        <w:spacing w:after="0"/>
        <w:rPr>
          <w:rFonts w:ascii="Times New Roman" w:hAnsi="Times New Roman" w:cs="Times New Roman"/>
        </w:rPr>
      </w:pPr>
    </w:p>
    <w:p w14:paraId="58A0412D" w14:textId="77777777" w:rsidR="00AF264A" w:rsidRPr="00501892" w:rsidRDefault="00AF264A"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FNs handicapkonventions artikel 33</w:t>
      </w:r>
    </w:p>
    <w:p w14:paraId="16F13138" w14:textId="77777777" w:rsidR="001F5FE5" w:rsidRPr="00501892" w:rsidRDefault="001F5FE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A</w:t>
      </w:r>
      <w:r w:rsidR="00407AB6" w:rsidRPr="00501892">
        <w:rPr>
          <w:rFonts w:ascii="Times New Roman" w:hAnsi="Times New Roman" w:cs="Times New Roman"/>
          <w:color w:val="auto"/>
          <w:sz w:val="22"/>
          <w:szCs w:val="22"/>
        </w:rPr>
        <w:t>rtikel 33</w:t>
      </w:r>
      <w:r w:rsidR="00503CAC">
        <w:rPr>
          <w:rStyle w:val="Fodnotehenvisning"/>
          <w:rFonts w:ascii="Times New Roman" w:hAnsi="Times New Roman" w:cs="Times New Roman"/>
          <w:color w:val="auto"/>
          <w:sz w:val="22"/>
          <w:szCs w:val="22"/>
        </w:rPr>
        <w:footnoteReference w:id="5"/>
      </w:r>
      <w:r w:rsidR="00407AB6" w:rsidRPr="00501892">
        <w:rPr>
          <w:rFonts w:ascii="Times New Roman" w:hAnsi="Times New Roman" w:cs="Times New Roman"/>
          <w:color w:val="auto"/>
          <w:sz w:val="22"/>
          <w:szCs w:val="22"/>
        </w:rPr>
        <w:t xml:space="preserve"> </w:t>
      </w:r>
      <w:r w:rsidR="008A687A" w:rsidRPr="00501892">
        <w:rPr>
          <w:rFonts w:ascii="Times New Roman" w:hAnsi="Times New Roman" w:cs="Times New Roman"/>
          <w:color w:val="auto"/>
          <w:sz w:val="22"/>
          <w:szCs w:val="22"/>
        </w:rPr>
        <w:t xml:space="preserve">er blevet besluttet udmøntet </w:t>
      </w:r>
      <w:r w:rsidR="00407AB6" w:rsidRPr="00501892">
        <w:rPr>
          <w:rFonts w:ascii="Times New Roman" w:hAnsi="Times New Roman" w:cs="Times New Roman"/>
          <w:color w:val="auto"/>
          <w:sz w:val="22"/>
          <w:szCs w:val="22"/>
        </w:rPr>
        <w:t>gennem et</w:t>
      </w:r>
      <w:r w:rsidR="001D616B" w:rsidRPr="00501892">
        <w:rPr>
          <w:rFonts w:ascii="Times New Roman" w:hAnsi="Times New Roman" w:cs="Times New Roman"/>
          <w:color w:val="auto"/>
          <w:sz w:val="22"/>
          <w:szCs w:val="22"/>
        </w:rPr>
        <w:t xml:space="preserve"> </w:t>
      </w:r>
      <w:r w:rsidR="00E911CF" w:rsidRPr="00501892">
        <w:rPr>
          <w:rFonts w:ascii="Times New Roman" w:hAnsi="Times New Roman" w:cs="Times New Roman"/>
          <w:color w:val="auto"/>
          <w:sz w:val="22"/>
          <w:szCs w:val="22"/>
        </w:rPr>
        <w:t>trekants</w:t>
      </w:r>
      <w:r w:rsidR="00407AB6" w:rsidRPr="00501892">
        <w:rPr>
          <w:rFonts w:ascii="Times New Roman" w:hAnsi="Times New Roman" w:cs="Times New Roman"/>
          <w:color w:val="auto"/>
          <w:sz w:val="22"/>
          <w:szCs w:val="22"/>
        </w:rPr>
        <w:t xml:space="preserve">samarbejde mellem Grønlands Råd for Menneskerettigheder, Dansk Institut for Menneskerettigheder og Departement for Familie, Ligestilling og Sociale </w:t>
      </w:r>
      <w:r w:rsidR="001D616B" w:rsidRPr="00501892">
        <w:rPr>
          <w:rFonts w:ascii="Times New Roman" w:hAnsi="Times New Roman" w:cs="Times New Roman"/>
          <w:color w:val="auto"/>
          <w:sz w:val="22"/>
          <w:szCs w:val="22"/>
        </w:rPr>
        <w:t>A</w:t>
      </w:r>
      <w:r w:rsidR="00407AB6" w:rsidRPr="00501892">
        <w:rPr>
          <w:rFonts w:ascii="Times New Roman" w:hAnsi="Times New Roman" w:cs="Times New Roman"/>
          <w:color w:val="auto"/>
          <w:sz w:val="22"/>
          <w:szCs w:val="22"/>
        </w:rPr>
        <w:t xml:space="preserve">nliggender, hvoraf sidstnævnte ligeledes vil være kontaktpunkt samt </w:t>
      </w:r>
      <w:r w:rsidR="00FD18B0">
        <w:rPr>
          <w:rFonts w:ascii="Times New Roman" w:hAnsi="Times New Roman" w:cs="Times New Roman"/>
          <w:color w:val="auto"/>
          <w:sz w:val="22"/>
          <w:szCs w:val="22"/>
        </w:rPr>
        <w:t xml:space="preserve">varetage </w:t>
      </w:r>
      <w:r w:rsidR="00407AB6" w:rsidRPr="00501892">
        <w:rPr>
          <w:rFonts w:ascii="Times New Roman" w:hAnsi="Times New Roman" w:cs="Times New Roman"/>
          <w:color w:val="auto"/>
          <w:sz w:val="22"/>
          <w:szCs w:val="22"/>
        </w:rPr>
        <w:t>den koordinerende funktion. Institut for Menneskerettigheder har overvågningsforpligtigelsen</w:t>
      </w:r>
      <w:r w:rsidR="007D71CA" w:rsidRPr="00501892">
        <w:rPr>
          <w:rFonts w:ascii="Times New Roman" w:hAnsi="Times New Roman" w:cs="Times New Roman"/>
          <w:color w:val="auto"/>
          <w:sz w:val="22"/>
          <w:szCs w:val="22"/>
        </w:rPr>
        <w:t xml:space="preserve"> ift. konventionen</w:t>
      </w:r>
      <w:r w:rsidR="00D410FB">
        <w:rPr>
          <w:rStyle w:val="Fodnotehenvisning"/>
          <w:rFonts w:ascii="Times New Roman" w:hAnsi="Times New Roman" w:cs="Times New Roman"/>
          <w:color w:val="auto"/>
          <w:sz w:val="22"/>
          <w:szCs w:val="22"/>
        </w:rPr>
        <w:footnoteReference w:id="6"/>
      </w:r>
      <w:r w:rsidR="00407AB6" w:rsidRPr="00501892">
        <w:rPr>
          <w:rFonts w:ascii="Times New Roman" w:hAnsi="Times New Roman" w:cs="Times New Roman"/>
          <w:color w:val="auto"/>
          <w:sz w:val="22"/>
          <w:szCs w:val="22"/>
        </w:rPr>
        <w:t>.</w:t>
      </w:r>
    </w:p>
    <w:p w14:paraId="3DF9EAF7" w14:textId="77777777" w:rsidR="001F5FE5" w:rsidRPr="00501892" w:rsidRDefault="001F5FE5" w:rsidP="00295D43">
      <w:pPr>
        <w:pStyle w:val="Default"/>
        <w:spacing w:line="276" w:lineRule="auto"/>
        <w:rPr>
          <w:rFonts w:ascii="Times New Roman" w:hAnsi="Times New Roman" w:cs="Times New Roman"/>
          <w:color w:val="auto"/>
          <w:sz w:val="22"/>
          <w:szCs w:val="22"/>
        </w:rPr>
      </w:pPr>
    </w:p>
    <w:p w14:paraId="37B7D35B" w14:textId="77777777" w:rsidR="00AF264A" w:rsidRPr="00501892" w:rsidRDefault="00407AB6"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I rollen som kontaktpunkt ligger </w:t>
      </w:r>
      <w:r w:rsidR="00AF264A" w:rsidRPr="00501892">
        <w:rPr>
          <w:rFonts w:ascii="Times New Roman" w:hAnsi="Times New Roman" w:cs="Times New Roman"/>
          <w:color w:val="auto"/>
          <w:sz w:val="22"/>
          <w:szCs w:val="22"/>
        </w:rPr>
        <w:t xml:space="preserve">dels </w:t>
      </w:r>
      <w:r w:rsidRPr="00501892">
        <w:rPr>
          <w:rFonts w:ascii="Times New Roman" w:hAnsi="Times New Roman" w:cs="Times New Roman"/>
          <w:color w:val="auto"/>
          <w:sz w:val="22"/>
          <w:szCs w:val="22"/>
        </w:rPr>
        <w:t xml:space="preserve">en forpligtigelse i at støtte organisationer af personer med handicap ift. at indgå </w:t>
      </w:r>
      <w:r w:rsidR="000820E9" w:rsidRPr="00501892">
        <w:rPr>
          <w:rFonts w:ascii="Times New Roman" w:hAnsi="Times New Roman" w:cs="Times New Roman"/>
          <w:color w:val="auto"/>
          <w:sz w:val="22"/>
          <w:szCs w:val="22"/>
        </w:rPr>
        <w:t xml:space="preserve">i </w:t>
      </w:r>
      <w:r w:rsidRPr="00501892">
        <w:rPr>
          <w:rFonts w:ascii="Times New Roman" w:hAnsi="Times New Roman" w:cs="Times New Roman"/>
          <w:color w:val="auto"/>
          <w:sz w:val="22"/>
          <w:szCs w:val="22"/>
        </w:rPr>
        <w:t xml:space="preserve">et samarbejde med Naalakkersuisut om konventionens gennemførelse. </w:t>
      </w:r>
      <w:r w:rsidR="007D71CA" w:rsidRPr="00501892">
        <w:rPr>
          <w:rFonts w:ascii="Times New Roman" w:hAnsi="Times New Roman" w:cs="Times New Roman"/>
          <w:color w:val="auto"/>
          <w:sz w:val="22"/>
          <w:szCs w:val="22"/>
        </w:rPr>
        <w:t>Og dels en forpligt</w:t>
      </w:r>
      <w:r w:rsidR="00AF264A" w:rsidRPr="00501892">
        <w:rPr>
          <w:rFonts w:ascii="Times New Roman" w:hAnsi="Times New Roman" w:cs="Times New Roman"/>
          <w:color w:val="auto"/>
          <w:sz w:val="22"/>
          <w:szCs w:val="22"/>
        </w:rPr>
        <w:t>else til at sikre</w:t>
      </w:r>
      <w:r w:rsidR="000820E9" w:rsidRPr="00501892">
        <w:rPr>
          <w:rFonts w:ascii="Times New Roman" w:hAnsi="Times New Roman" w:cs="Times New Roman"/>
          <w:color w:val="auto"/>
          <w:sz w:val="22"/>
          <w:szCs w:val="22"/>
        </w:rPr>
        <w:t>,</w:t>
      </w:r>
      <w:r w:rsidR="00AF264A" w:rsidRPr="00501892">
        <w:rPr>
          <w:rFonts w:ascii="Times New Roman" w:hAnsi="Times New Roman" w:cs="Times New Roman"/>
          <w:color w:val="auto"/>
          <w:sz w:val="22"/>
          <w:szCs w:val="22"/>
        </w:rPr>
        <w:t xml:space="preserve"> hvordan der kan arbejdes bedst muligt ift. tværgående indsatser i forskellige sektorer og på forskellige niveauer.</w:t>
      </w:r>
    </w:p>
    <w:p w14:paraId="22342ACB" w14:textId="77777777" w:rsidR="00AF264A" w:rsidRPr="00501892" w:rsidRDefault="00AF264A" w:rsidP="00295D43">
      <w:pPr>
        <w:pStyle w:val="Default"/>
        <w:spacing w:line="276" w:lineRule="auto"/>
        <w:rPr>
          <w:rFonts w:ascii="Times New Roman" w:hAnsi="Times New Roman" w:cs="Times New Roman"/>
          <w:color w:val="auto"/>
          <w:sz w:val="22"/>
          <w:szCs w:val="22"/>
        </w:rPr>
      </w:pPr>
    </w:p>
    <w:p w14:paraId="465A7454" w14:textId="77777777" w:rsidR="00407AB6" w:rsidRPr="00501892" w:rsidRDefault="00551381" w:rsidP="00295D43">
      <w:pPr>
        <w:spacing w:after="0"/>
        <w:rPr>
          <w:rFonts w:ascii="Times New Roman" w:hAnsi="Times New Roman" w:cs="Times New Roman"/>
        </w:rPr>
      </w:pPr>
      <w:r>
        <w:rPr>
          <w:rFonts w:ascii="Times New Roman" w:hAnsi="Times New Roman" w:cs="Times New Roman"/>
        </w:rPr>
        <w:t xml:space="preserve">En metode til </w:t>
      </w:r>
      <w:r w:rsidR="00AF264A" w:rsidRPr="00501892">
        <w:rPr>
          <w:rFonts w:ascii="Times New Roman" w:hAnsi="Times New Roman" w:cs="Times New Roman"/>
        </w:rPr>
        <w:t>at leve op til arbejdet under rollen som kontaktpunkt</w:t>
      </w:r>
      <w:r>
        <w:rPr>
          <w:rFonts w:ascii="Times New Roman" w:hAnsi="Times New Roman" w:cs="Times New Roman"/>
        </w:rPr>
        <w:t xml:space="preserve"> kan være at etablere</w:t>
      </w:r>
      <w:r w:rsidR="00AF264A" w:rsidRPr="00501892">
        <w:rPr>
          <w:rFonts w:ascii="Times New Roman" w:hAnsi="Times New Roman" w:cs="Times New Roman"/>
        </w:rPr>
        <w:t xml:space="preserve"> tværdepartementale og –faglige grupper</w:t>
      </w:r>
      <w:r w:rsidR="008A687A" w:rsidRPr="00501892">
        <w:rPr>
          <w:rFonts w:ascii="Times New Roman" w:hAnsi="Times New Roman" w:cs="Times New Roman"/>
        </w:rPr>
        <w:t>,</w:t>
      </w:r>
      <w:r w:rsidR="00AF264A" w:rsidRPr="00501892">
        <w:rPr>
          <w:rFonts w:ascii="Times New Roman" w:hAnsi="Times New Roman" w:cs="Times New Roman"/>
        </w:rPr>
        <w:t xml:space="preserve"> som sikrer et løbende tværsektorielt fokus på implementeringen af handicapkonve</w:t>
      </w:r>
      <w:r w:rsidR="007D71CA" w:rsidRPr="00501892">
        <w:rPr>
          <w:rFonts w:ascii="Times New Roman" w:hAnsi="Times New Roman" w:cs="Times New Roman"/>
        </w:rPr>
        <w:t>n</w:t>
      </w:r>
      <w:r w:rsidR="00AF264A" w:rsidRPr="00501892">
        <w:rPr>
          <w:rFonts w:ascii="Times New Roman" w:hAnsi="Times New Roman" w:cs="Times New Roman"/>
        </w:rPr>
        <w:t xml:space="preserve">tionen. Dette kan ske generelt eller tematiseret. Det er </w:t>
      </w:r>
      <w:r w:rsidR="0010315A" w:rsidRPr="00501892">
        <w:rPr>
          <w:rFonts w:ascii="Times New Roman" w:hAnsi="Times New Roman" w:cs="Times New Roman"/>
        </w:rPr>
        <w:t>vigtigt at sikre kommunerne</w:t>
      </w:r>
      <w:r w:rsidR="00AF264A" w:rsidRPr="00501892">
        <w:rPr>
          <w:rFonts w:ascii="Times New Roman" w:hAnsi="Times New Roman" w:cs="Times New Roman"/>
        </w:rPr>
        <w:t xml:space="preserve"> plads i et sådant </w:t>
      </w:r>
      <w:r w:rsidR="007D71CA" w:rsidRPr="00501892">
        <w:rPr>
          <w:rFonts w:ascii="Times New Roman" w:hAnsi="Times New Roman" w:cs="Times New Roman"/>
        </w:rPr>
        <w:t>samarbejde</w:t>
      </w:r>
      <w:r w:rsidR="0010315A" w:rsidRPr="00501892">
        <w:rPr>
          <w:rFonts w:ascii="Times New Roman" w:hAnsi="Times New Roman" w:cs="Times New Roman"/>
        </w:rPr>
        <w:t>. D</w:t>
      </w:r>
      <w:r w:rsidR="00AF264A" w:rsidRPr="00501892">
        <w:rPr>
          <w:rFonts w:ascii="Times New Roman" w:hAnsi="Times New Roman" w:cs="Times New Roman"/>
        </w:rPr>
        <w:t>erved understøtte</w:t>
      </w:r>
      <w:r w:rsidR="0010315A" w:rsidRPr="00501892">
        <w:rPr>
          <w:rFonts w:ascii="Times New Roman" w:hAnsi="Times New Roman" w:cs="Times New Roman"/>
        </w:rPr>
        <w:t>s</w:t>
      </w:r>
      <w:r w:rsidR="00AF264A" w:rsidRPr="00501892">
        <w:rPr>
          <w:rFonts w:ascii="Times New Roman" w:hAnsi="Times New Roman" w:cs="Times New Roman"/>
        </w:rPr>
        <w:t xml:space="preserve"> </w:t>
      </w:r>
      <w:r w:rsidR="0010315A" w:rsidRPr="00501892">
        <w:rPr>
          <w:rFonts w:ascii="Times New Roman" w:hAnsi="Times New Roman" w:cs="Times New Roman"/>
        </w:rPr>
        <w:t xml:space="preserve">implementeringen af </w:t>
      </w:r>
      <w:r w:rsidR="00AF264A" w:rsidRPr="00501892">
        <w:rPr>
          <w:rFonts w:ascii="Times New Roman" w:hAnsi="Times New Roman" w:cs="Times New Roman"/>
        </w:rPr>
        <w:t xml:space="preserve">FNs </w:t>
      </w:r>
      <w:r w:rsidR="00B54091" w:rsidRPr="00501892">
        <w:rPr>
          <w:rFonts w:ascii="Times New Roman" w:hAnsi="Times New Roman" w:cs="Times New Roman"/>
        </w:rPr>
        <w:t>handicapkonvention</w:t>
      </w:r>
      <w:r w:rsidR="00AF264A" w:rsidRPr="00501892">
        <w:rPr>
          <w:rFonts w:ascii="Times New Roman" w:hAnsi="Times New Roman" w:cs="Times New Roman"/>
        </w:rPr>
        <w:t xml:space="preserve"> ud i alle led. </w:t>
      </w:r>
    </w:p>
    <w:p w14:paraId="172D9867" w14:textId="77777777" w:rsidR="002C7EEA" w:rsidRPr="00501892" w:rsidRDefault="002C7EEA" w:rsidP="00295D43">
      <w:pPr>
        <w:spacing w:after="0"/>
        <w:rPr>
          <w:rFonts w:ascii="Times New Roman" w:hAnsi="Times New Roman" w:cs="Times New Roman"/>
        </w:rPr>
      </w:pPr>
    </w:p>
    <w:p w14:paraId="4B3C71BF" w14:textId="77777777" w:rsidR="0004243E" w:rsidRPr="00501892" w:rsidRDefault="0004243E" w:rsidP="00295D43">
      <w:pPr>
        <w:spacing w:after="0"/>
        <w:rPr>
          <w:rFonts w:ascii="Times New Roman" w:hAnsi="Times New Roman" w:cs="Times New Roman"/>
        </w:rPr>
      </w:pPr>
      <w:r w:rsidRPr="00501892">
        <w:rPr>
          <w:rFonts w:ascii="Times New Roman" w:hAnsi="Times New Roman" w:cs="Times New Roman"/>
          <w:b/>
        </w:rPr>
        <w:t xml:space="preserve">Civilsamfundet </w:t>
      </w:r>
    </w:p>
    <w:p w14:paraId="68E48D6B" w14:textId="77777777" w:rsidR="0095204C" w:rsidRPr="00501892" w:rsidRDefault="0004243E" w:rsidP="009D0463">
      <w:pPr>
        <w:spacing w:after="0"/>
        <w:rPr>
          <w:rFonts w:ascii="Times New Roman" w:hAnsi="Times New Roman" w:cs="Times New Roman"/>
          <w:b/>
        </w:rPr>
      </w:pPr>
      <w:r w:rsidRPr="00501892">
        <w:rPr>
          <w:rFonts w:ascii="Times New Roman" w:hAnsi="Times New Roman" w:cs="Times New Roman"/>
        </w:rPr>
        <w:t xml:space="preserve">Der er en række organisationer, som på frivilligt basis, arbejder for at fremme </w:t>
      </w:r>
      <w:r w:rsidR="004F58C7" w:rsidRPr="00501892">
        <w:rPr>
          <w:rFonts w:ascii="Times New Roman" w:hAnsi="Times New Roman" w:cs="Times New Roman"/>
        </w:rPr>
        <w:t xml:space="preserve">rettigheder og muligheder i samfundet </w:t>
      </w:r>
      <w:r w:rsidR="004F58C7">
        <w:rPr>
          <w:rFonts w:ascii="Times New Roman" w:hAnsi="Times New Roman" w:cs="Times New Roman"/>
        </w:rPr>
        <w:t xml:space="preserve">for </w:t>
      </w:r>
      <w:r w:rsidRPr="00501892">
        <w:rPr>
          <w:rFonts w:ascii="Times New Roman" w:hAnsi="Times New Roman" w:cs="Times New Roman"/>
        </w:rPr>
        <w:t xml:space="preserve">personer med handicaps. </w:t>
      </w:r>
      <w:r w:rsidR="0010315A" w:rsidRPr="00501892">
        <w:rPr>
          <w:rFonts w:ascii="Times New Roman" w:hAnsi="Times New Roman" w:cs="Times New Roman"/>
        </w:rPr>
        <w:t xml:space="preserve">De primære aktiviteter for </w:t>
      </w:r>
      <w:r w:rsidRPr="00501892">
        <w:rPr>
          <w:rFonts w:ascii="Times New Roman" w:hAnsi="Times New Roman" w:cs="Times New Roman"/>
        </w:rPr>
        <w:t>organisationer er</w:t>
      </w:r>
      <w:r w:rsidR="0010315A" w:rsidRPr="00501892">
        <w:rPr>
          <w:rFonts w:ascii="Times New Roman" w:hAnsi="Times New Roman" w:cs="Times New Roman"/>
        </w:rPr>
        <w:t xml:space="preserve"> </w:t>
      </w:r>
      <w:r w:rsidRPr="00501892">
        <w:rPr>
          <w:rFonts w:ascii="Times New Roman" w:hAnsi="Times New Roman" w:cs="Times New Roman"/>
        </w:rPr>
        <w:t xml:space="preserve">rådgivning af medlemmer, indsamlingsaktiviteter (fx bankoaftener) samt enkeltevents. </w:t>
      </w:r>
      <w:r w:rsidR="004F58C7">
        <w:rPr>
          <w:rFonts w:ascii="Times New Roman" w:hAnsi="Times New Roman" w:cs="Times New Roman"/>
        </w:rPr>
        <w:t xml:space="preserve">Nedenstående </w:t>
      </w:r>
      <w:r w:rsidRPr="00501892">
        <w:rPr>
          <w:rFonts w:ascii="Times New Roman" w:hAnsi="Times New Roman" w:cs="Times New Roman"/>
        </w:rPr>
        <w:t>handicaporganisationerne</w:t>
      </w:r>
      <w:r w:rsidR="0095204C" w:rsidRPr="00501892">
        <w:rPr>
          <w:rFonts w:ascii="Times New Roman" w:hAnsi="Times New Roman" w:cs="Times New Roman"/>
        </w:rPr>
        <w:t xml:space="preserve"> </w:t>
      </w:r>
      <w:r w:rsidRPr="00501892">
        <w:rPr>
          <w:rFonts w:ascii="Times New Roman" w:hAnsi="Times New Roman" w:cs="Times New Roman"/>
        </w:rPr>
        <w:t>findes med kontaktoplysninger på</w:t>
      </w:r>
      <w:r w:rsidR="004F58C7">
        <w:rPr>
          <w:rStyle w:val="Fodnotehenvisning"/>
          <w:rFonts w:ascii="Times New Roman" w:hAnsi="Times New Roman" w:cs="Times New Roman"/>
        </w:rPr>
        <w:t xml:space="preserve"> </w:t>
      </w:r>
      <w:r w:rsidR="004F58C7">
        <w:rPr>
          <w:rFonts w:ascii="Times New Roman" w:hAnsi="Times New Roman" w:cs="Times New Roman"/>
        </w:rPr>
        <w:t>www.ipis.gl</w:t>
      </w:r>
      <w:r w:rsidR="0010315A" w:rsidRPr="00501892">
        <w:rPr>
          <w:rFonts w:ascii="Times New Roman" w:hAnsi="Times New Roman" w:cs="Times New Roman"/>
        </w:rPr>
        <w:t>:</w:t>
      </w:r>
    </w:p>
    <w:p w14:paraId="23122454" w14:textId="77777777" w:rsidR="0095204C" w:rsidRPr="00501892" w:rsidRDefault="0095204C" w:rsidP="0061190A">
      <w:pPr>
        <w:pStyle w:val="Listeafsnit"/>
        <w:numPr>
          <w:ilvl w:val="0"/>
          <w:numId w:val="52"/>
        </w:numPr>
        <w:spacing w:after="0"/>
        <w:rPr>
          <w:rFonts w:ascii="Times New Roman" w:hAnsi="Times New Roman" w:cs="Times New Roman"/>
        </w:rPr>
      </w:pPr>
      <w:r w:rsidRPr="00501892">
        <w:rPr>
          <w:rFonts w:ascii="Times New Roman" w:hAnsi="Times New Roman" w:cs="Times New Roman"/>
        </w:rPr>
        <w:t>Inooqat - Forældreforening for udviklingshæmmede i Grønland</w:t>
      </w:r>
    </w:p>
    <w:p w14:paraId="0A0877EC" w14:textId="77777777" w:rsidR="0095204C" w:rsidRPr="00501892" w:rsidRDefault="0095204C" w:rsidP="0061190A">
      <w:pPr>
        <w:pStyle w:val="Listeafsnit"/>
        <w:numPr>
          <w:ilvl w:val="0"/>
          <w:numId w:val="52"/>
        </w:numPr>
        <w:spacing w:after="0"/>
        <w:rPr>
          <w:rFonts w:ascii="Times New Roman" w:hAnsi="Times New Roman" w:cs="Times New Roman"/>
        </w:rPr>
      </w:pPr>
      <w:r w:rsidRPr="00501892">
        <w:rPr>
          <w:rFonts w:ascii="Times New Roman" w:hAnsi="Times New Roman" w:cs="Times New Roman"/>
        </w:rPr>
        <w:t>ISI - Foreningen for blinde og svagsynede i Grønland</w:t>
      </w:r>
    </w:p>
    <w:p w14:paraId="01ED3E34" w14:textId="77777777" w:rsidR="0095204C" w:rsidRPr="00501892" w:rsidRDefault="0095204C" w:rsidP="0061190A">
      <w:pPr>
        <w:pStyle w:val="Listeafsnit"/>
        <w:numPr>
          <w:ilvl w:val="0"/>
          <w:numId w:val="52"/>
        </w:numPr>
        <w:spacing w:after="0"/>
        <w:rPr>
          <w:rFonts w:ascii="Times New Roman" w:hAnsi="Times New Roman" w:cs="Times New Roman"/>
        </w:rPr>
      </w:pPr>
      <w:proofErr w:type="spellStart"/>
      <w:r w:rsidRPr="00501892">
        <w:rPr>
          <w:rFonts w:ascii="Times New Roman" w:hAnsi="Times New Roman" w:cs="Times New Roman"/>
        </w:rPr>
        <w:t>Neriuffiit</w:t>
      </w:r>
      <w:proofErr w:type="spellEnd"/>
      <w:r w:rsidRPr="00501892">
        <w:rPr>
          <w:rFonts w:ascii="Times New Roman" w:hAnsi="Times New Roman" w:cs="Times New Roman"/>
        </w:rPr>
        <w:t xml:space="preserve"> </w:t>
      </w:r>
      <w:proofErr w:type="spellStart"/>
      <w:r w:rsidRPr="00501892">
        <w:rPr>
          <w:rFonts w:ascii="Times New Roman" w:hAnsi="Times New Roman" w:cs="Times New Roman"/>
        </w:rPr>
        <w:t>Kattufiat</w:t>
      </w:r>
      <w:proofErr w:type="spellEnd"/>
      <w:r w:rsidRPr="00501892">
        <w:rPr>
          <w:rFonts w:ascii="Times New Roman" w:hAnsi="Times New Roman" w:cs="Times New Roman"/>
        </w:rPr>
        <w:t xml:space="preserve"> - Kræftens Bekæmpelse i Grønland</w:t>
      </w:r>
    </w:p>
    <w:p w14:paraId="0577FD7A" w14:textId="77777777" w:rsidR="0095204C" w:rsidRPr="00501892" w:rsidRDefault="0095204C" w:rsidP="0061190A">
      <w:pPr>
        <w:pStyle w:val="Listeafsnit"/>
        <w:numPr>
          <w:ilvl w:val="0"/>
          <w:numId w:val="52"/>
        </w:numPr>
        <w:spacing w:after="0"/>
        <w:rPr>
          <w:rFonts w:ascii="Times New Roman" w:hAnsi="Times New Roman" w:cs="Times New Roman"/>
        </w:rPr>
      </w:pPr>
      <w:r w:rsidRPr="00501892">
        <w:rPr>
          <w:rFonts w:ascii="Times New Roman" w:hAnsi="Times New Roman" w:cs="Times New Roman"/>
        </w:rPr>
        <w:t>KNIPK - Handicapforeningen i Grønland</w:t>
      </w:r>
    </w:p>
    <w:p w14:paraId="6743E7B8" w14:textId="77777777" w:rsidR="0095204C" w:rsidRPr="00501892" w:rsidRDefault="0095204C" w:rsidP="0061190A">
      <w:pPr>
        <w:pStyle w:val="Listeafsnit"/>
        <w:numPr>
          <w:ilvl w:val="0"/>
          <w:numId w:val="52"/>
        </w:numPr>
        <w:spacing w:after="0"/>
        <w:rPr>
          <w:rFonts w:ascii="Times New Roman" w:hAnsi="Times New Roman" w:cs="Times New Roman"/>
        </w:rPr>
      </w:pPr>
      <w:r w:rsidRPr="00501892">
        <w:rPr>
          <w:rFonts w:ascii="Times New Roman" w:hAnsi="Times New Roman" w:cs="Times New Roman"/>
        </w:rPr>
        <w:t>Nuummi Gigtertut Peqatigiiffiat - Gigtforening i Nuuk</w:t>
      </w:r>
    </w:p>
    <w:p w14:paraId="331D69BB" w14:textId="77777777" w:rsidR="0095204C" w:rsidRPr="00501892" w:rsidRDefault="0095204C" w:rsidP="0061190A">
      <w:pPr>
        <w:pStyle w:val="Listeafsnit"/>
        <w:numPr>
          <w:ilvl w:val="0"/>
          <w:numId w:val="52"/>
        </w:numPr>
        <w:spacing w:after="0"/>
        <w:rPr>
          <w:rFonts w:ascii="Times New Roman" w:hAnsi="Times New Roman" w:cs="Times New Roman"/>
        </w:rPr>
      </w:pPr>
      <w:r w:rsidRPr="00501892">
        <w:rPr>
          <w:rFonts w:ascii="Times New Roman" w:hAnsi="Times New Roman" w:cs="Times New Roman"/>
        </w:rPr>
        <w:t>Sugisaq - Foreningen for sindslidende og deres pårørende</w:t>
      </w:r>
    </w:p>
    <w:p w14:paraId="0A6E0B12" w14:textId="77777777" w:rsidR="0004243E" w:rsidRPr="00501892" w:rsidRDefault="0095204C" w:rsidP="0061190A">
      <w:pPr>
        <w:pStyle w:val="Listeafsnit"/>
        <w:numPr>
          <w:ilvl w:val="0"/>
          <w:numId w:val="52"/>
        </w:numPr>
        <w:spacing w:after="0"/>
        <w:rPr>
          <w:rFonts w:ascii="Times New Roman" w:hAnsi="Times New Roman" w:cs="Times New Roman"/>
        </w:rPr>
      </w:pPr>
      <w:r w:rsidRPr="00501892">
        <w:rPr>
          <w:rFonts w:ascii="Times New Roman" w:hAnsi="Times New Roman" w:cs="Times New Roman"/>
        </w:rPr>
        <w:t>KTK - Døveforeningen i Grønland</w:t>
      </w:r>
    </w:p>
    <w:p w14:paraId="3AAB66BD" w14:textId="77777777" w:rsidR="0095204C" w:rsidRPr="00501892" w:rsidRDefault="0095204C" w:rsidP="00295D43">
      <w:pPr>
        <w:spacing w:after="0"/>
        <w:rPr>
          <w:rFonts w:ascii="Times New Roman" w:hAnsi="Times New Roman" w:cs="Times New Roman"/>
        </w:rPr>
      </w:pPr>
    </w:p>
    <w:p w14:paraId="5C913926" w14:textId="77777777" w:rsidR="001D616B" w:rsidRPr="00501892" w:rsidRDefault="0004243E" w:rsidP="00295D43">
      <w:pPr>
        <w:spacing w:after="0"/>
        <w:rPr>
          <w:rFonts w:ascii="Times New Roman" w:hAnsi="Times New Roman" w:cs="Times New Roman"/>
        </w:rPr>
      </w:pPr>
      <w:r w:rsidRPr="00501892">
        <w:rPr>
          <w:rFonts w:ascii="Times New Roman" w:hAnsi="Times New Roman" w:cs="Times New Roman"/>
        </w:rPr>
        <w:t>Ud over ovenstående aktiviteter er flere af organisationerne repræsenterede i råd og nævn, herunder arbejdsgruppen for handicap i Grønlands Råd for Menneskerettigheder samt kommunale handicapråd</w:t>
      </w:r>
      <w:r w:rsidR="001D616B" w:rsidRPr="00501892">
        <w:rPr>
          <w:rStyle w:val="Fodnotehenvisning"/>
          <w:rFonts w:ascii="Times New Roman" w:hAnsi="Times New Roman" w:cs="Times New Roman"/>
        </w:rPr>
        <w:footnoteReference w:id="7"/>
      </w:r>
      <w:r w:rsidRPr="00501892">
        <w:rPr>
          <w:rFonts w:ascii="Times New Roman" w:hAnsi="Times New Roman" w:cs="Times New Roman"/>
        </w:rPr>
        <w:t xml:space="preserve">. </w:t>
      </w:r>
    </w:p>
    <w:p w14:paraId="4A4A5480" w14:textId="77777777" w:rsidR="001D616B" w:rsidRPr="00501892" w:rsidRDefault="001D616B" w:rsidP="00295D43">
      <w:pPr>
        <w:spacing w:after="0"/>
        <w:rPr>
          <w:rFonts w:ascii="Times New Roman" w:hAnsi="Times New Roman" w:cs="Times New Roman"/>
        </w:rPr>
      </w:pPr>
    </w:p>
    <w:p w14:paraId="20988958" w14:textId="77777777" w:rsidR="00503CAC" w:rsidRDefault="0004243E" w:rsidP="00295D43">
      <w:pPr>
        <w:spacing w:after="0"/>
        <w:rPr>
          <w:rFonts w:ascii="Times New Roman" w:hAnsi="Times New Roman" w:cs="Times New Roman"/>
        </w:rPr>
      </w:pPr>
      <w:r w:rsidRPr="00501892">
        <w:rPr>
          <w:rFonts w:ascii="Times New Roman" w:hAnsi="Times New Roman" w:cs="Times New Roman"/>
        </w:rPr>
        <w:t xml:space="preserve">Naalakkersuisut har fokus på at inddrage civilsamfundet på handicapområdet. </w:t>
      </w:r>
      <w:r w:rsidR="00D410FB">
        <w:rPr>
          <w:rFonts w:ascii="Times New Roman" w:hAnsi="Times New Roman" w:cs="Times New Roman"/>
        </w:rPr>
        <w:t xml:space="preserve">Det er vigtigt, at der er de rette rammer til at tale og synliggøre udsatte borgeres sag og vilkår, herunder også borgere med handicap. </w:t>
      </w:r>
    </w:p>
    <w:p w14:paraId="16D9BC74" w14:textId="77777777" w:rsidR="00503CAC" w:rsidRDefault="00503CAC" w:rsidP="00295D43">
      <w:pPr>
        <w:spacing w:after="0"/>
        <w:rPr>
          <w:rFonts w:ascii="Times New Roman" w:hAnsi="Times New Roman" w:cs="Times New Roman"/>
        </w:rPr>
      </w:pPr>
    </w:p>
    <w:p w14:paraId="3A1F6C8E" w14:textId="77777777" w:rsidR="0004243E" w:rsidRPr="00501892" w:rsidRDefault="0004243E" w:rsidP="00295D43">
      <w:pPr>
        <w:spacing w:after="0"/>
        <w:rPr>
          <w:rFonts w:ascii="Times New Roman" w:hAnsi="Times New Roman" w:cs="Times New Roman"/>
        </w:rPr>
      </w:pPr>
      <w:r w:rsidRPr="00501892">
        <w:rPr>
          <w:rFonts w:ascii="Times New Roman" w:hAnsi="Times New Roman" w:cs="Times New Roman"/>
        </w:rPr>
        <w:t xml:space="preserve">I forbindelse med etableringen af det kommende landsdækkende handicapcenter er der blevet afholdt flere interessentseminarer, hvor handicaporganisationer, kommunerne, </w:t>
      </w:r>
      <w:r w:rsidR="004F58C7">
        <w:rPr>
          <w:rFonts w:ascii="Times New Roman" w:hAnsi="Times New Roman" w:cs="Times New Roman"/>
        </w:rPr>
        <w:t>handicap</w:t>
      </w:r>
      <w:r w:rsidRPr="00501892">
        <w:rPr>
          <w:rFonts w:ascii="Times New Roman" w:hAnsi="Times New Roman" w:cs="Times New Roman"/>
        </w:rPr>
        <w:t xml:space="preserve">døgninstitutionerne </w:t>
      </w:r>
      <w:r w:rsidR="004F58C7">
        <w:rPr>
          <w:rFonts w:ascii="Times New Roman" w:hAnsi="Times New Roman" w:cs="Times New Roman"/>
        </w:rPr>
        <w:t xml:space="preserve">samt </w:t>
      </w:r>
      <w:r w:rsidRPr="00501892">
        <w:rPr>
          <w:rFonts w:ascii="Times New Roman" w:hAnsi="Times New Roman" w:cs="Times New Roman"/>
        </w:rPr>
        <w:t>IPIS har været indbudt og repræsenteret. Disse seminarer har givet god</w:t>
      </w:r>
      <w:r w:rsidR="004F58C7">
        <w:rPr>
          <w:rFonts w:ascii="Times New Roman" w:hAnsi="Times New Roman" w:cs="Times New Roman"/>
        </w:rPr>
        <w:t>e</w:t>
      </w:r>
      <w:r w:rsidRPr="00501892">
        <w:rPr>
          <w:rFonts w:ascii="Times New Roman" w:hAnsi="Times New Roman" w:cs="Times New Roman"/>
        </w:rPr>
        <w:t xml:space="preserve"> dialog</w:t>
      </w:r>
      <w:r w:rsidR="004F58C7">
        <w:rPr>
          <w:rFonts w:ascii="Times New Roman" w:hAnsi="Times New Roman" w:cs="Times New Roman"/>
        </w:rPr>
        <w:t>er</w:t>
      </w:r>
      <w:r w:rsidRPr="00501892">
        <w:rPr>
          <w:rFonts w:ascii="Times New Roman" w:hAnsi="Times New Roman" w:cs="Times New Roman"/>
        </w:rPr>
        <w:t xml:space="preserve"> mellem </w:t>
      </w:r>
      <w:r w:rsidR="004F58C7">
        <w:rPr>
          <w:rFonts w:ascii="Times New Roman" w:hAnsi="Times New Roman" w:cs="Times New Roman"/>
        </w:rPr>
        <w:t xml:space="preserve">deltagerne og konstruktive </w:t>
      </w:r>
      <w:r w:rsidRPr="00501892">
        <w:rPr>
          <w:rFonts w:ascii="Times New Roman" w:hAnsi="Times New Roman" w:cs="Times New Roman"/>
        </w:rPr>
        <w:t xml:space="preserve">input til det løbende arbejde på handicapområdet for Naalakkersuisut. Senest </w:t>
      </w:r>
      <w:r w:rsidR="0010315A" w:rsidRPr="00501892">
        <w:rPr>
          <w:rFonts w:ascii="Times New Roman" w:hAnsi="Times New Roman" w:cs="Times New Roman"/>
        </w:rPr>
        <w:t xml:space="preserve">har Departement for Familie, Ligestilling og Sociale Anliggender </w:t>
      </w:r>
      <w:r w:rsidRPr="00501892">
        <w:rPr>
          <w:rFonts w:ascii="Times New Roman" w:hAnsi="Times New Roman" w:cs="Times New Roman"/>
        </w:rPr>
        <w:t>afholdt et interessentseminar i december 2015</w:t>
      </w:r>
      <w:r w:rsidR="0010315A" w:rsidRPr="00501892">
        <w:rPr>
          <w:rFonts w:ascii="Times New Roman" w:hAnsi="Times New Roman" w:cs="Times New Roman"/>
        </w:rPr>
        <w:t xml:space="preserve"> under o</w:t>
      </w:r>
      <w:r w:rsidRPr="00501892">
        <w:rPr>
          <w:rFonts w:ascii="Times New Roman" w:hAnsi="Times New Roman" w:cs="Times New Roman"/>
        </w:rPr>
        <w:t>verskriften</w:t>
      </w:r>
      <w:r w:rsidR="0010315A" w:rsidRPr="00501892">
        <w:rPr>
          <w:rFonts w:ascii="Times New Roman" w:hAnsi="Times New Roman" w:cs="Times New Roman"/>
        </w:rPr>
        <w:t xml:space="preserve"> </w:t>
      </w:r>
      <w:r w:rsidRPr="00501892">
        <w:rPr>
          <w:rFonts w:ascii="Times New Roman" w:hAnsi="Times New Roman" w:cs="Times New Roman"/>
        </w:rPr>
        <w:t xml:space="preserve">”Borgeren i centrum og en styrkelse af civilsamfundet”. Der var deltagelse fra Inooqat, KTK, ISI, Gigtforeningen i Nuuk, LEV, alle fire kommuner, døgninstitutionerne samt IPIS. Fokus var </w:t>
      </w:r>
      <w:r w:rsidR="002C7EEA" w:rsidRPr="00501892">
        <w:rPr>
          <w:rFonts w:ascii="Times New Roman" w:hAnsi="Times New Roman" w:cs="Times New Roman"/>
        </w:rPr>
        <w:t>FNs</w:t>
      </w:r>
      <w:r w:rsidRPr="00501892">
        <w:rPr>
          <w:rFonts w:ascii="Times New Roman" w:hAnsi="Times New Roman" w:cs="Times New Roman"/>
        </w:rPr>
        <w:t xml:space="preserve"> handicapkonvention, samarbejde på tværs af handicaporganisationer</w:t>
      </w:r>
      <w:r w:rsidR="004F58C7">
        <w:rPr>
          <w:rFonts w:ascii="Times New Roman" w:hAnsi="Times New Roman" w:cs="Times New Roman"/>
        </w:rPr>
        <w:t>ne</w:t>
      </w:r>
      <w:r w:rsidRPr="00501892">
        <w:rPr>
          <w:rFonts w:ascii="Times New Roman" w:hAnsi="Times New Roman" w:cs="Times New Roman"/>
        </w:rPr>
        <w:t xml:space="preserve"> samt muligheder, udvikling og fremtid </w:t>
      </w:r>
      <w:r w:rsidR="004F58C7">
        <w:rPr>
          <w:rFonts w:ascii="Times New Roman" w:hAnsi="Times New Roman" w:cs="Times New Roman"/>
        </w:rPr>
        <w:t xml:space="preserve">ift. </w:t>
      </w:r>
      <w:r w:rsidRPr="00501892">
        <w:rPr>
          <w:rFonts w:ascii="Times New Roman" w:hAnsi="Times New Roman" w:cs="Times New Roman"/>
        </w:rPr>
        <w:t xml:space="preserve">det kommende landsdækkende handicapcenter. Gennem oplæg, </w:t>
      </w:r>
      <w:r w:rsidR="0010315A" w:rsidRPr="00501892">
        <w:rPr>
          <w:rFonts w:ascii="Times New Roman" w:hAnsi="Times New Roman" w:cs="Times New Roman"/>
        </w:rPr>
        <w:t xml:space="preserve">workshops </w:t>
      </w:r>
      <w:r w:rsidRPr="00501892">
        <w:rPr>
          <w:rFonts w:ascii="Times New Roman" w:hAnsi="Times New Roman" w:cs="Times New Roman"/>
        </w:rPr>
        <w:t>og diskussioner kom der inputs og idéer til det videre arbejde på handicapområdet. Det blev gentagne gange påpeget</w:t>
      </w:r>
      <w:r w:rsidR="002C3887" w:rsidRPr="00501892">
        <w:rPr>
          <w:rFonts w:ascii="Times New Roman" w:hAnsi="Times New Roman" w:cs="Times New Roman"/>
        </w:rPr>
        <w:t>,</w:t>
      </w:r>
      <w:r w:rsidRPr="00501892">
        <w:rPr>
          <w:rFonts w:ascii="Times New Roman" w:hAnsi="Times New Roman" w:cs="Times New Roman"/>
        </w:rPr>
        <w:t xml:space="preserve"> at sådanne fora er givende og vigtige for at skabe netværk og </w:t>
      </w:r>
      <w:proofErr w:type="spellStart"/>
      <w:r w:rsidRPr="00501892">
        <w:rPr>
          <w:rFonts w:ascii="Times New Roman" w:hAnsi="Times New Roman" w:cs="Times New Roman"/>
        </w:rPr>
        <w:t>vidensdele</w:t>
      </w:r>
      <w:proofErr w:type="spellEnd"/>
      <w:r w:rsidRPr="00501892">
        <w:rPr>
          <w:rFonts w:ascii="Times New Roman" w:hAnsi="Times New Roman" w:cs="Times New Roman"/>
        </w:rPr>
        <w:t xml:space="preserve">. </w:t>
      </w:r>
    </w:p>
    <w:p w14:paraId="62946930" w14:textId="77777777" w:rsidR="002C3887" w:rsidRPr="00501892" w:rsidRDefault="002C3887" w:rsidP="00295D43">
      <w:pPr>
        <w:spacing w:after="0"/>
        <w:rPr>
          <w:rFonts w:ascii="Times New Roman" w:hAnsi="Times New Roman" w:cs="Times New Roman"/>
        </w:rPr>
      </w:pPr>
    </w:p>
    <w:p w14:paraId="72943BF6" w14:textId="77777777" w:rsidR="0004243E" w:rsidRPr="00501892" w:rsidRDefault="0004243E" w:rsidP="00295D43">
      <w:pPr>
        <w:spacing w:after="0"/>
        <w:rPr>
          <w:rFonts w:ascii="Times New Roman" w:hAnsi="Times New Roman" w:cs="Times New Roman"/>
        </w:rPr>
      </w:pPr>
      <w:r w:rsidRPr="00501892">
        <w:rPr>
          <w:rFonts w:ascii="Times New Roman" w:hAnsi="Times New Roman" w:cs="Times New Roman"/>
        </w:rPr>
        <w:t>På seminaret kom nedenstående bud på tiltag</w:t>
      </w:r>
      <w:r w:rsidR="0010315A" w:rsidRPr="00501892">
        <w:rPr>
          <w:rFonts w:ascii="Times New Roman" w:hAnsi="Times New Roman" w:cs="Times New Roman"/>
        </w:rPr>
        <w:t xml:space="preserve">, der </w:t>
      </w:r>
      <w:r w:rsidR="004F58C7">
        <w:rPr>
          <w:rFonts w:ascii="Times New Roman" w:hAnsi="Times New Roman" w:cs="Times New Roman"/>
        </w:rPr>
        <w:t xml:space="preserve">er </w:t>
      </w:r>
      <w:r w:rsidRPr="00501892">
        <w:rPr>
          <w:rFonts w:ascii="Times New Roman" w:hAnsi="Times New Roman" w:cs="Times New Roman"/>
        </w:rPr>
        <w:t>behov for at adressere:</w:t>
      </w:r>
    </w:p>
    <w:p w14:paraId="3BCD514A" w14:textId="77777777" w:rsidR="0004243E" w:rsidRPr="00501892" w:rsidRDefault="0004243E" w:rsidP="0061190A">
      <w:pPr>
        <w:pStyle w:val="Listeafsnit"/>
        <w:numPr>
          <w:ilvl w:val="0"/>
          <w:numId w:val="12"/>
        </w:numPr>
        <w:spacing w:after="0"/>
        <w:rPr>
          <w:rFonts w:ascii="Times New Roman" w:hAnsi="Times New Roman" w:cs="Times New Roman"/>
        </w:rPr>
      </w:pPr>
      <w:r w:rsidRPr="00501892">
        <w:rPr>
          <w:rFonts w:ascii="Times New Roman" w:hAnsi="Times New Roman" w:cs="Times New Roman"/>
        </w:rPr>
        <w:t>Kampagner og tiltag for at arbejde med ford</w:t>
      </w:r>
      <w:r w:rsidR="004F58C7">
        <w:rPr>
          <w:rFonts w:ascii="Times New Roman" w:hAnsi="Times New Roman" w:cs="Times New Roman"/>
        </w:rPr>
        <w:t>omme og tabuer omkring handicap</w:t>
      </w:r>
    </w:p>
    <w:p w14:paraId="4EB466B6" w14:textId="77777777" w:rsidR="004F58C7" w:rsidRDefault="0004243E" w:rsidP="0061190A">
      <w:pPr>
        <w:pStyle w:val="Listeafsnit"/>
        <w:numPr>
          <w:ilvl w:val="0"/>
          <w:numId w:val="12"/>
        </w:numPr>
        <w:spacing w:after="0"/>
        <w:rPr>
          <w:rFonts w:ascii="Times New Roman" w:hAnsi="Times New Roman" w:cs="Times New Roman"/>
        </w:rPr>
      </w:pPr>
      <w:r w:rsidRPr="004F58C7">
        <w:rPr>
          <w:rFonts w:ascii="Times New Roman" w:hAnsi="Times New Roman" w:cs="Times New Roman"/>
        </w:rPr>
        <w:t>Større oplysningsarbejde om FNs handicapkonvention i hele landet</w:t>
      </w:r>
    </w:p>
    <w:p w14:paraId="79D5445B" w14:textId="77777777" w:rsidR="0004243E" w:rsidRPr="004F58C7" w:rsidRDefault="0004243E" w:rsidP="0061190A">
      <w:pPr>
        <w:pStyle w:val="Listeafsnit"/>
        <w:numPr>
          <w:ilvl w:val="0"/>
          <w:numId w:val="12"/>
        </w:numPr>
        <w:spacing w:after="0"/>
        <w:rPr>
          <w:rFonts w:ascii="Times New Roman" w:hAnsi="Times New Roman" w:cs="Times New Roman"/>
        </w:rPr>
      </w:pPr>
      <w:r w:rsidRPr="004F58C7">
        <w:rPr>
          <w:rFonts w:ascii="Times New Roman" w:hAnsi="Times New Roman" w:cs="Times New Roman"/>
        </w:rPr>
        <w:t>Undervisningsmateriale til arbejdspladser, skole</w:t>
      </w:r>
      <w:r w:rsidR="004F58C7" w:rsidRPr="004F58C7">
        <w:rPr>
          <w:rFonts w:ascii="Times New Roman" w:hAnsi="Times New Roman" w:cs="Times New Roman"/>
        </w:rPr>
        <w:t>r mm. om FNs handicapkonvention</w:t>
      </w:r>
    </w:p>
    <w:p w14:paraId="05AC5B03" w14:textId="77777777" w:rsidR="0004243E" w:rsidRPr="00501892" w:rsidRDefault="0004243E" w:rsidP="0061190A">
      <w:pPr>
        <w:pStyle w:val="Listeafsnit"/>
        <w:numPr>
          <w:ilvl w:val="0"/>
          <w:numId w:val="12"/>
        </w:numPr>
        <w:spacing w:after="0"/>
        <w:rPr>
          <w:rFonts w:ascii="Times New Roman" w:hAnsi="Times New Roman" w:cs="Times New Roman"/>
        </w:rPr>
      </w:pPr>
      <w:r w:rsidRPr="00501892">
        <w:rPr>
          <w:rFonts w:ascii="Times New Roman" w:hAnsi="Times New Roman" w:cs="Times New Roman"/>
        </w:rPr>
        <w:t>Udarbejdelse af en ”læs let” udgave af FNs handicapkonvention.</w:t>
      </w:r>
    </w:p>
    <w:p w14:paraId="402C309F" w14:textId="77777777" w:rsidR="0004243E" w:rsidRPr="00501892" w:rsidRDefault="0004243E" w:rsidP="00295D43">
      <w:pPr>
        <w:spacing w:after="0"/>
        <w:rPr>
          <w:rFonts w:ascii="Times New Roman" w:hAnsi="Times New Roman" w:cs="Times New Roman"/>
        </w:rPr>
      </w:pPr>
    </w:p>
    <w:p w14:paraId="7A5215E1" w14:textId="77777777" w:rsidR="0004243E" w:rsidRPr="00501892" w:rsidRDefault="0004243E" w:rsidP="00295D43">
      <w:pPr>
        <w:spacing w:after="0"/>
        <w:rPr>
          <w:rFonts w:ascii="Times New Roman" w:hAnsi="Times New Roman" w:cs="Times New Roman"/>
        </w:rPr>
      </w:pPr>
      <w:r w:rsidRPr="00501892">
        <w:rPr>
          <w:rFonts w:ascii="Times New Roman" w:hAnsi="Times New Roman" w:cs="Times New Roman"/>
        </w:rPr>
        <w:t xml:space="preserve">Der eksisterer på nuværende tidspunkt ikke en idrætshandicaporganisation i landet, men Grønlands Idrætsforbund (GIF) er interesseret i at understøtte udbredelsen af handicapidræt. GIF har i 2016 afholdt kursus for trænere med idrætsudøvere med handicap. Der er dog flere eksempler på lokale initiativer. Der afholdes fx Grønlandsmesterskaber for langrendsløbere med handicap (fortrinsvist psykiske eller kognitive handicap). Døgninstitutionen Gertrud Rask Minde har haft flere unge med forskellige psykiske og kognitive handicap med i Arctic Circle Race, </w:t>
      </w:r>
      <w:r w:rsidR="0010315A" w:rsidRPr="00501892">
        <w:rPr>
          <w:rFonts w:ascii="Times New Roman" w:hAnsi="Times New Roman" w:cs="Times New Roman"/>
        </w:rPr>
        <w:t xml:space="preserve">hvoraf </w:t>
      </w:r>
      <w:r w:rsidRPr="00501892">
        <w:rPr>
          <w:rFonts w:ascii="Times New Roman" w:hAnsi="Times New Roman" w:cs="Times New Roman"/>
        </w:rPr>
        <w:t xml:space="preserve">alle </w:t>
      </w:r>
      <w:r w:rsidR="0010315A" w:rsidRPr="00501892">
        <w:rPr>
          <w:rFonts w:ascii="Times New Roman" w:hAnsi="Times New Roman" w:cs="Times New Roman"/>
        </w:rPr>
        <w:t xml:space="preserve">har gennemført </w:t>
      </w:r>
      <w:r w:rsidR="004F58C7">
        <w:rPr>
          <w:rFonts w:ascii="Times New Roman" w:hAnsi="Times New Roman" w:cs="Times New Roman"/>
        </w:rPr>
        <w:t xml:space="preserve">løbet </w:t>
      </w:r>
      <w:r w:rsidRPr="00501892">
        <w:rPr>
          <w:rFonts w:ascii="Times New Roman" w:hAnsi="Times New Roman" w:cs="Times New Roman"/>
        </w:rPr>
        <w:t>med flotte resultater.</w:t>
      </w:r>
    </w:p>
    <w:p w14:paraId="3A1E5BF0" w14:textId="77777777" w:rsidR="00295D43" w:rsidRPr="00501892" w:rsidRDefault="00295D43" w:rsidP="00295D43">
      <w:pPr>
        <w:spacing w:after="0"/>
        <w:rPr>
          <w:rFonts w:ascii="Times New Roman" w:hAnsi="Times New Roman" w:cs="Times New Roman"/>
        </w:rPr>
      </w:pPr>
    </w:p>
    <w:p w14:paraId="39B9E220" w14:textId="77777777" w:rsidR="00C85359" w:rsidRPr="00501892" w:rsidRDefault="002C3887" w:rsidP="00295D43">
      <w:pPr>
        <w:spacing w:after="0"/>
        <w:rPr>
          <w:rFonts w:ascii="Times New Roman" w:hAnsi="Times New Roman" w:cs="Times New Roman"/>
          <w:b/>
        </w:rPr>
      </w:pPr>
      <w:r w:rsidRPr="00501892">
        <w:rPr>
          <w:rFonts w:ascii="Times New Roman" w:hAnsi="Times New Roman" w:cs="Times New Roman"/>
          <w:b/>
        </w:rPr>
        <w:t>Opsummering</w:t>
      </w:r>
      <w:r w:rsidRPr="00501892">
        <w:rPr>
          <w:rFonts w:ascii="Times New Roman" w:hAnsi="Times New Roman" w:cs="Times New Roman"/>
        </w:rPr>
        <w:br/>
      </w:r>
      <w:r w:rsidR="00C85359" w:rsidRPr="00501892">
        <w:rPr>
          <w:rFonts w:ascii="Times New Roman" w:hAnsi="Times New Roman" w:cs="Times New Roman"/>
        </w:rPr>
        <w:t xml:space="preserve">Arbejdet med implementeringen af FNs handicapkonvention er en vigtig og nødvendig del i Naalakkersuisuts arbejde på handicapområdet. Der er et stort ønske bredt set om at forbedre mulighederne for personer med handicap. Det </w:t>
      </w:r>
      <w:r w:rsidR="00BF46AC">
        <w:rPr>
          <w:rFonts w:ascii="Times New Roman" w:hAnsi="Times New Roman" w:cs="Times New Roman"/>
        </w:rPr>
        <w:t xml:space="preserve">kan </w:t>
      </w:r>
      <w:r w:rsidR="00C85359" w:rsidRPr="00501892">
        <w:rPr>
          <w:rFonts w:ascii="Times New Roman" w:hAnsi="Times New Roman" w:cs="Times New Roman"/>
        </w:rPr>
        <w:t>bl.a.</w:t>
      </w:r>
      <w:r w:rsidR="00BF46AC">
        <w:rPr>
          <w:rFonts w:ascii="Times New Roman" w:hAnsi="Times New Roman" w:cs="Times New Roman"/>
        </w:rPr>
        <w:t xml:space="preserve"> gøres </w:t>
      </w:r>
      <w:r w:rsidR="00C85359" w:rsidRPr="00501892">
        <w:rPr>
          <w:rFonts w:ascii="Times New Roman" w:hAnsi="Times New Roman" w:cs="Times New Roman"/>
        </w:rPr>
        <w:t xml:space="preserve">ved: </w:t>
      </w:r>
    </w:p>
    <w:p w14:paraId="2B24BA98" w14:textId="77777777" w:rsidR="00C85359" w:rsidRPr="00501892" w:rsidRDefault="00C85359" w:rsidP="0061190A">
      <w:pPr>
        <w:pStyle w:val="Listeafsnit"/>
        <w:numPr>
          <w:ilvl w:val="0"/>
          <w:numId w:val="34"/>
        </w:numPr>
        <w:spacing w:after="0"/>
        <w:rPr>
          <w:rFonts w:ascii="Times New Roman" w:hAnsi="Times New Roman" w:cs="Times New Roman"/>
        </w:rPr>
      </w:pPr>
      <w:r w:rsidRPr="00501892">
        <w:rPr>
          <w:rFonts w:ascii="Times New Roman" w:hAnsi="Times New Roman" w:cs="Times New Roman"/>
        </w:rPr>
        <w:t>Udmøntning af artikel 33 i Grønland</w:t>
      </w:r>
      <w:r w:rsidR="00295D43" w:rsidRPr="00501892">
        <w:rPr>
          <w:rFonts w:ascii="Times New Roman" w:hAnsi="Times New Roman" w:cs="Times New Roman"/>
        </w:rPr>
        <w:t>, herunder oprettelse af et tværdepartementalt forum.</w:t>
      </w:r>
    </w:p>
    <w:p w14:paraId="3B17324F" w14:textId="77777777" w:rsidR="00C85359" w:rsidRPr="00501892" w:rsidRDefault="00C85359" w:rsidP="0061190A">
      <w:pPr>
        <w:pStyle w:val="Listeafsnit"/>
        <w:numPr>
          <w:ilvl w:val="0"/>
          <w:numId w:val="34"/>
        </w:numPr>
        <w:spacing w:after="0"/>
        <w:rPr>
          <w:rFonts w:ascii="Times New Roman" w:hAnsi="Times New Roman" w:cs="Times New Roman"/>
        </w:rPr>
      </w:pPr>
      <w:r w:rsidRPr="00501892">
        <w:rPr>
          <w:rFonts w:ascii="Times New Roman" w:hAnsi="Times New Roman" w:cs="Times New Roman"/>
        </w:rPr>
        <w:t>Den kommende lovreform på handicapområdet</w:t>
      </w:r>
      <w:r w:rsidR="00295D43" w:rsidRPr="00501892">
        <w:rPr>
          <w:rFonts w:ascii="Times New Roman" w:hAnsi="Times New Roman" w:cs="Times New Roman"/>
        </w:rPr>
        <w:t>.</w:t>
      </w:r>
    </w:p>
    <w:p w14:paraId="03F1D96B" w14:textId="77777777" w:rsidR="00C85359" w:rsidRPr="00501892" w:rsidRDefault="00C85359" w:rsidP="0061190A">
      <w:pPr>
        <w:pStyle w:val="Listeafsnit"/>
        <w:numPr>
          <w:ilvl w:val="0"/>
          <w:numId w:val="34"/>
        </w:numPr>
        <w:spacing w:after="0"/>
        <w:rPr>
          <w:rFonts w:ascii="Times New Roman" w:hAnsi="Times New Roman" w:cs="Times New Roman"/>
        </w:rPr>
      </w:pPr>
      <w:r w:rsidRPr="00501892">
        <w:rPr>
          <w:rFonts w:ascii="Times New Roman" w:hAnsi="Times New Roman" w:cs="Times New Roman"/>
        </w:rPr>
        <w:t>Op</w:t>
      </w:r>
      <w:r w:rsidR="004F58C7">
        <w:rPr>
          <w:rFonts w:ascii="Times New Roman" w:hAnsi="Times New Roman" w:cs="Times New Roman"/>
        </w:rPr>
        <w:t>følgningen af FNs handicapkomitéen</w:t>
      </w:r>
      <w:r w:rsidRPr="00501892">
        <w:rPr>
          <w:rFonts w:ascii="Times New Roman" w:hAnsi="Times New Roman" w:cs="Times New Roman"/>
        </w:rPr>
        <w:t>s afsluttende bemærkninger fra 2014</w:t>
      </w:r>
      <w:r w:rsidR="00295D43" w:rsidRPr="00501892">
        <w:rPr>
          <w:rFonts w:ascii="Times New Roman" w:hAnsi="Times New Roman" w:cs="Times New Roman"/>
        </w:rPr>
        <w:t>.</w:t>
      </w:r>
    </w:p>
    <w:p w14:paraId="702E93BE" w14:textId="77777777" w:rsidR="00C85359" w:rsidRPr="00501892" w:rsidRDefault="00C85359" w:rsidP="00295D43">
      <w:pPr>
        <w:spacing w:after="0"/>
        <w:rPr>
          <w:rFonts w:ascii="Times New Roman" w:hAnsi="Times New Roman" w:cs="Times New Roman"/>
        </w:rPr>
      </w:pPr>
      <w:r w:rsidRPr="00501892">
        <w:rPr>
          <w:rFonts w:ascii="Times New Roman" w:hAnsi="Times New Roman" w:cs="Times New Roman"/>
          <w:b/>
        </w:rPr>
        <w:br/>
      </w:r>
      <w:r w:rsidRPr="00501892">
        <w:rPr>
          <w:rFonts w:ascii="Times New Roman" w:hAnsi="Times New Roman" w:cs="Times New Roman"/>
        </w:rPr>
        <w:t>Handicaporganisationerne har et stort ønske om at forbedre rettigheder og muligheder for borgere med handicap samt at løfte opgaven om implementeringen af FNs handicapkonvention</w:t>
      </w:r>
      <w:r w:rsidR="00BF46AC">
        <w:rPr>
          <w:rFonts w:ascii="Times New Roman" w:hAnsi="Times New Roman" w:cs="Times New Roman"/>
        </w:rPr>
        <w:t xml:space="preserve"> </w:t>
      </w:r>
      <w:r w:rsidR="00BF46AC" w:rsidRPr="00501892">
        <w:rPr>
          <w:rFonts w:ascii="Times New Roman" w:hAnsi="Times New Roman" w:cs="Times New Roman"/>
        </w:rPr>
        <w:t>i samarbejde med relevante parter</w:t>
      </w:r>
      <w:r w:rsidRPr="00501892">
        <w:rPr>
          <w:rFonts w:ascii="Times New Roman" w:hAnsi="Times New Roman" w:cs="Times New Roman"/>
        </w:rPr>
        <w:t xml:space="preserve">. De udtrykker ønske og behov om: </w:t>
      </w:r>
    </w:p>
    <w:p w14:paraId="45E6D0DE" w14:textId="77777777" w:rsidR="00C85359" w:rsidRPr="00501892" w:rsidRDefault="005C342E" w:rsidP="0061190A">
      <w:pPr>
        <w:pStyle w:val="Listeafsnit"/>
        <w:numPr>
          <w:ilvl w:val="0"/>
          <w:numId w:val="35"/>
        </w:numPr>
        <w:spacing w:after="0"/>
        <w:rPr>
          <w:rFonts w:ascii="Times New Roman" w:hAnsi="Times New Roman" w:cs="Times New Roman"/>
        </w:rPr>
      </w:pPr>
      <w:r>
        <w:rPr>
          <w:rFonts w:ascii="Times New Roman" w:hAnsi="Times New Roman" w:cs="Times New Roman"/>
        </w:rPr>
        <w:t>N</w:t>
      </w:r>
      <w:r w:rsidR="00C85359" w:rsidRPr="00501892">
        <w:rPr>
          <w:rFonts w:ascii="Times New Roman" w:hAnsi="Times New Roman" w:cs="Times New Roman"/>
        </w:rPr>
        <w:t>ytænkende oplysningskampagner om fordomme og tabuer ift. handicap</w:t>
      </w:r>
      <w:r w:rsidR="00295D43" w:rsidRPr="00501892">
        <w:rPr>
          <w:rFonts w:ascii="Times New Roman" w:hAnsi="Times New Roman" w:cs="Times New Roman"/>
        </w:rPr>
        <w:t>.</w:t>
      </w:r>
    </w:p>
    <w:p w14:paraId="42E79D67" w14:textId="77777777" w:rsidR="00C85359" w:rsidRPr="00501892" w:rsidRDefault="00C85359" w:rsidP="0061190A">
      <w:pPr>
        <w:pStyle w:val="Listeafsnit"/>
        <w:numPr>
          <w:ilvl w:val="0"/>
          <w:numId w:val="35"/>
        </w:numPr>
        <w:spacing w:after="0"/>
        <w:rPr>
          <w:rFonts w:ascii="Times New Roman" w:hAnsi="Times New Roman" w:cs="Times New Roman"/>
        </w:rPr>
      </w:pPr>
      <w:r w:rsidRPr="00501892">
        <w:rPr>
          <w:rFonts w:ascii="Times New Roman" w:hAnsi="Times New Roman" w:cs="Times New Roman"/>
        </w:rPr>
        <w:t>Oplysningskampagner om og implementeringen af FNs handicapkonvention.</w:t>
      </w:r>
    </w:p>
    <w:p w14:paraId="4A8E6091" w14:textId="77777777" w:rsidR="00295D43" w:rsidRPr="00501892" w:rsidRDefault="00295D43" w:rsidP="0061190A">
      <w:pPr>
        <w:pStyle w:val="Listeafsnit"/>
        <w:numPr>
          <w:ilvl w:val="0"/>
          <w:numId w:val="35"/>
        </w:numPr>
        <w:spacing w:after="0"/>
        <w:rPr>
          <w:rFonts w:ascii="Times New Roman" w:hAnsi="Times New Roman" w:cs="Times New Roman"/>
        </w:rPr>
      </w:pPr>
      <w:r w:rsidRPr="00501892">
        <w:rPr>
          <w:rFonts w:ascii="Times New Roman" w:hAnsi="Times New Roman" w:cs="Times New Roman"/>
        </w:rPr>
        <w:t>Udarbejdelse af en ”læs let” udgave af FNs handicapkonvention.</w:t>
      </w:r>
    </w:p>
    <w:p w14:paraId="531B86F2" w14:textId="77777777" w:rsidR="0004243E" w:rsidRPr="00501892" w:rsidRDefault="00504CBB" w:rsidP="000F30CD">
      <w:pPr>
        <w:pStyle w:val="Overskrift1"/>
      </w:pPr>
      <w:bookmarkStart w:id="9" w:name="_Toc446513499"/>
      <w:r w:rsidRPr="00501892">
        <w:lastRenderedPageBreak/>
        <w:t>5</w:t>
      </w:r>
      <w:r w:rsidR="0004243E" w:rsidRPr="00501892">
        <w:t xml:space="preserve">. </w:t>
      </w:r>
      <w:r w:rsidR="009025F6">
        <w:t>Sektoransvar</w:t>
      </w:r>
      <w:bookmarkEnd w:id="9"/>
    </w:p>
    <w:p w14:paraId="6214DDCF" w14:textId="77777777" w:rsidR="00407AB6" w:rsidRPr="00501892" w:rsidRDefault="009A08DA" w:rsidP="00295D43">
      <w:pPr>
        <w:spacing w:after="0"/>
        <w:rPr>
          <w:rFonts w:ascii="Times New Roman" w:hAnsi="Times New Roman" w:cs="Times New Roman"/>
        </w:rPr>
      </w:pPr>
      <w:r w:rsidRPr="00501892">
        <w:rPr>
          <w:rFonts w:ascii="Times New Roman" w:hAnsi="Times New Roman" w:cs="Times New Roman"/>
        </w:rPr>
        <w:t xml:space="preserve">Personer med </w:t>
      </w:r>
      <w:r w:rsidR="00407AB6" w:rsidRPr="00501892">
        <w:rPr>
          <w:rFonts w:ascii="Times New Roman" w:hAnsi="Times New Roman" w:cs="Times New Roman"/>
        </w:rPr>
        <w:t xml:space="preserve">handicap møder ofte barrierer i samfundet, der betyder, at de ikke har </w:t>
      </w:r>
      <w:r w:rsidR="00BF78FB" w:rsidRPr="00501892">
        <w:rPr>
          <w:rFonts w:ascii="Times New Roman" w:hAnsi="Times New Roman" w:cs="Times New Roman"/>
        </w:rPr>
        <w:t xml:space="preserve">lige </w:t>
      </w:r>
      <w:r w:rsidR="00407AB6" w:rsidRPr="00501892">
        <w:rPr>
          <w:rFonts w:ascii="Times New Roman" w:hAnsi="Times New Roman" w:cs="Times New Roman"/>
        </w:rPr>
        <w:t>muligheder for livsudfoldelse. Kørestolsbrugere møder</w:t>
      </w:r>
      <w:r w:rsidR="004F58C7">
        <w:rPr>
          <w:rFonts w:ascii="Times New Roman" w:hAnsi="Times New Roman" w:cs="Times New Roman"/>
        </w:rPr>
        <w:t xml:space="preserve"> fysiske barrierer</w:t>
      </w:r>
      <w:r w:rsidR="00407AB6" w:rsidRPr="00501892">
        <w:rPr>
          <w:rFonts w:ascii="Times New Roman" w:hAnsi="Times New Roman" w:cs="Times New Roman"/>
        </w:rPr>
        <w:t xml:space="preserve"> </w:t>
      </w:r>
      <w:r w:rsidR="00BF78FB" w:rsidRPr="00501892">
        <w:rPr>
          <w:rFonts w:ascii="Times New Roman" w:hAnsi="Times New Roman" w:cs="Times New Roman"/>
        </w:rPr>
        <w:t>pga. manglende handicapvenlig indretning af offentlige bygninger og transportmidler</w:t>
      </w:r>
      <w:r w:rsidR="00407AB6" w:rsidRPr="00501892">
        <w:rPr>
          <w:rFonts w:ascii="Times New Roman" w:hAnsi="Times New Roman" w:cs="Times New Roman"/>
        </w:rPr>
        <w:t>. Blinde</w:t>
      </w:r>
      <w:r w:rsidR="007D71CA" w:rsidRPr="00501892">
        <w:rPr>
          <w:rFonts w:ascii="Times New Roman" w:hAnsi="Times New Roman" w:cs="Times New Roman"/>
        </w:rPr>
        <w:t xml:space="preserve">, udviklingshæmmede m.fl. </w:t>
      </w:r>
      <w:r w:rsidR="00407AB6" w:rsidRPr="00501892">
        <w:rPr>
          <w:rFonts w:ascii="Times New Roman" w:hAnsi="Times New Roman" w:cs="Times New Roman"/>
        </w:rPr>
        <w:t>møder barrierer, når de søger information på internettet</w:t>
      </w:r>
      <w:r w:rsidR="00F81CB0">
        <w:rPr>
          <w:rFonts w:ascii="Times New Roman" w:hAnsi="Times New Roman" w:cs="Times New Roman"/>
        </w:rPr>
        <w:t>, da f</w:t>
      </w:r>
      <w:r w:rsidR="00407AB6" w:rsidRPr="00501892">
        <w:rPr>
          <w:rFonts w:ascii="Times New Roman" w:hAnsi="Times New Roman" w:cs="Times New Roman"/>
        </w:rPr>
        <w:t xml:space="preserve">lertallet af hjemmesider </w:t>
      </w:r>
      <w:r w:rsidR="00BF78FB" w:rsidRPr="00501892">
        <w:rPr>
          <w:rFonts w:ascii="Times New Roman" w:hAnsi="Times New Roman" w:cs="Times New Roman"/>
        </w:rPr>
        <w:t xml:space="preserve">er </w:t>
      </w:r>
      <w:r w:rsidR="00407AB6" w:rsidRPr="00501892">
        <w:rPr>
          <w:rFonts w:ascii="Times New Roman" w:hAnsi="Times New Roman" w:cs="Times New Roman"/>
        </w:rPr>
        <w:t>ikke designet</w:t>
      </w:r>
      <w:r w:rsidR="00BF78FB" w:rsidRPr="00501892">
        <w:rPr>
          <w:rFonts w:ascii="Times New Roman" w:hAnsi="Times New Roman" w:cs="Times New Roman"/>
        </w:rPr>
        <w:t xml:space="preserve"> med hensynstagen </w:t>
      </w:r>
      <w:r w:rsidR="00407AB6" w:rsidRPr="00501892">
        <w:rPr>
          <w:rFonts w:ascii="Times New Roman" w:hAnsi="Times New Roman" w:cs="Times New Roman"/>
        </w:rPr>
        <w:t xml:space="preserve">til </w:t>
      </w:r>
      <w:r w:rsidRPr="00501892">
        <w:rPr>
          <w:rFonts w:ascii="Times New Roman" w:hAnsi="Times New Roman" w:cs="Times New Roman"/>
        </w:rPr>
        <w:t>personer med handicap</w:t>
      </w:r>
      <w:r w:rsidR="00407AB6" w:rsidRPr="00501892">
        <w:rPr>
          <w:rFonts w:ascii="Times New Roman" w:hAnsi="Times New Roman" w:cs="Times New Roman"/>
        </w:rPr>
        <w:t>. Mennesker med sindslidelser møder barrierer i deres omgang med andre mennesker</w:t>
      </w:r>
      <w:r w:rsidR="00BF78FB" w:rsidRPr="00501892">
        <w:rPr>
          <w:rFonts w:ascii="Times New Roman" w:hAnsi="Times New Roman" w:cs="Times New Roman"/>
        </w:rPr>
        <w:t xml:space="preserve"> pga. manglende viden og misforståelser i samfundet om psykisk sygdom.</w:t>
      </w:r>
      <w:r w:rsidR="00407AB6" w:rsidRPr="00501892">
        <w:rPr>
          <w:rFonts w:ascii="Times New Roman" w:hAnsi="Times New Roman" w:cs="Times New Roman"/>
        </w:rPr>
        <w:t xml:space="preserve"> </w:t>
      </w:r>
      <w:r w:rsidR="00BF78FB" w:rsidRPr="00501892">
        <w:rPr>
          <w:rFonts w:ascii="Times New Roman" w:hAnsi="Times New Roman" w:cs="Times New Roman"/>
        </w:rPr>
        <w:t xml:space="preserve">Det bliver hurtigt </w:t>
      </w:r>
      <w:r w:rsidR="004F58C7">
        <w:rPr>
          <w:rFonts w:ascii="Times New Roman" w:hAnsi="Times New Roman" w:cs="Times New Roman"/>
        </w:rPr>
        <w:t xml:space="preserve">til </w:t>
      </w:r>
      <w:r w:rsidR="00BF78FB" w:rsidRPr="00501892">
        <w:rPr>
          <w:rFonts w:ascii="Times New Roman" w:hAnsi="Times New Roman" w:cs="Times New Roman"/>
        </w:rPr>
        <w:t xml:space="preserve">en </w:t>
      </w:r>
      <w:r w:rsidR="00407AB6" w:rsidRPr="00501892">
        <w:rPr>
          <w:rFonts w:ascii="Times New Roman" w:hAnsi="Times New Roman" w:cs="Times New Roman"/>
        </w:rPr>
        <w:t xml:space="preserve">lang </w:t>
      </w:r>
      <w:r w:rsidR="00BF78FB" w:rsidRPr="00501892">
        <w:rPr>
          <w:rFonts w:ascii="Times New Roman" w:hAnsi="Times New Roman" w:cs="Times New Roman"/>
        </w:rPr>
        <w:t xml:space="preserve">liste </w:t>
      </w:r>
      <w:r w:rsidR="00407AB6" w:rsidRPr="00501892">
        <w:rPr>
          <w:rFonts w:ascii="Times New Roman" w:hAnsi="Times New Roman" w:cs="Times New Roman"/>
        </w:rPr>
        <w:t xml:space="preserve">over de barrierer, </w:t>
      </w:r>
      <w:r w:rsidRPr="00501892">
        <w:rPr>
          <w:rFonts w:ascii="Times New Roman" w:hAnsi="Times New Roman" w:cs="Times New Roman"/>
        </w:rPr>
        <w:t>personer med handicap</w:t>
      </w:r>
      <w:r w:rsidR="00407AB6" w:rsidRPr="00501892">
        <w:rPr>
          <w:rFonts w:ascii="Times New Roman" w:hAnsi="Times New Roman" w:cs="Times New Roman"/>
        </w:rPr>
        <w:t xml:space="preserve"> møder i deres dagligdag.</w:t>
      </w:r>
    </w:p>
    <w:p w14:paraId="558E3D9E" w14:textId="77777777" w:rsidR="00407AB6" w:rsidRPr="00501892" w:rsidRDefault="00407AB6" w:rsidP="00295D43">
      <w:pPr>
        <w:spacing w:after="0"/>
        <w:rPr>
          <w:rFonts w:ascii="Times New Roman" w:hAnsi="Times New Roman" w:cs="Times New Roman"/>
        </w:rPr>
      </w:pPr>
    </w:p>
    <w:p w14:paraId="4CDEB40F" w14:textId="77777777" w:rsidR="0064340F" w:rsidRPr="00501892" w:rsidRDefault="007D71CA" w:rsidP="00295D43">
      <w:pPr>
        <w:spacing w:after="0"/>
        <w:rPr>
          <w:rFonts w:ascii="Times New Roman" w:hAnsi="Times New Roman" w:cs="Times New Roman"/>
        </w:rPr>
      </w:pPr>
      <w:r w:rsidRPr="00501892">
        <w:rPr>
          <w:rFonts w:ascii="Times New Roman" w:hAnsi="Times New Roman" w:cs="Times New Roman"/>
        </w:rPr>
        <w:t xml:space="preserve">Kommunerne har ansvaret for handicapforsorgen, mens </w:t>
      </w:r>
      <w:r w:rsidR="00E1572E" w:rsidRPr="00501892">
        <w:rPr>
          <w:rFonts w:ascii="Times New Roman" w:hAnsi="Times New Roman" w:cs="Times New Roman"/>
        </w:rPr>
        <w:t xml:space="preserve">det lovgivningsmæssige ansvar ligger under Naalakkersuisoq for Sociale Anliggender. </w:t>
      </w:r>
      <w:r w:rsidR="00F81CB0">
        <w:rPr>
          <w:rFonts w:ascii="Times New Roman" w:hAnsi="Times New Roman" w:cs="Times New Roman"/>
        </w:rPr>
        <w:t>E</w:t>
      </w:r>
      <w:r w:rsidR="00E1572E" w:rsidRPr="00501892">
        <w:rPr>
          <w:rFonts w:ascii="Times New Roman" w:hAnsi="Times New Roman" w:cs="Times New Roman"/>
        </w:rPr>
        <w:t xml:space="preserve">n borger med handicap er </w:t>
      </w:r>
      <w:r w:rsidRPr="00501892">
        <w:rPr>
          <w:rFonts w:ascii="Times New Roman" w:hAnsi="Times New Roman" w:cs="Times New Roman"/>
        </w:rPr>
        <w:t xml:space="preserve">en borger </w:t>
      </w:r>
      <w:r w:rsidR="00E1572E" w:rsidRPr="00501892">
        <w:rPr>
          <w:rFonts w:ascii="Times New Roman" w:hAnsi="Times New Roman" w:cs="Times New Roman"/>
        </w:rPr>
        <w:t xml:space="preserve">i alle </w:t>
      </w:r>
      <w:r w:rsidR="00FF46A2" w:rsidRPr="00501892">
        <w:rPr>
          <w:rFonts w:ascii="Times New Roman" w:hAnsi="Times New Roman" w:cs="Times New Roman"/>
        </w:rPr>
        <w:t>aspekter</w:t>
      </w:r>
      <w:r w:rsidRPr="00501892">
        <w:rPr>
          <w:rFonts w:ascii="Times New Roman" w:hAnsi="Times New Roman" w:cs="Times New Roman"/>
        </w:rPr>
        <w:t xml:space="preserve"> af livet;</w:t>
      </w:r>
      <w:r w:rsidR="004F58C7">
        <w:rPr>
          <w:rFonts w:ascii="Times New Roman" w:hAnsi="Times New Roman" w:cs="Times New Roman"/>
        </w:rPr>
        <w:t xml:space="preserve"> fra transport til</w:t>
      </w:r>
      <w:r w:rsidR="00E1572E" w:rsidRPr="00501892">
        <w:rPr>
          <w:rFonts w:ascii="Times New Roman" w:hAnsi="Times New Roman" w:cs="Times New Roman"/>
        </w:rPr>
        <w:t xml:space="preserve"> uddannelse, </w:t>
      </w:r>
      <w:r w:rsidR="00106437" w:rsidRPr="00501892">
        <w:rPr>
          <w:rFonts w:ascii="Times New Roman" w:hAnsi="Times New Roman" w:cs="Times New Roman"/>
        </w:rPr>
        <w:t>arbejde</w:t>
      </w:r>
      <w:r w:rsidR="004F58C7">
        <w:rPr>
          <w:rFonts w:ascii="Times New Roman" w:hAnsi="Times New Roman" w:cs="Times New Roman"/>
        </w:rPr>
        <w:t xml:space="preserve">, </w:t>
      </w:r>
      <w:r w:rsidR="00E1572E" w:rsidRPr="00501892">
        <w:rPr>
          <w:rFonts w:ascii="Times New Roman" w:hAnsi="Times New Roman" w:cs="Times New Roman"/>
        </w:rPr>
        <w:t>sundhed</w:t>
      </w:r>
      <w:r w:rsidRPr="00501892">
        <w:rPr>
          <w:rFonts w:ascii="Times New Roman" w:hAnsi="Times New Roman" w:cs="Times New Roman"/>
        </w:rPr>
        <w:t xml:space="preserve"> og familieliv</w:t>
      </w:r>
      <w:r w:rsidR="00E1572E" w:rsidRPr="00501892">
        <w:rPr>
          <w:rFonts w:ascii="Times New Roman" w:hAnsi="Times New Roman" w:cs="Times New Roman"/>
        </w:rPr>
        <w:t xml:space="preserve">. Derfor er </w:t>
      </w:r>
      <w:r w:rsidR="00407AB6" w:rsidRPr="00501892">
        <w:rPr>
          <w:rFonts w:ascii="Times New Roman" w:hAnsi="Times New Roman" w:cs="Times New Roman"/>
        </w:rPr>
        <w:t>sektoransvarlighedsprincip</w:t>
      </w:r>
      <w:r w:rsidRPr="00501892">
        <w:rPr>
          <w:rFonts w:ascii="Times New Roman" w:hAnsi="Times New Roman" w:cs="Times New Roman"/>
        </w:rPr>
        <w:t>pet</w:t>
      </w:r>
      <w:r w:rsidR="00407AB6" w:rsidRPr="00501892">
        <w:rPr>
          <w:rFonts w:ascii="Times New Roman" w:hAnsi="Times New Roman" w:cs="Times New Roman"/>
        </w:rPr>
        <w:t xml:space="preserve"> </w:t>
      </w:r>
      <w:r w:rsidR="00E1572E" w:rsidRPr="00501892">
        <w:rPr>
          <w:rFonts w:ascii="Times New Roman" w:hAnsi="Times New Roman" w:cs="Times New Roman"/>
        </w:rPr>
        <w:t>vigtigt</w:t>
      </w:r>
      <w:r w:rsidRPr="00501892">
        <w:rPr>
          <w:rFonts w:ascii="Times New Roman" w:hAnsi="Times New Roman" w:cs="Times New Roman"/>
        </w:rPr>
        <w:t xml:space="preserve"> at understrege her. Dette princip </w:t>
      </w:r>
      <w:r w:rsidR="004F58C7">
        <w:rPr>
          <w:rFonts w:ascii="Times New Roman" w:hAnsi="Times New Roman" w:cs="Times New Roman"/>
        </w:rPr>
        <w:t>betyder</w:t>
      </w:r>
      <w:r w:rsidR="00E1572E" w:rsidRPr="00501892">
        <w:rPr>
          <w:rFonts w:ascii="Times New Roman" w:hAnsi="Times New Roman" w:cs="Times New Roman"/>
        </w:rPr>
        <w:t xml:space="preserve">, </w:t>
      </w:r>
      <w:r w:rsidR="00407AB6" w:rsidRPr="00501892">
        <w:rPr>
          <w:rFonts w:ascii="Times New Roman" w:hAnsi="Times New Roman" w:cs="Times New Roman"/>
        </w:rPr>
        <w:t xml:space="preserve">at ansvaret for ligebehandlingen af </w:t>
      </w:r>
      <w:r w:rsidR="00D01158" w:rsidRPr="00501892">
        <w:rPr>
          <w:rFonts w:ascii="Times New Roman" w:hAnsi="Times New Roman" w:cs="Times New Roman"/>
        </w:rPr>
        <w:t xml:space="preserve">borgere med </w:t>
      </w:r>
      <w:r w:rsidR="00407AB6" w:rsidRPr="00501892">
        <w:rPr>
          <w:rFonts w:ascii="Times New Roman" w:hAnsi="Times New Roman" w:cs="Times New Roman"/>
        </w:rPr>
        <w:t xml:space="preserve">handicap inden for et givent samfundsmæssigt område </w:t>
      </w:r>
      <w:r w:rsidR="00E1572E" w:rsidRPr="00501892">
        <w:rPr>
          <w:rFonts w:ascii="Times New Roman" w:hAnsi="Times New Roman" w:cs="Times New Roman"/>
        </w:rPr>
        <w:t xml:space="preserve">er </w:t>
      </w:r>
      <w:r w:rsidR="004F58C7">
        <w:rPr>
          <w:rFonts w:ascii="Times New Roman" w:hAnsi="Times New Roman" w:cs="Times New Roman"/>
        </w:rPr>
        <w:t>placeret</w:t>
      </w:r>
      <w:r w:rsidR="00407AB6" w:rsidRPr="00501892">
        <w:rPr>
          <w:rFonts w:ascii="Times New Roman" w:hAnsi="Times New Roman" w:cs="Times New Roman"/>
        </w:rPr>
        <w:t xml:space="preserve"> hos den myndighed, der i øvrigt har ansvaret for det pågældende område. Den overordnede metode til at opnå dette er at indtænke og integrere </w:t>
      </w:r>
      <w:r w:rsidR="009A08DA" w:rsidRPr="00501892">
        <w:rPr>
          <w:rFonts w:ascii="Times New Roman" w:hAnsi="Times New Roman" w:cs="Times New Roman"/>
        </w:rPr>
        <w:t>personer med handicap</w:t>
      </w:r>
      <w:r w:rsidRPr="00501892">
        <w:rPr>
          <w:rFonts w:ascii="Times New Roman" w:hAnsi="Times New Roman" w:cs="Times New Roman"/>
        </w:rPr>
        <w:t>s</w:t>
      </w:r>
      <w:r w:rsidR="00407AB6" w:rsidRPr="00501892">
        <w:rPr>
          <w:rFonts w:ascii="Times New Roman" w:hAnsi="Times New Roman" w:cs="Times New Roman"/>
        </w:rPr>
        <w:t xml:space="preserve"> behov og interesser i al politik og planlægning. Der er forskellige </w:t>
      </w:r>
      <w:r w:rsidRPr="00501892">
        <w:rPr>
          <w:rFonts w:ascii="Times New Roman" w:hAnsi="Times New Roman" w:cs="Times New Roman"/>
        </w:rPr>
        <w:t>emner</w:t>
      </w:r>
      <w:r w:rsidR="004F58C7">
        <w:rPr>
          <w:rFonts w:ascii="Times New Roman" w:hAnsi="Times New Roman" w:cs="Times New Roman"/>
        </w:rPr>
        <w:t>,</w:t>
      </w:r>
      <w:r w:rsidRPr="00501892">
        <w:rPr>
          <w:rFonts w:ascii="Times New Roman" w:hAnsi="Times New Roman" w:cs="Times New Roman"/>
        </w:rPr>
        <w:t xml:space="preserve"> </w:t>
      </w:r>
      <w:r w:rsidR="00407AB6" w:rsidRPr="00501892">
        <w:rPr>
          <w:rFonts w:ascii="Times New Roman" w:hAnsi="Times New Roman" w:cs="Times New Roman"/>
        </w:rPr>
        <w:t xml:space="preserve">som særligt har indflydelse på den </w:t>
      </w:r>
      <w:r w:rsidRPr="00501892">
        <w:rPr>
          <w:rFonts w:ascii="Times New Roman" w:hAnsi="Times New Roman" w:cs="Times New Roman"/>
        </w:rPr>
        <w:t xml:space="preserve">brede </w:t>
      </w:r>
      <w:r w:rsidR="00407AB6" w:rsidRPr="00501892">
        <w:rPr>
          <w:rFonts w:ascii="Times New Roman" w:hAnsi="Times New Roman" w:cs="Times New Roman"/>
        </w:rPr>
        <w:t xml:space="preserve">gruppe af </w:t>
      </w:r>
      <w:r w:rsidR="00D801CD" w:rsidRPr="00501892">
        <w:rPr>
          <w:rFonts w:ascii="Times New Roman" w:hAnsi="Times New Roman" w:cs="Times New Roman"/>
        </w:rPr>
        <w:t>borgere</w:t>
      </w:r>
      <w:r w:rsidR="00407AB6" w:rsidRPr="00501892">
        <w:rPr>
          <w:rFonts w:ascii="Times New Roman" w:hAnsi="Times New Roman" w:cs="Times New Roman"/>
        </w:rPr>
        <w:t xml:space="preserve"> med handicap. Disse vil blive præsenteret herunder: </w:t>
      </w:r>
      <w:r w:rsidR="00407AB6" w:rsidRPr="00501892">
        <w:rPr>
          <w:rFonts w:ascii="Times New Roman" w:hAnsi="Times New Roman" w:cs="Times New Roman"/>
        </w:rPr>
        <w:br/>
      </w:r>
    </w:p>
    <w:p w14:paraId="16AE7F3D" w14:textId="77777777" w:rsidR="0004243E" w:rsidRPr="00501892" w:rsidRDefault="009D0463" w:rsidP="009D0463">
      <w:pPr>
        <w:spacing w:after="0"/>
        <w:ind w:left="2608"/>
        <w:rPr>
          <w:rFonts w:ascii="Times New Roman" w:hAnsi="Times New Roman" w:cs="Times New Roman"/>
        </w:rPr>
      </w:pPr>
      <w:r w:rsidRPr="00501892">
        <w:rPr>
          <w:rFonts w:ascii="Times New Roman" w:hAnsi="Times New Roman" w:cs="Times New Roman"/>
        </w:rPr>
        <w:t>5.</w:t>
      </w:r>
      <w:r w:rsidR="00BF78FB" w:rsidRPr="00501892">
        <w:rPr>
          <w:rFonts w:ascii="Times New Roman" w:hAnsi="Times New Roman" w:cs="Times New Roman"/>
        </w:rPr>
        <w:t>1</w:t>
      </w:r>
      <w:r w:rsidR="00407AB6" w:rsidRPr="00501892">
        <w:rPr>
          <w:rFonts w:ascii="Times New Roman" w:hAnsi="Times New Roman" w:cs="Times New Roman"/>
        </w:rPr>
        <w:t xml:space="preserve"> </w:t>
      </w:r>
      <w:r w:rsidR="0004243E" w:rsidRPr="00501892">
        <w:rPr>
          <w:rFonts w:ascii="Times New Roman" w:hAnsi="Times New Roman" w:cs="Times New Roman"/>
        </w:rPr>
        <w:t>Børn med handicap</w:t>
      </w:r>
    </w:p>
    <w:p w14:paraId="3F540E31" w14:textId="77777777" w:rsidR="009D0463" w:rsidRPr="00501892" w:rsidRDefault="009D0463" w:rsidP="009D0463">
      <w:pPr>
        <w:spacing w:after="0"/>
        <w:ind w:left="2608"/>
        <w:rPr>
          <w:rFonts w:ascii="Times New Roman" w:hAnsi="Times New Roman" w:cs="Times New Roman"/>
        </w:rPr>
      </w:pPr>
      <w:r w:rsidRPr="00501892">
        <w:rPr>
          <w:rFonts w:ascii="Times New Roman" w:hAnsi="Times New Roman" w:cs="Times New Roman"/>
        </w:rPr>
        <w:t>5.</w:t>
      </w:r>
      <w:r w:rsidR="00BF78FB" w:rsidRPr="00501892">
        <w:rPr>
          <w:rFonts w:ascii="Times New Roman" w:hAnsi="Times New Roman" w:cs="Times New Roman"/>
        </w:rPr>
        <w:t>2</w:t>
      </w:r>
      <w:r w:rsidR="0004243E" w:rsidRPr="00501892">
        <w:rPr>
          <w:rFonts w:ascii="Times New Roman" w:hAnsi="Times New Roman" w:cs="Times New Roman"/>
        </w:rPr>
        <w:t xml:space="preserve"> </w:t>
      </w:r>
      <w:r w:rsidR="00407AB6" w:rsidRPr="00501892">
        <w:rPr>
          <w:rFonts w:ascii="Times New Roman" w:hAnsi="Times New Roman" w:cs="Times New Roman"/>
        </w:rPr>
        <w:t xml:space="preserve">Uddannelse </w:t>
      </w:r>
      <w:r w:rsidR="00BF78FB" w:rsidRPr="00501892">
        <w:rPr>
          <w:rFonts w:ascii="Times New Roman" w:hAnsi="Times New Roman" w:cs="Times New Roman"/>
        </w:rPr>
        <w:t>for alle</w:t>
      </w:r>
      <w:r w:rsidR="00407AB6" w:rsidRPr="00501892">
        <w:rPr>
          <w:rFonts w:ascii="Times New Roman" w:hAnsi="Times New Roman" w:cs="Times New Roman"/>
        </w:rPr>
        <w:br/>
      </w:r>
      <w:r w:rsidRPr="00501892">
        <w:rPr>
          <w:rFonts w:ascii="Times New Roman" w:hAnsi="Times New Roman" w:cs="Times New Roman"/>
        </w:rPr>
        <w:t>5.</w:t>
      </w:r>
      <w:r w:rsidR="00BF78FB" w:rsidRPr="00501892">
        <w:rPr>
          <w:rFonts w:ascii="Times New Roman" w:hAnsi="Times New Roman" w:cs="Times New Roman"/>
        </w:rPr>
        <w:t>3</w:t>
      </w:r>
      <w:r w:rsidR="00407AB6" w:rsidRPr="00501892">
        <w:rPr>
          <w:rFonts w:ascii="Times New Roman" w:hAnsi="Times New Roman" w:cs="Times New Roman"/>
        </w:rPr>
        <w:t xml:space="preserve"> </w:t>
      </w:r>
      <w:r w:rsidRPr="00501892">
        <w:rPr>
          <w:rFonts w:ascii="Times New Roman" w:hAnsi="Times New Roman" w:cs="Times New Roman"/>
        </w:rPr>
        <w:t xml:space="preserve">Sundhedsydelser til borgere med handicap </w:t>
      </w:r>
    </w:p>
    <w:p w14:paraId="16B14F23" w14:textId="77777777" w:rsidR="00407AB6" w:rsidRPr="00501892" w:rsidRDefault="009D0463" w:rsidP="009D0463">
      <w:pPr>
        <w:spacing w:after="0"/>
        <w:ind w:left="2608"/>
        <w:rPr>
          <w:rFonts w:ascii="Times New Roman" w:hAnsi="Times New Roman" w:cs="Times New Roman"/>
        </w:rPr>
      </w:pPr>
      <w:r w:rsidRPr="00501892">
        <w:rPr>
          <w:rFonts w:ascii="Times New Roman" w:hAnsi="Times New Roman" w:cs="Times New Roman"/>
        </w:rPr>
        <w:t xml:space="preserve">5.4 </w:t>
      </w:r>
      <w:r w:rsidR="00BF78FB" w:rsidRPr="00501892">
        <w:rPr>
          <w:rFonts w:ascii="Times New Roman" w:hAnsi="Times New Roman" w:cs="Times New Roman"/>
        </w:rPr>
        <w:t>Personer med handicap på a</w:t>
      </w:r>
      <w:r w:rsidR="00407AB6" w:rsidRPr="00501892">
        <w:rPr>
          <w:rFonts w:ascii="Times New Roman" w:hAnsi="Times New Roman" w:cs="Times New Roman"/>
        </w:rPr>
        <w:t>rbejdsmarked</w:t>
      </w:r>
      <w:r w:rsidR="00407AB6" w:rsidRPr="00501892">
        <w:rPr>
          <w:rFonts w:ascii="Times New Roman" w:hAnsi="Times New Roman" w:cs="Times New Roman"/>
        </w:rPr>
        <w:br/>
      </w:r>
      <w:r w:rsidRPr="00501892">
        <w:rPr>
          <w:rFonts w:ascii="Times New Roman" w:hAnsi="Times New Roman" w:cs="Times New Roman"/>
        </w:rPr>
        <w:t>5.</w:t>
      </w:r>
      <w:r w:rsidR="00BF78FB" w:rsidRPr="00501892">
        <w:rPr>
          <w:rFonts w:ascii="Times New Roman" w:hAnsi="Times New Roman" w:cs="Times New Roman"/>
        </w:rPr>
        <w:t>5</w:t>
      </w:r>
      <w:r w:rsidR="00407AB6" w:rsidRPr="00501892">
        <w:rPr>
          <w:rFonts w:ascii="Times New Roman" w:hAnsi="Times New Roman" w:cs="Times New Roman"/>
        </w:rPr>
        <w:t xml:space="preserve"> Tilgængelighed</w:t>
      </w:r>
    </w:p>
    <w:p w14:paraId="2B35A352" w14:textId="77777777" w:rsidR="0004243E" w:rsidRPr="000F30CD" w:rsidRDefault="00C85359" w:rsidP="000F30CD">
      <w:pPr>
        <w:pStyle w:val="Overskrift2"/>
      </w:pPr>
      <w:bookmarkStart w:id="10" w:name="_Toc446513500"/>
      <w:r w:rsidRPr="000F30CD">
        <w:t>5</w:t>
      </w:r>
      <w:r w:rsidR="0004243E" w:rsidRPr="000F30CD">
        <w:t>.</w:t>
      </w:r>
      <w:r w:rsidRPr="000F30CD">
        <w:t>1</w:t>
      </w:r>
      <w:r w:rsidR="0004243E" w:rsidRPr="000F30CD">
        <w:t xml:space="preserve"> Børn med handicap</w:t>
      </w:r>
      <w:bookmarkEnd w:id="10"/>
    </w:p>
    <w:p w14:paraId="43C73DB5" w14:textId="77777777" w:rsidR="007D71CA" w:rsidRPr="00501892" w:rsidRDefault="0004243E" w:rsidP="00295D43">
      <w:pPr>
        <w:rPr>
          <w:rFonts w:ascii="Times New Roman" w:hAnsi="Times New Roman" w:cs="Times New Roman"/>
        </w:rPr>
      </w:pPr>
      <w:r w:rsidRPr="00501892">
        <w:rPr>
          <w:rFonts w:ascii="Times New Roman" w:hAnsi="Times New Roman" w:cs="Times New Roman"/>
        </w:rPr>
        <w:t xml:space="preserve">Naalakkersuisut har med </w:t>
      </w:r>
      <w:r w:rsidR="004F58C7">
        <w:rPr>
          <w:rFonts w:ascii="Times New Roman" w:hAnsi="Times New Roman" w:cs="Times New Roman"/>
        </w:rPr>
        <w:t xml:space="preserve">Børnenes </w:t>
      </w:r>
      <w:r w:rsidRPr="00501892">
        <w:rPr>
          <w:rFonts w:ascii="Times New Roman" w:hAnsi="Times New Roman" w:cs="Times New Roman"/>
        </w:rPr>
        <w:t xml:space="preserve">år i 2016 </w:t>
      </w:r>
      <w:r w:rsidR="007D71CA" w:rsidRPr="00501892">
        <w:rPr>
          <w:rFonts w:ascii="Times New Roman" w:hAnsi="Times New Roman" w:cs="Times New Roman"/>
        </w:rPr>
        <w:t>sat et yderligere fokus på børn</w:t>
      </w:r>
      <w:r w:rsidRPr="00501892">
        <w:rPr>
          <w:rFonts w:ascii="Times New Roman" w:hAnsi="Times New Roman" w:cs="Times New Roman"/>
        </w:rPr>
        <w:t>. Indenfor gruppen af børn er det vigtigt at have et eksplicit fokus på børn med handicap. Personer med handicap har en større sandsynlighed for at være udsatte i samfundet end ligestillede uden handicap. Dette gælder kun i højere grad for børn med handicap</w:t>
      </w:r>
      <w:r w:rsidR="00D001CB" w:rsidRPr="00501892">
        <w:rPr>
          <w:rFonts w:ascii="Times New Roman" w:hAnsi="Times New Roman" w:cs="Times New Roman"/>
        </w:rPr>
        <w:t>, som også i høj grad oplever mobning og social eksklusion</w:t>
      </w:r>
      <w:r w:rsidR="004F58C7">
        <w:rPr>
          <w:rFonts w:ascii="Times New Roman" w:hAnsi="Times New Roman" w:cs="Times New Roman"/>
        </w:rPr>
        <w:t xml:space="preserve"> i hverdagen</w:t>
      </w:r>
      <w:r w:rsidR="00D001CB" w:rsidRPr="00501892">
        <w:rPr>
          <w:rStyle w:val="Fodnotehenvisning"/>
          <w:rFonts w:ascii="Times New Roman" w:hAnsi="Times New Roman" w:cs="Times New Roman"/>
        </w:rPr>
        <w:footnoteReference w:id="8"/>
      </w:r>
      <w:r w:rsidRPr="00501892">
        <w:rPr>
          <w:rFonts w:ascii="Times New Roman" w:hAnsi="Times New Roman" w:cs="Times New Roman"/>
        </w:rPr>
        <w:t xml:space="preserve">. </w:t>
      </w:r>
    </w:p>
    <w:p w14:paraId="4D971614" w14:textId="19E84299" w:rsidR="0004243E" w:rsidRPr="00501892" w:rsidRDefault="0004243E" w:rsidP="00295D43">
      <w:pPr>
        <w:rPr>
          <w:rFonts w:ascii="Times New Roman" w:hAnsi="Times New Roman" w:cs="Times New Roman"/>
        </w:rPr>
      </w:pPr>
      <w:r w:rsidRPr="00501892">
        <w:rPr>
          <w:rFonts w:ascii="Times New Roman" w:hAnsi="Times New Roman" w:cs="Times New Roman"/>
        </w:rPr>
        <w:t>Børn med handicap skal sikres sa</w:t>
      </w:r>
      <w:r w:rsidR="007D71CA" w:rsidRPr="00501892">
        <w:rPr>
          <w:rFonts w:ascii="Times New Roman" w:hAnsi="Times New Roman" w:cs="Times New Roman"/>
        </w:rPr>
        <w:t xml:space="preserve">mme rettigheder som andre børn. Bl.a. har </w:t>
      </w:r>
      <w:r w:rsidRPr="00501892">
        <w:rPr>
          <w:rFonts w:ascii="Times New Roman" w:hAnsi="Times New Roman" w:cs="Times New Roman"/>
        </w:rPr>
        <w:t xml:space="preserve">Børnetalsmanden og Børnerådet i </w:t>
      </w:r>
      <w:r w:rsidR="004F58C7">
        <w:rPr>
          <w:rFonts w:ascii="Times New Roman" w:hAnsi="Times New Roman" w:cs="Times New Roman"/>
        </w:rPr>
        <w:t xml:space="preserve">rådets </w:t>
      </w:r>
      <w:r w:rsidRPr="00501892">
        <w:rPr>
          <w:rFonts w:ascii="Times New Roman" w:hAnsi="Times New Roman" w:cs="Times New Roman"/>
        </w:rPr>
        <w:t xml:space="preserve">kommende periode fokus på tidlig omsorgsvigt, som kan </w:t>
      </w:r>
      <w:r w:rsidR="007D71CA" w:rsidRPr="00501892">
        <w:rPr>
          <w:rFonts w:ascii="Times New Roman" w:hAnsi="Times New Roman" w:cs="Times New Roman"/>
        </w:rPr>
        <w:t>med</w:t>
      </w:r>
      <w:r w:rsidRPr="00501892">
        <w:rPr>
          <w:rFonts w:ascii="Times New Roman" w:hAnsi="Times New Roman" w:cs="Times New Roman"/>
        </w:rPr>
        <w:t xml:space="preserve">føre et handicap. Derudover har Børnerådet </w:t>
      </w:r>
      <w:r w:rsidR="004F58C7">
        <w:rPr>
          <w:rFonts w:ascii="Times New Roman" w:hAnsi="Times New Roman" w:cs="Times New Roman"/>
        </w:rPr>
        <w:t>’</w:t>
      </w:r>
      <w:r w:rsidRPr="00501892">
        <w:rPr>
          <w:rFonts w:ascii="Times New Roman" w:hAnsi="Times New Roman" w:cs="Times New Roman"/>
        </w:rPr>
        <w:t>børn med handicap</w:t>
      </w:r>
      <w:r w:rsidR="004F58C7">
        <w:rPr>
          <w:rFonts w:ascii="Times New Roman" w:hAnsi="Times New Roman" w:cs="Times New Roman"/>
        </w:rPr>
        <w:t>’</w:t>
      </w:r>
      <w:r w:rsidRPr="00501892">
        <w:rPr>
          <w:rFonts w:ascii="Times New Roman" w:hAnsi="Times New Roman" w:cs="Times New Roman"/>
        </w:rPr>
        <w:t xml:space="preserve"> på deres aktivitetsliste. Slutteligt har børn med handicap et særligt fokus ift. det landsdækkende handicapcenter</w:t>
      </w:r>
      <w:r w:rsidR="00A27C95">
        <w:rPr>
          <w:rFonts w:ascii="Times New Roman" w:hAnsi="Times New Roman" w:cs="Times New Roman"/>
        </w:rPr>
        <w:t>, herunder også forældre til børn med handicap.</w:t>
      </w:r>
    </w:p>
    <w:p w14:paraId="3836E87D" w14:textId="77777777" w:rsidR="0004243E" w:rsidRPr="00501892" w:rsidRDefault="0004243E" w:rsidP="00295D43">
      <w:pPr>
        <w:rPr>
          <w:rFonts w:ascii="Times New Roman" w:hAnsi="Times New Roman" w:cs="Times New Roman"/>
        </w:rPr>
      </w:pPr>
      <w:r w:rsidRPr="00501892">
        <w:rPr>
          <w:rFonts w:ascii="Times New Roman" w:hAnsi="Times New Roman" w:cs="Times New Roman"/>
        </w:rPr>
        <w:t xml:space="preserve">Hjælp til børn (0-18 år) er først og fremmest reguleret i </w:t>
      </w:r>
      <w:r w:rsidRPr="00501892">
        <w:rPr>
          <w:rFonts w:ascii="Times New Roman" w:hAnsi="Times New Roman" w:cs="Times New Roman"/>
          <w:i/>
        </w:rPr>
        <w:t>Landstingsforordning om hjælp til børn og unge nr. 1 af 15. april 2003</w:t>
      </w:r>
      <w:r w:rsidRPr="00501892">
        <w:rPr>
          <w:rFonts w:ascii="Times New Roman" w:hAnsi="Times New Roman" w:cs="Times New Roman"/>
        </w:rPr>
        <w:t xml:space="preserve"> med senere ændringer. Såfremt </w:t>
      </w:r>
      <w:r w:rsidR="00B72970" w:rsidRPr="00501892">
        <w:rPr>
          <w:rFonts w:ascii="Times New Roman" w:hAnsi="Times New Roman" w:cs="Times New Roman"/>
        </w:rPr>
        <w:t>et barn</w:t>
      </w:r>
      <w:r w:rsidRPr="00501892">
        <w:rPr>
          <w:rFonts w:ascii="Times New Roman" w:hAnsi="Times New Roman" w:cs="Times New Roman"/>
        </w:rPr>
        <w:t xml:space="preserve"> </w:t>
      </w:r>
      <w:r w:rsidR="00B72970" w:rsidRPr="00501892">
        <w:rPr>
          <w:rFonts w:ascii="Times New Roman" w:hAnsi="Times New Roman" w:cs="Times New Roman"/>
        </w:rPr>
        <w:t xml:space="preserve">med </w:t>
      </w:r>
      <w:r w:rsidRPr="00501892">
        <w:rPr>
          <w:rFonts w:ascii="Times New Roman" w:hAnsi="Times New Roman" w:cs="Times New Roman"/>
        </w:rPr>
        <w:t>vidtgående handicap</w:t>
      </w:r>
      <w:r w:rsidR="00B72970" w:rsidRPr="00501892">
        <w:rPr>
          <w:rFonts w:ascii="Times New Roman" w:hAnsi="Times New Roman" w:cs="Times New Roman"/>
        </w:rPr>
        <w:t xml:space="preserve"> har et behov som </w:t>
      </w:r>
      <w:r w:rsidRPr="00501892">
        <w:rPr>
          <w:rFonts w:ascii="Times New Roman" w:hAnsi="Times New Roman" w:cs="Times New Roman"/>
        </w:rPr>
        <w:t xml:space="preserve">ikke dækkes af andre lovgivninger, træder </w:t>
      </w:r>
      <w:r w:rsidRPr="00501892">
        <w:rPr>
          <w:rFonts w:ascii="Times New Roman" w:hAnsi="Times New Roman" w:cs="Times New Roman"/>
          <w:i/>
        </w:rPr>
        <w:t>Landstingsforordning nr. 7 af 3. november 1994 om hjælp til personer med vidtgående handicap</w:t>
      </w:r>
      <w:r w:rsidRPr="00501892">
        <w:rPr>
          <w:rFonts w:ascii="Times New Roman" w:hAnsi="Times New Roman" w:cs="Times New Roman"/>
        </w:rPr>
        <w:t xml:space="preserve"> til. Yderligere er </w:t>
      </w:r>
      <w:r w:rsidR="00B84F28">
        <w:rPr>
          <w:rFonts w:ascii="Times New Roman" w:hAnsi="Times New Roman" w:cs="Times New Roman"/>
        </w:rPr>
        <w:t xml:space="preserve">rettigheder for </w:t>
      </w:r>
      <w:r w:rsidRPr="00501892">
        <w:rPr>
          <w:rFonts w:ascii="Times New Roman" w:hAnsi="Times New Roman" w:cs="Times New Roman"/>
        </w:rPr>
        <w:t>børn med handicap</w:t>
      </w:r>
      <w:r w:rsidR="00D01158" w:rsidRPr="00501892">
        <w:rPr>
          <w:rFonts w:ascii="Times New Roman" w:hAnsi="Times New Roman" w:cs="Times New Roman"/>
        </w:rPr>
        <w:t>s</w:t>
      </w:r>
      <w:r w:rsidRPr="00501892">
        <w:rPr>
          <w:rFonts w:ascii="Times New Roman" w:hAnsi="Times New Roman" w:cs="Times New Roman"/>
        </w:rPr>
        <w:t xml:space="preserve"> givet i </w:t>
      </w:r>
      <w:r w:rsidR="00D01158" w:rsidRPr="00501892">
        <w:rPr>
          <w:rFonts w:ascii="Times New Roman" w:hAnsi="Times New Roman" w:cs="Times New Roman"/>
        </w:rPr>
        <w:t xml:space="preserve">FNs </w:t>
      </w:r>
      <w:r w:rsidRPr="00501892">
        <w:rPr>
          <w:rFonts w:ascii="Times New Roman" w:hAnsi="Times New Roman" w:cs="Times New Roman"/>
        </w:rPr>
        <w:t>børne- samt handicapkonvention.</w:t>
      </w:r>
    </w:p>
    <w:p w14:paraId="2D81DA7A" w14:textId="77777777" w:rsidR="0004243E" w:rsidRPr="00501892" w:rsidRDefault="0004243E" w:rsidP="00295D43">
      <w:pPr>
        <w:spacing w:after="0"/>
        <w:rPr>
          <w:rFonts w:ascii="Times New Roman" w:hAnsi="Times New Roman" w:cs="Times New Roman"/>
          <w:b/>
        </w:rPr>
      </w:pPr>
      <w:r w:rsidRPr="00501892">
        <w:rPr>
          <w:rFonts w:ascii="Times New Roman" w:hAnsi="Times New Roman" w:cs="Times New Roman"/>
          <w:b/>
        </w:rPr>
        <w:t>Sagsbehandling</w:t>
      </w:r>
    </w:p>
    <w:p w14:paraId="69A756B4" w14:textId="77777777" w:rsidR="0004243E" w:rsidRPr="00501892" w:rsidRDefault="00BF2726" w:rsidP="00295D43">
      <w:pPr>
        <w:rPr>
          <w:rFonts w:ascii="Times New Roman" w:hAnsi="Times New Roman" w:cs="Times New Roman"/>
        </w:rPr>
      </w:pPr>
      <w:r w:rsidRPr="00501892">
        <w:rPr>
          <w:rFonts w:ascii="Times New Roman" w:hAnsi="Times New Roman" w:cs="Times New Roman"/>
        </w:rPr>
        <w:t>Den samlede lovgivning</w:t>
      </w:r>
      <w:r w:rsidR="00B84F28">
        <w:rPr>
          <w:rFonts w:ascii="Times New Roman" w:hAnsi="Times New Roman" w:cs="Times New Roman"/>
        </w:rPr>
        <w:t>,</w:t>
      </w:r>
      <w:r w:rsidRPr="00501892">
        <w:rPr>
          <w:rFonts w:ascii="Times New Roman" w:hAnsi="Times New Roman" w:cs="Times New Roman"/>
        </w:rPr>
        <w:t xml:space="preserve"> der </w:t>
      </w:r>
      <w:r w:rsidR="00B84F28">
        <w:rPr>
          <w:rFonts w:ascii="Times New Roman" w:hAnsi="Times New Roman" w:cs="Times New Roman"/>
        </w:rPr>
        <w:t xml:space="preserve">benyttes </w:t>
      </w:r>
      <w:r w:rsidRPr="00501892">
        <w:rPr>
          <w:rFonts w:ascii="Times New Roman" w:hAnsi="Times New Roman" w:cs="Times New Roman"/>
        </w:rPr>
        <w:t>på handicapområdet</w:t>
      </w:r>
      <w:r w:rsidR="00B84F28">
        <w:rPr>
          <w:rFonts w:ascii="Times New Roman" w:hAnsi="Times New Roman" w:cs="Times New Roman"/>
        </w:rPr>
        <w:t>,</w:t>
      </w:r>
      <w:r w:rsidRPr="00501892">
        <w:rPr>
          <w:rFonts w:ascii="Times New Roman" w:hAnsi="Times New Roman" w:cs="Times New Roman"/>
        </w:rPr>
        <w:t xml:space="preserve"> gør sagsbehandlingen kompleks og avanceret. </w:t>
      </w:r>
      <w:r w:rsidR="0040582A" w:rsidRPr="00501892">
        <w:rPr>
          <w:rFonts w:ascii="Times New Roman" w:hAnsi="Times New Roman" w:cs="Times New Roman"/>
        </w:rPr>
        <w:t xml:space="preserve">Samtidigt </w:t>
      </w:r>
      <w:r w:rsidR="00F45A8C">
        <w:rPr>
          <w:rFonts w:ascii="Times New Roman" w:hAnsi="Times New Roman" w:cs="Times New Roman"/>
        </w:rPr>
        <w:t xml:space="preserve">er det krævende </w:t>
      </w:r>
      <w:r w:rsidR="0040582A" w:rsidRPr="00501892">
        <w:rPr>
          <w:rFonts w:ascii="Times New Roman" w:hAnsi="Times New Roman" w:cs="Times New Roman"/>
        </w:rPr>
        <w:t xml:space="preserve">at have kendskab til </w:t>
      </w:r>
      <w:r w:rsidR="00343904" w:rsidRPr="00501892">
        <w:rPr>
          <w:rFonts w:ascii="Times New Roman" w:hAnsi="Times New Roman" w:cs="Times New Roman"/>
        </w:rPr>
        <w:t>bredden</w:t>
      </w:r>
      <w:r w:rsidR="0040582A" w:rsidRPr="00501892">
        <w:rPr>
          <w:rFonts w:ascii="Times New Roman" w:hAnsi="Times New Roman" w:cs="Times New Roman"/>
        </w:rPr>
        <w:t xml:space="preserve"> af diagnoser og handicap</w:t>
      </w:r>
      <w:r w:rsidR="00B84F28">
        <w:rPr>
          <w:rFonts w:ascii="Times New Roman" w:hAnsi="Times New Roman" w:cs="Times New Roman"/>
        </w:rPr>
        <w:t xml:space="preserve"> for at foretage korrekt </w:t>
      </w:r>
      <w:r w:rsidR="00B84F28">
        <w:rPr>
          <w:rFonts w:ascii="Times New Roman" w:hAnsi="Times New Roman" w:cs="Times New Roman"/>
        </w:rPr>
        <w:lastRenderedPageBreak/>
        <w:t>sagsbehandling</w:t>
      </w:r>
      <w:r w:rsidR="0040582A" w:rsidRPr="00501892">
        <w:rPr>
          <w:rFonts w:ascii="Times New Roman" w:hAnsi="Times New Roman" w:cs="Times New Roman"/>
        </w:rPr>
        <w:t xml:space="preserve">. </w:t>
      </w:r>
      <w:r w:rsidR="00254B66" w:rsidRPr="00501892">
        <w:rPr>
          <w:rFonts w:ascii="Times New Roman" w:hAnsi="Times New Roman" w:cs="Times New Roman"/>
        </w:rPr>
        <w:t>D</w:t>
      </w:r>
      <w:r w:rsidR="0004243E" w:rsidRPr="00501892">
        <w:rPr>
          <w:rFonts w:ascii="Times New Roman" w:hAnsi="Times New Roman" w:cs="Times New Roman"/>
        </w:rPr>
        <w:t>et medføre</w:t>
      </w:r>
      <w:r w:rsidR="00254B66" w:rsidRPr="00501892">
        <w:rPr>
          <w:rFonts w:ascii="Times New Roman" w:hAnsi="Times New Roman" w:cs="Times New Roman"/>
        </w:rPr>
        <w:t>r ofte</w:t>
      </w:r>
      <w:r w:rsidR="0004243E" w:rsidRPr="00501892">
        <w:rPr>
          <w:rFonts w:ascii="Times New Roman" w:hAnsi="Times New Roman" w:cs="Times New Roman"/>
        </w:rPr>
        <w:t>, at den konkrete sagsbehandling, herunder de givne indsatser o</w:t>
      </w:r>
      <w:r w:rsidR="00B84F28">
        <w:rPr>
          <w:rFonts w:ascii="Times New Roman" w:hAnsi="Times New Roman" w:cs="Times New Roman"/>
        </w:rPr>
        <w:t>g hjælpemidler, ikke er optimale</w:t>
      </w:r>
      <w:r w:rsidR="0004243E" w:rsidRPr="00501892">
        <w:rPr>
          <w:rFonts w:ascii="Times New Roman" w:hAnsi="Times New Roman" w:cs="Times New Roman"/>
        </w:rPr>
        <w:t xml:space="preserve"> </w:t>
      </w:r>
      <w:r w:rsidR="00254B66" w:rsidRPr="00501892">
        <w:rPr>
          <w:rFonts w:ascii="Times New Roman" w:hAnsi="Times New Roman" w:cs="Times New Roman"/>
        </w:rPr>
        <w:t xml:space="preserve">eller </w:t>
      </w:r>
      <w:r w:rsidR="0004243E" w:rsidRPr="00501892">
        <w:rPr>
          <w:rFonts w:ascii="Times New Roman" w:hAnsi="Times New Roman" w:cs="Times New Roman"/>
        </w:rPr>
        <w:t xml:space="preserve">sikrer barnets rettigheder og muligheder. Det </w:t>
      </w:r>
      <w:r w:rsidR="00B84F28">
        <w:rPr>
          <w:rFonts w:ascii="Times New Roman" w:hAnsi="Times New Roman" w:cs="Times New Roman"/>
        </w:rPr>
        <w:t xml:space="preserve">resulterer </w:t>
      </w:r>
      <w:r w:rsidR="00BF78FB" w:rsidRPr="00501892">
        <w:rPr>
          <w:rFonts w:ascii="Times New Roman" w:hAnsi="Times New Roman" w:cs="Times New Roman"/>
        </w:rPr>
        <w:t>også</w:t>
      </w:r>
      <w:r w:rsidR="00B84F28">
        <w:rPr>
          <w:rFonts w:ascii="Times New Roman" w:hAnsi="Times New Roman" w:cs="Times New Roman"/>
        </w:rPr>
        <w:t xml:space="preserve"> i</w:t>
      </w:r>
      <w:r w:rsidR="0004243E" w:rsidRPr="00501892">
        <w:rPr>
          <w:rFonts w:ascii="Times New Roman" w:hAnsi="Times New Roman" w:cs="Times New Roman"/>
        </w:rPr>
        <w:t xml:space="preserve">, at mange forældre </w:t>
      </w:r>
      <w:r w:rsidR="00254B66" w:rsidRPr="00501892">
        <w:rPr>
          <w:rFonts w:ascii="Times New Roman" w:hAnsi="Times New Roman" w:cs="Times New Roman"/>
        </w:rPr>
        <w:t xml:space="preserve">føler </w:t>
      </w:r>
      <w:r w:rsidR="0004243E" w:rsidRPr="00501892">
        <w:rPr>
          <w:rFonts w:ascii="Times New Roman" w:hAnsi="Times New Roman" w:cs="Times New Roman"/>
        </w:rPr>
        <w:t>sig misforstået og ikke anerkendt. Daværende Departement for Familie og Justitsvæsen afholdt</w:t>
      </w:r>
      <w:r w:rsidR="00B84F28">
        <w:rPr>
          <w:rFonts w:ascii="Times New Roman" w:hAnsi="Times New Roman" w:cs="Times New Roman"/>
        </w:rPr>
        <w:t>e</w:t>
      </w:r>
      <w:r w:rsidR="0004243E" w:rsidRPr="00501892">
        <w:rPr>
          <w:rFonts w:ascii="Times New Roman" w:hAnsi="Times New Roman" w:cs="Times New Roman"/>
        </w:rPr>
        <w:t xml:space="preserve"> i 2014 en konference i samarbejde med forældreforeningen Inooqat. </w:t>
      </w:r>
      <w:r w:rsidR="00254B66" w:rsidRPr="00501892">
        <w:rPr>
          <w:rFonts w:ascii="Times New Roman" w:hAnsi="Times New Roman" w:cs="Times New Roman"/>
        </w:rPr>
        <w:t>F</w:t>
      </w:r>
      <w:r w:rsidR="0004243E" w:rsidRPr="00501892">
        <w:rPr>
          <w:rFonts w:ascii="Times New Roman" w:hAnsi="Times New Roman" w:cs="Times New Roman"/>
        </w:rPr>
        <w:t xml:space="preserve">lere forældre </w:t>
      </w:r>
      <w:r w:rsidR="00254B66" w:rsidRPr="00501892">
        <w:rPr>
          <w:rFonts w:ascii="Times New Roman" w:hAnsi="Times New Roman" w:cs="Times New Roman"/>
        </w:rPr>
        <w:t>fortalte her</w:t>
      </w:r>
      <w:r w:rsidR="0004243E" w:rsidRPr="00501892">
        <w:rPr>
          <w:rFonts w:ascii="Times New Roman" w:hAnsi="Times New Roman" w:cs="Times New Roman"/>
        </w:rPr>
        <w:t>, hvordan deres kommunikation med kommunerne havde karakter af kamp fremfor et konstruktivt samarbejde</w:t>
      </w:r>
      <w:r w:rsidR="00B84F28">
        <w:rPr>
          <w:rFonts w:ascii="Times New Roman" w:hAnsi="Times New Roman" w:cs="Times New Roman"/>
        </w:rPr>
        <w:t xml:space="preserve">, hvilket </w:t>
      </w:r>
      <w:r w:rsidR="0004243E" w:rsidRPr="00501892">
        <w:rPr>
          <w:rFonts w:ascii="Times New Roman" w:hAnsi="Times New Roman" w:cs="Times New Roman"/>
        </w:rPr>
        <w:t xml:space="preserve">ikke </w:t>
      </w:r>
      <w:r w:rsidR="00B84F28">
        <w:rPr>
          <w:rFonts w:ascii="Times New Roman" w:hAnsi="Times New Roman" w:cs="Times New Roman"/>
        </w:rPr>
        <w:t xml:space="preserve">understøtter </w:t>
      </w:r>
      <w:r w:rsidR="0004243E" w:rsidRPr="00501892">
        <w:rPr>
          <w:rFonts w:ascii="Times New Roman" w:hAnsi="Times New Roman" w:cs="Times New Roman"/>
        </w:rPr>
        <w:t xml:space="preserve">et fælles arbejde for </w:t>
      </w:r>
      <w:r w:rsidR="00510C1B" w:rsidRPr="00501892">
        <w:rPr>
          <w:rFonts w:ascii="Times New Roman" w:hAnsi="Times New Roman" w:cs="Times New Roman"/>
        </w:rPr>
        <w:t xml:space="preserve">at sikre </w:t>
      </w:r>
      <w:r w:rsidR="0004243E" w:rsidRPr="00501892">
        <w:rPr>
          <w:rFonts w:ascii="Times New Roman" w:hAnsi="Times New Roman" w:cs="Times New Roman"/>
        </w:rPr>
        <w:t xml:space="preserve">barnets </w:t>
      </w:r>
      <w:r w:rsidR="00510C1B" w:rsidRPr="00501892">
        <w:rPr>
          <w:rFonts w:ascii="Times New Roman" w:hAnsi="Times New Roman" w:cs="Times New Roman"/>
        </w:rPr>
        <w:t>tarv</w:t>
      </w:r>
      <w:r w:rsidR="0004243E" w:rsidRPr="00501892">
        <w:rPr>
          <w:rFonts w:ascii="Times New Roman" w:hAnsi="Times New Roman" w:cs="Times New Roman"/>
        </w:rPr>
        <w:t xml:space="preserve">. </w:t>
      </w:r>
    </w:p>
    <w:p w14:paraId="53B6362B" w14:textId="77777777" w:rsidR="0040582A" w:rsidRPr="00501892" w:rsidRDefault="0004243E" w:rsidP="00295D43">
      <w:pPr>
        <w:rPr>
          <w:rFonts w:ascii="Times New Roman" w:hAnsi="Times New Roman" w:cs="Times New Roman"/>
        </w:rPr>
      </w:pPr>
      <w:r w:rsidRPr="00501892">
        <w:rPr>
          <w:rFonts w:ascii="Times New Roman" w:hAnsi="Times New Roman" w:cs="Times New Roman"/>
        </w:rPr>
        <w:t xml:space="preserve">Mange steder foretages der ikke en </w:t>
      </w:r>
      <w:r w:rsidR="00254B66" w:rsidRPr="00501892">
        <w:rPr>
          <w:rFonts w:ascii="Times New Roman" w:hAnsi="Times New Roman" w:cs="Times New Roman"/>
        </w:rPr>
        <w:t xml:space="preserve">tidlig </w:t>
      </w:r>
      <w:r w:rsidRPr="00501892">
        <w:rPr>
          <w:rFonts w:ascii="Times New Roman" w:hAnsi="Times New Roman" w:cs="Times New Roman"/>
        </w:rPr>
        <w:t>pædagogisk og sagsbehandlingsmæssig indsats</w:t>
      </w:r>
      <w:r w:rsidR="00254B66" w:rsidRPr="00501892">
        <w:rPr>
          <w:rFonts w:ascii="Times New Roman" w:hAnsi="Times New Roman" w:cs="Times New Roman"/>
        </w:rPr>
        <w:t>,</w:t>
      </w:r>
      <w:r w:rsidRPr="00501892">
        <w:rPr>
          <w:rFonts w:ascii="Times New Roman" w:hAnsi="Times New Roman" w:cs="Times New Roman"/>
        </w:rPr>
        <w:t xml:space="preserve"> når den første mistanke o</w:t>
      </w:r>
      <w:r w:rsidR="00B84F28">
        <w:rPr>
          <w:rFonts w:ascii="Times New Roman" w:hAnsi="Times New Roman" w:cs="Times New Roman"/>
        </w:rPr>
        <w:t>m en</w:t>
      </w:r>
      <w:r w:rsidRPr="00501892">
        <w:rPr>
          <w:rFonts w:ascii="Times New Roman" w:hAnsi="Times New Roman" w:cs="Times New Roman"/>
        </w:rPr>
        <w:t xml:space="preserve"> handicapdiagnose ses hos det enkelte barn. Mange børn går derfor i lang tid uden at blive udredt</w:t>
      </w:r>
      <w:r w:rsidR="00510C1B" w:rsidRPr="00501892">
        <w:rPr>
          <w:rFonts w:ascii="Times New Roman" w:hAnsi="Times New Roman" w:cs="Times New Roman"/>
        </w:rPr>
        <w:t xml:space="preserve"> </w:t>
      </w:r>
      <w:r w:rsidRPr="00501892">
        <w:rPr>
          <w:rFonts w:ascii="Times New Roman" w:hAnsi="Times New Roman" w:cs="Times New Roman"/>
        </w:rPr>
        <w:t>eller få socialpædagogisk hjælp og støtte</w:t>
      </w:r>
      <w:r w:rsidR="00254B66" w:rsidRPr="00501892">
        <w:rPr>
          <w:rStyle w:val="Fodnotehenvisning"/>
          <w:rFonts w:ascii="Times New Roman" w:hAnsi="Times New Roman" w:cs="Times New Roman"/>
        </w:rPr>
        <w:footnoteReference w:id="9"/>
      </w:r>
      <w:r w:rsidRPr="00501892">
        <w:rPr>
          <w:rFonts w:ascii="Times New Roman" w:hAnsi="Times New Roman" w:cs="Times New Roman"/>
        </w:rPr>
        <w:t xml:space="preserve">. Dette bunder i manglende forståelse og viden om forskellige handicap blandt </w:t>
      </w:r>
      <w:r w:rsidR="00B84F28">
        <w:rPr>
          <w:rFonts w:ascii="Times New Roman" w:hAnsi="Times New Roman" w:cs="Times New Roman"/>
        </w:rPr>
        <w:t xml:space="preserve">professionelle </w:t>
      </w:r>
      <w:r w:rsidRPr="00501892">
        <w:rPr>
          <w:rFonts w:ascii="Times New Roman" w:hAnsi="Times New Roman" w:cs="Times New Roman"/>
        </w:rPr>
        <w:t>samt ma</w:t>
      </w:r>
      <w:r w:rsidR="00254B66" w:rsidRPr="00501892">
        <w:rPr>
          <w:rFonts w:ascii="Times New Roman" w:hAnsi="Times New Roman" w:cs="Times New Roman"/>
        </w:rPr>
        <w:t>nglende viden om tidlig indsats</w:t>
      </w:r>
      <w:r w:rsidRPr="00501892">
        <w:rPr>
          <w:rFonts w:ascii="Times New Roman" w:hAnsi="Times New Roman" w:cs="Times New Roman"/>
        </w:rPr>
        <w:t xml:space="preserve">. </w:t>
      </w:r>
    </w:p>
    <w:p w14:paraId="1048F65A" w14:textId="77777777" w:rsidR="0004243E" w:rsidRPr="00501892" w:rsidRDefault="00503CAC" w:rsidP="00295D43">
      <w:pPr>
        <w:rPr>
          <w:rFonts w:ascii="Times New Roman" w:hAnsi="Times New Roman" w:cs="Times New Roman"/>
        </w:rPr>
      </w:pPr>
      <w:r>
        <w:rPr>
          <w:rFonts w:ascii="Times New Roman" w:hAnsi="Times New Roman" w:cs="Times New Roman"/>
        </w:rPr>
        <w:t>IPIS</w:t>
      </w:r>
      <w:r>
        <w:rPr>
          <w:rStyle w:val="Fodnotehenvisning"/>
          <w:rFonts w:ascii="Times New Roman" w:hAnsi="Times New Roman" w:cs="Times New Roman"/>
        </w:rPr>
        <w:footnoteReference w:id="10"/>
      </w:r>
      <w:r>
        <w:rPr>
          <w:rFonts w:ascii="Times New Roman" w:hAnsi="Times New Roman" w:cs="Times New Roman"/>
        </w:rPr>
        <w:t xml:space="preserve"> </w:t>
      </w:r>
      <w:r w:rsidR="0004243E" w:rsidRPr="00501892">
        <w:rPr>
          <w:rFonts w:ascii="Times New Roman" w:hAnsi="Times New Roman" w:cs="Times New Roman"/>
        </w:rPr>
        <w:t>rapporterer om flere henvendelser, hvor manglende kendskab til det psykiatriske område medfører en manglende helhedsorienteret sagsbehandling for det enkelte barn. IPIS oplever, at en psykisk diagnose hos et barn ikke medfører</w:t>
      </w:r>
      <w:r w:rsidR="00254B66" w:rsidRPr="00501892">
        <w:rPr>
          <w:rFonts w:ascii="Times New Roman" w:hAnsi="Times New Roman" w:cs="Times New Roman"/>
        </w:rPr>
        <w:t>,</w:t>
      </w:r>
      <w:r w:rsidR="0004243E" w:rsidRPr="00501892">
        <w:rPr>
          <w:rFonts w:ascii="Times New Roman" w:hAnsi="Times New Roman" w:cs="Times New Roman"/>
        </w:rPr>
        <w:t xml:space="preserve"> at sagsbehandleren </w:t>
      </w:r>
      <w:r w:rsidR="00254B66" w:rsidRPr="00501892">
        <w:rPr>
          <w:rFonts w:ascii="Times New Roman" w:hAnsi="Times New Roman" w:cs="Times New Roman"/>
        </w:rPr>
        <w:t xml:space="preserve">stiller spørgsmål til </w:t>
      </w:r>
      <w:r w:rsidR="0004243E" w:rsidRPr="00501892">
        <w:rPr>
          <w:rFonts w:ascii="Times New Roman" w:hAnsi="Times New Roman" w:cs="Times New Roman"/>
        </w:rPr>
        <w:t xml:space="preserve">forældrenes psykiske tilstand, trods </w:t>
      </w:r>
      <w:r w:rsidR="00254B66" w:rsidRPr="00501892">
        <w:rPr>
          <w:rFonts w:ascii="Times New Roman" w:hAnsi="Times New Roman" w:cs="Times New Roman"/>
        </w:rPr>
        <w:t xml:space="preserve">det </w:t>
      </w:r>
      <w:r w:rsidR="0004243E" w:rsidRPr="00501892">
        <w:rPr>
          <w:rFonts w:ascii="Times New Roman" w:hAnsi="Times New Roman" w:cs="Times New Roman"/>
        </w:rPr>
        <w:t xml:space="preserve">at flere psykiske diagnoser er arvelige. Ligeledes overses børns mulige arvede diagnoser ofte, når en forælder bliver diagnosticeret. Dermed får </w:t>
      </w:r>
      <w:r w:rsidR="00254B66" w:rsidRPr="00501892">
        <w:rPr>
          <w:rFonts w:ascii="Times New Roman" w:hAnsi="Times New Roman" w:cs="Times New Roman"/>
        </w:rPr>
        <w:t xml:space="preserve">børn </w:t>
      </w:r>
      <w:r w:rsidR="0004243E" w:rsidRPr="00501892">
        <w:rPr>
          <w:rFonts w:ascii="Times New Roman" w:hAnsi="Times New Roman" w:cs="Times New Roman"/>
        </w:rPr>
        <w:t xml:space="preserve">med handicap ikke </w:t>
      </w:r>
      <w:r w:rsidR="00B84F28">
        <w:rPr>
          <w:rFonts w:ascii="Times New Roman" w:hAnsi="Times New Roman" w:cs="Times New Roman"/>
        </w:rPr>
        <w:t>d</w:t>
      </w:r>
      <w:r w:rsidR="00254B66" w:rsidRPr="00501892">
        <w:rPr>
          <w:rFonts w:ascii="Times New Roman" w:hAnsi="Times New Roman" w:cs="Times New Roman"/>
        </w:rPr>
        <w:t xml:space="preserve">en </w:t>
      </w:r>
      <w:r w:rsidR="00B84F28">
        <w:rPr>
          <w:rFonts w:ascii="Times New Roman" w:hAnsi="Times New Roman" w:cs="Times New Roman"/>
        </w:rPr>
        <w:t>nødvendige helhedsorienterede</w:t>
      </w:r>
      <w:r w:rsidR="00254B66" w:rsidRPr="00501892">
        <w:rPr>
          <w:rFonts w:ascii="Times New Roman" w:hAnsi="Times New Roman" w:cs="Times New Roman"/>
        </w:rPr>
        <w:t xml:space="preserve"> </w:t>
      </w:r>
      <w:r w:rsidR="0004243E" w:rsidRPr="00501892">
        <w:rPr>
          <w:rFonts w:ascii="Times New Roman" w:hAnsi="Times New Roman" w:cs="Times New Roman"/>
        </w:rPr>
        <w:t>hjælp og støtte.</w:t>
      </w:r>
    </w:p>
    <w:p w14:paraId="5A1F8F4B" w14:textId="77777777" w:rsidR="00A27C95" w:rsidRDefault="00E400D5" w:rsidP="00295D43">
      <w:pPr>
        <w:spacing w:after="0"/>
        <w:rPr>
          <w:rFonts w:ascii="Times New Roman" w:hAnsi="Times New Roman" w:cs="Times New Roman"/>
          <w:b/>
        </w:rPr>
      </w:pPr>
      <w:r>
        <w:rPr>
          <w:rFonts w:ascii="Times New Roman" w:hAnsi="Times New Roman" w:cs="Times New Roman"/>
          <w:b/>
        </w:rPr>
        <w:t>Overgang efter det fyldte 18. år</w:t>
      </w:r>
    </w:p>
    <w:p w14:paraId="07C91DB8" w14:textId="77777777" w:rsidR="00E400D5" w:rsidRDefault="00E400D5" w:rsidP="00295D43">
      <w:pPr>
        <w:spacing w:after="0"/>
        <w:rPr>
          <w:rFonts w:ascii="Times New Roman" w:hAnsi="Times New Roman" w:cs="Times New Roman"/>
        </w:rPr>
      </w:pPr>
      <w:r w:rsidRPr="00E400D5">
        <w:rPr>
          <w:rFonts w:ascii="Times New Roman" w:hAnsi="Times New Roman" w:cs="Times New Roman"/>
        </w:rPr>
        <w:t xml:space="preserve">Landstingsforordningen dækker borgere med vidtgående handicap gennem hele livet. Dog kan der opleves vanskeligheder omkring overgangen fra det 17. til det 18. år, altså hvor den enkelte borger bliver myndig. Det er her muligt at sikre en værge til den enkelte borger med handicap, såfremt dette er nødvendigt. </w:t>
      </w:r>
      <w:r w:rsidR="001F7DE4">
        <w:rPr>
          <w:rFonts w:ascii="Times New Roman" w:hAnsi="Times New Roman" w:cs="Times New Roman"/>
        </w:rPr>
        <w:t>Hvis</w:t>
      </w:r>
      <w:r w:rsidRPr="00E400D5">
        <w:rPr>
          <w:rFonts w:ascii="Times New Roman" w:hAnsi="Times New Roman" w:cs="Times New Roman"/>
        </w:rPr>
        <w:t xml:space="preserve"> en borger tilskikkes en værge, vil denne kunne være medbestemmende omkring forskellige forhold for borgeren. </w:t>
      </w:r>
    </w:p>
    <w:p w14:paraId="4985DDC8" w14:textId="77777777" w:rsidR="00E400D5" w:rsidRDefault="00E400D5" w:rsidP="00295D43">
      <w:pPr>
        <w:spacing w:after="0"/>
        <w:rPr>
          <w:rFonts w:ascii="Times New Roman" w:hAnsi="Times New Roman" w:cs="Times New Roman"/>
        </w:rPr>
      </w:pPr>
    </w:p>
    <w:p w14:paraId="2F9A1581" w14:textId="77777777" w:rsidR="00E400D5" w:rsidRPr="00E400D5" w:rsidRDefault="00E400D5" w:rsidP="00295D43">
      <w:pPr>
        <w:spacing w:after="0"/>
        <w:rPr>
          <w:rFonts w:ascii="Times New Roman" w:hAnsi="Times New Roman" w:cs="Times New Roman"/>
        </w:rPr>
      </w:pPr>
      <w:r>
        <w:rPr>
          <w:rFonts w:ascii="Times New Roman" w:hAnsi="Times New Roman" w:cs="Times New Roman"/>
        </w:rPr>
        <w:t xml:space="preserve">Overgangen mellem barn og voksen </w:t>
      </w:r>
      <w:r w:rsidR="001F7DE4">
        <w:rPr>
          <w:rFonts w:ascii="Times New Roman" w:hAnsi="Times New Roman" w:cs="Times New Roman"/>
        </w:rPr>
        <w:t>vil være yderligere</w:t>
      </w:r>
      <w:r>
        <w:rPr>
          <w:rFonts w:ascii="Times New Roman" w:hAnsi="Times New Roman" w:cs="Times New Roman"/>
        </w:rPr>
        <w:t xml:space="preserve"> reguleret i </w:t>
      </w:r>
      <w:r w:rsidRPr="00E400D5">
        <w:rPr>
          <w:rFonts w:ascii="Times New Roman" w:hAnsi="Times New Roman" w:cs="Times New Roman"/>
        </w:rPr>
        <w:t xml:space="preserve">Inatsisartutlov nr. xx af </w:t>
      </w:r>
      <w:proofErr w:type="spellStart"/>
      <w:r w:rsidRPr="00E400D5">
        <w:rPr>
          <w:rFonts w:ascii="Times New Roman" w:hAnsi="Times New Roman" w:cs="Times New Roman"/>
        </w:rPr>
        <w:t>xx.xx</w:t>
      </w:r>
      <w:proofErr w:type="spellEnd"/>
      <w:r>
        <w:t xml:space="preserve"> </w:t>
      </w:r>
      <w:r w:rsidRPr="00E400D5">
        <w:rPr>
          <w:rFonts w:ascii="Times New Roman" w:hAnsi="Times New Roman" w:cs="Times New Roman"/>
        </w:rPr>
        <w:t>2016 om lov om støtte til børn der forventes fremlagt på Inatsisartuts Efterårssamling 2016.</w:t>
      </w:r>
    </w:p>
    <w:p w14:paraId="4537B328" w14:textId="77777777" w:rsidR="00E400D5" w:rsidRDefault="00E400D5" w:rsidP="00295D43">
      <w:pPr>
        <w:spacing w:after="0"/>
        <w:rPr>
          <w:rFonts w:ascii="Times New Roman" w:hAnsi="Times New Roman" w:cs="Times New Roman"/>
          <w:b/>
        </w:rPr>
      </w:pPr>
    </w:p>
    <w:p w14:paraId="04E0CF57" w14:textId="77777777" w:rsidR="00BF2726" w:rsidRPr="00501892" w:rsidRDefault="00BF2726" w:rsidP="00295D43">
      <w:pPr>
        <w:spacing w:after="0"/>
        <w:rPr>
          <w:rFonts w:ascii="Times New Roman" w:hAnsi="Times New Roman" w:cs="Times New Roman"/>
          <w:b/>
        </w:rPr>
      </w:pPr>
      <w:r w:rsidRPr="00501892">
        <w:rPr>
          <w:rFonts w:ascii="Times New Roman" w:hAnsi="Times New Roman" w:cs="Times New Roman"/>
          <w:b/>
        </w:rPr>
        <w:t>Fritidsområdet</w:t>
      </w:r>
    </w:p>
    <w:p w14:paraId="3F7EECDC" w14:textId="77777777" w:rsidR="00BF2726" w:rsidRPr="00501892" w:rsidRDefault="00BF2726" w:rsidP="00295D43">
      <w:pPr>
        <w:rPr>
          <w:rFonts w:ascii="Times New Roman" w:hAnsi="Times New Roman" w:cs="Times New Roman"/>
        </w:rPr>
      </w:pPr>
      <w:r w:rsidRPr="00501892">
        <w:rPr>
          <w:rFonts w:ascii="Times New Roman" w:hAnsi="Times New Roman" w:cs="Times New Roman"/>
        </w:rPr>
        <w:t xml:space="preserve">Der er </w:t>
      </w:r>
      <w:r w:rsidR="00254B66" w:rsidRPr="00501892">
        <w:rPr>
          <w:rFonts w:ascii="Times New Roman" w:hAnsi="Times New Roman" w:cs="Times New Roman"/>
        </w:rPr>
        <w:t xml:space="preserve">i dag </w:t>
      </w:r>
      <w:r w:rsidRPr="00501892">
        <w:rPr>
          <w:rFonts w:ascii="Times New Roman" w:hAnsi="Times New Roman" w:cs="Times New Roman"/>
        </w:rPr>
        <w:t xml:space="preserve">ikke et særligt fokus på børn med handicap </w:t>
      </w:r>
      <w:r w:rsidR="00254B66" w:rsidRPr="00501892">
        <w:rPr>
          <w:rFonts w:ascii="Times New Roman" w:hAnsi="Times New Roman" w:cs="Times New Roman"/>
        </w:rPr>
        <w:t xml:space="preserve">indenfor </w:t>
      </w:r>
      <w:r w:rsidRPr="00501892">
        <w:rPr>
          <w:rFonts w:ascii="Times New Roman" w:hAnsi="Times New Roman" w:cs="Times New Roman"/>
        </w:rPr>
        <w:t>fritidsområdet. Dog skal der her refereres til</w:t>
      </w:r>
      <w:r w:rsidR="00254B66" w:rsidRPr="00501892">
        <w:rPr>
          <w:rFonts w:ascii="Times New Roman" w:hAnsi="Times New Roman" w:cs="Times New Roman"/>
        </w:rPr>
        <w:t>,</w:t>
      </w:r>
      <w:r w:rsidRPr="00501892">
        <w:rPr>
          <w:rFonts w:ascii="Times New Roman" w:hAnsi="Times New Roman" w:cs="Times New Roman"/>
        </w:rPr>
        <w:t xml:space="preserve"> at Grønlands Idræts forbund arbejder for at opdyrke handicapidræt i landet. Se mere i afsnit </w:t>
      </w:r>
      <w:r w:rsidR="007440FA" w:rsidRPr="00501892">
        <w:rPr>
          <w:rFonts w:ascii="Times New Roman" w:hAnsi="Times New Roman" w:cs="Times New Roman"/>
        </w:rPr>
        <w:t>4</w:t>
      </w:r>
      <w:r w:rsidRPr="00501892">
        <w:rPr>
          <w:rFonts w:ascii="Times New Roman" w:hAnsi="Times New Roman" w:cs="Times New Roman"/>
        </w:rPr>
        <w:t xml:space="preserve">. </w:t>
      </w:r>
    </w:p>
    <w:p w14:paraId="03518CDE" w14:textId="77777777" w:rsidR="0040582A" w:rsidRPr="00501892" w:rsidRDefault="00D410FB" w:rsidP="00295D43">
      <w:pPr>
        <w:spacing w:after="0"/>
        <w:rPr>
          <w:rFonts w:ascii="Times New Roman" w:hAnsi="Times New Roman" w:cs="Times New Roman"/>
          <w:b/>
        </w:rPr>
      </w:pPr>
      <w:r>
        <w:rPr>
          <w:rFonts w:ascii="Times New Roman" w:hAnsi="Times New Roman" w:cs="Times New Roman"/>
          <w:b/>
        </w:rPr>
        <w:t>Dagtilbud</w:t>
      </w:r>
    </w:p>
    <w:p w14:paraId="6A95C510" w14:textId="77777777" w:rsidR="00106437" w:rsidRPr="00501892" w:rsidRDefault="00106437" w:rsidP="00295D43">
      <w:pPr>
        <w:rPr>
          <w:rFonts w:ascii="Times New Roman" w:hAnsi="Times New Roman" w:cs="Times New Roman"/>
        </w:rPr>
      </w:pPr>
      <w:r w:rsidRPr="00501892">
        <w:rPr>
          <w:rFonts w:ascii="Times New Roman" w:hAnsi="Times New Roman" w:cs="Times New Roman"/>
        </w:rPr>
        <w:t>Det er den enkelte kommunes ansvar at sikre</w:t>
      </w:r>
      <w:r w:rsidR="00B84F28">
        <w:rPr>
          <w:rFonts w:ascii="Times New Roman" w:hAnsi="Times New Roman" w:cs="Times New Roman"/>
        </w:rPr>
        <w:t>,</w:t>
      </w:r>
      <w:r w:rsidRPr="00501892">
        <w:rPr>
          <w:rFonts w:ascii="Times New Roman" w:hAnsi="Times New Roman" w:cs="Times New Roman"/>
        </w:rPr>
        <w:t xml:space="preserve"> at der er svarende tilbud til børn med vidtgående handicap i </w:t>
      </w:r>
      <w:r w:rsidR="00254B66" w:rsidRPr="00501892">
        <w:rPr>
          <w:rFonts w:ascii="Times New Roman" w:hAnsi="Times New Roman" w:cs="Times New Roman"/>
        </w:rPr>
        <w:t>dagtilbud</w:t>
      </w:r>
      <w:r w:rsidRPr="00501892">
        <w:rPr>
          <w:rFonts w:ascii="Times New Roman" w:hAnsi="Times New Roman" w:cs="Times New Roman"/>
        </w:rPr>
        <w:t>. Kommunalbestyrelsen er forpligtiget til at have øje for spredningen af børn med særlige behov og støttepersoner i d</w:t>
      </w:r>
      <w:r w:rsidR="00254B66" w:rsidRPr="00501892">
        <w:rPr>
          <w:rFonts w:ascii="Times New Roman" w:hAnsi="Times New Roman" w:cs="Times New Roman"/>
        </w:rPr>
        <w:t>e forskellige daginstitutioner.</w:t>
      </w:r>
    </w:p>
    <w:p w14:paraId="0EB5DB4C" w14:textId="77777777" w:rsidR="00E30DAA" w:rsidRPr="00501892" w:rsidRDefault="00E30DAA" w:rsidP="00295D43">
      <w:pPr>
        <w:rPr>
          <w:rFonts w:ascii="Times New Roman" w:hAnsi="Times New Roman" w:cs="Times New Roman"/>
        </w:rPr>
      </w:pPr>
      <w:r w:rsidRPr="00501892">
        <w:rPr>
          <w:rFonts w:ascii="Times New Roman" w:hAnsi="Times New Roman" w:cs="Times New Roman"/>
          <w:b/>
        </w:rPr>
        <w:t>Folkeskolen</w:t>
      </w:r>
      <w:r w:rsidRPr="00501892">
        <w:rPr>
          <w:rFonts w:ascii="Times New Roman" w:hAnsi="Times New Roman" w:cs="Times New Roman"/>
        </w:rPr>
        <w:br/>
      </w:r>
      <w:proofErr w:type="spellStart"/>
      <w:r w:rsidRPr="00501892">
        <w:rPr>
          <w:rFonts w:ascii="Times New Roman" w:hAnsi="Times New Roman" w:cs="Times New Roman"/>
        </w:rPr>
        <w:t>Folkeskolen</w:t>
      </w:r>
      <w:proofErr w:type="spellEnd"/>
      <w:r w:rsidRPr="00501892">
        <w:rPr>
          <w:rFonts w:ascii="Times New Roman" w:hAnsi="Times New Roman" w:cs="Times New Roman"/>
        </w:rPr>
        <w:t xml:space="preserve"> skal tilgodese elever med særlige behov.</w:t>
      </w:r>
      <w:r w:rsidRPr="00501892">
        <w:rPr>
          <w:rStyle w:val="Fodnotehenvisning"/>
          <w:rFonts w:ascii="Times New Roman" w:hAnsi="Times New Roman" w:cs="Times New Roman"/>
        </w:rPr>
        <w:footnoteReference w:id="11"/>
      </w:r>
      <w:r w:rsidRPr="00501892">
        <w:rPr>
          <w:rFonts w:ascii="Times New Roman" w:hAnsi="Times New Roman" w:cs="Times New Roman"/>
        </w:rPr>
        <w:t xml:space="preserve"> </w:t>
      </w:r>
      <w:r w:rsidR="00703607" w:rsidRPr="00501892">
        <w:rPr>
          <w:rFonts w:ascii="Times New Roman" w:hAnsi="Times New Roman" w:cs="Times New Roman"/>
        </w:rPr>
        <w:t>Iflg</w:t>
      </w:r>
      <w:r w:rsidR="00B84F28">
        <w:rPr>
          <w:rFonts w:ascii="Times New Roman" w:hAnsi="Times New Roman" w:cs="Times New Roman"/>
        </w:rPr>
        <w:t>.</w:t>
      </w:r>
      <w:r w:rsidR="00703607" w:rsidRPr="00501892">
        <w:rPr>
          <w:rFonts w:ascii="Times New Roman" w:hAnsi="Times New Roman" w:cs="Times New Roman"/>
        </w:rPr>
        <w:t xml:space="preserve"> </w:t>
      </w:r>
      <w:r w:rsidRPr="00501892">
        <w:rPr>
          <w:rFonts w:ascii="Times New Roman" w:hAnsi="Times New Roman" w:cs="Times New Roman"/>
          <w:i/>
        </w:rPr>
        <w:t>Inatsisartutlov</w:t>
      </w:r>
      <w:r w:rsidR="00254B66" w:rsidRPr="00501892">
        <w:rPr>
          <w:rFonts w:ascii="Times New Roman" w:hAnsi="Times New Roman" w:cs="Times New Roman"/>
          <w:i/>
        </w:rPr>
        <w:t xml:space="preserve"> nr. 15 af 3</w:t>
      </w:r>
      <w:r w:rsidRPr="00501892">
        <w:rPr>
          <w:rFonts w:ascii="Times New Roman" w:hAnsi="Times New Roman" w:cs="Times New Roman"/>
          <w:i/>
        </w:rPr>
        <w:t xml:space="preserve">. december 2012 </w:t>
      </w:r>
      <w:r w:rsidR="00254B66" w:rsidRPr="00501892">
        <w:rPr>
          <w:rFonts w:ascii="Times New Roman" w:hAnsi="Times New Roman" w:cs="Times New Roman"/>
          <w:i/>
        </w:rPr>
        <w:t xml:space="preserve">om folkeskolen </w:t>
      </w:r>
      <w:r w:rsidR="00703607" w:rsidRPr="00501892">
        <w:rPr>
          <w:rFonts w:ascii="Times New Roman" w:hAnsi="Times New Roman" w:cs="Times New Roman"/>
        </w:rPr>
        <w:t>samt</w:t>
      </w:r>
      <w:r w:rsidR="00703607" w:rsidRPr="00501892">
        <w:rPr>
          <w:rFonts w:ascii="Times New Roman" w:hAnsi="Times New Roman" w:cs="Times New Roman"/>
          <w:i/>
        </w:rPr>
        <w:t xml:space="preserve"> Hjemmestyrets bekendtgørelse nr. 22 af 23. juli 1998 om folkeskolens specialundervisning og anden specialpædagogisk bistand</w:t>
      </w:r>
      <w:r w:rsidR="00703607" w:rsidRPr="00501892">
        <w:rPr>
          <w:rFonts w:ascii="Times New Roman" w:hAnsi="Times New Roman" w:cs="Times New Roman"/>
        </w:rPr>
        <w:t xml:space="preserve"> </w:t>
      </w:r>
      <w:r w:rsidRPr="00501892">
        <w:rPr>
          <w:rFonts w:ascii="Times New Roman" w:hAnsi="Times New Roman" w:cs="Times New Roman"/>
        </w:rPr>
        <w:t xml:space="preserve">skal skolen give eleven specialundervisning eller anden </w:t>
      </w:r>
      <w:r w:rsidRPr="00501892">
        <w:rPr>
          <w:rFonts w:ascii="Times New Roman" w:hAnsi="Times New Roman" w:cs="Times New Roman"/>
        </w:rPr>
        <w:lastRenderedPageBreak/>
        <w:t>specialpædagogisk bistand, hvis elevens funktionsvanskelighed ikke kan dækkes inden f</w:t>
      </w:r>
      <w:r w:rsidR="00703607" w:rsidRPr="00501892">
        <w:rPr>
          <w:rFonts w:ascii="Times New Roman" w:hAnsi="Times New Roman" w:cs="Times New Roman"/>
        </w:rPr>
        <w:t>or den almindelige undervisning</w:t>
      </w:r>
      <w:r w:rsidRPr="00501892">
        <w:rPr>
          <w:rStyle w:val="Fodnotehenvisning"/>
          <w:rFonts w:ascii="Times New Roman" w:hAnsi="Times New Roman" w:cs="Times New Roman"/>
        </w:rPr>
        <w:footnoteReference w:id="12"/>
      </w:r>
      <w:r w:rsidR="00703607" w:rsidRPr="00501892">
        <w:rPr>
          <w:rFonts w:ascii="Times New Roman" w:hAnsi="Times New Roman" w:cs="Times New Roman"/>
        </w:rPr>
        <w:t>.</w:t>
      </w:r>
    </w:p>
    <w:p w14:paraId="71AAACFA" w14:textId="77777777" w:rsidR="00E30DAA" w:rsidRPr="00501892" w:rsidRDefault="00B84F28" w:rsidP="00295D43">
      <w:pPr>
        <w:spacing w:after="0"/>
        <w:rPr>
          <w:rFonts w:ascii="Times New Roman" w:hAnsi="Times New Roman" w:cs="Times New Roman"/>
        </w:rPr>
      </w:pPr>
      <w:r>
        <w:rPr>
          <w:rFonts w:ascii="Times New Roman" w:hAnsi="Times New Roman" w:cs="Times New Roman"/>
        </w:rPr>
        <w:t xml:space="preserve">Lovgivningsmæssigt </w:t>
      </w:r>
      <w:r w:rsidR="00005038">
        <w:rPr>
          <w:rFonts w:ascii="Times New Roman" w:hAnsi="Times New Roman" w:cs="Times New Roman"/>
        </w:rPr>
        <w:t xml:space="preserve">er </w:t>
      </w:r>
      <w:r>
        <w:rPr>
          <w:rFonts w:ascii="Times New Roman" w:hAnsi="Times New Roman" w:cs="Times New Roman"/>
        </w:rPr>
        <w:t xml:space="preserve">der </w:t>
      </w:r>
      <w:r w:rsidR="00E30DAA" w:rsidRPr="00501892">
        <w:rPr>
          <w:rFonts w:ascii="Times New Roman" w:hAnsi="Times New Roman" w:cs="Times New Roman"/>
        </w:rPr>
        <w:t>lige adgang til uddannelse</w:t>
      </w:r>
      <w:r w:rsidR="00703607" w:rsidRPr="00501892">
        <w:rPr>
          <w:rFonts w:ascii="Times New Roman" w:hAnsi="Times New Roman" w:cs="Times New Roman"/>
        </w:rPr>
        <w:t xml:space="preserve">. </w:t>
      </w:r>
      <w:r>
        <w:rPr>
          <w:rFonts w:ascii="Times New Roman" w:hAnsi="Times New Roman" w:cs="Times New Roman"/>
        </w:rPr>
        <w:t xml:space="preserve">Men </w:t>
      </w:r>
      <w:r w:rsidR="00E30DAA" w:rsidRPr="00501892">
        <w:rPr>
          <w:rFonts w:ascii="Times New Roman" w:hAnsi="Times New Roman" w:cs="Times New Roman"/>
        </w:rPr>
        <w:t xml:space="preserve">i praksis </w:t>
      </w:r>
      <w:r>
        <w:rPr>
          <w:rFonts w:ascii="Times New Roman" w:hAnsi="Times New Roman" w:cs="Times New Roman"/>
        </w:rPr>
        <w:t>er det vanskeligt at tilgodese elever</w:t>
      </w:r>
      <w:r w:rsidR="00E30DAA" w:rsidRPr="00501892">
        <w:rPr>
          <w:rFonts w:ascii="Times New Roman" w:hAnsi="Times New Roman" w:cs="Times New Roman"/>
        </w:rPr>
        <w:t xml:space="preserve"> </w:t>
      </w:r>
      <w:r>
        <w:rPr>
          <w:rFonts w:ascii="Times New Roman" w:hAnsi="Times New Roman" w:cs="Times New Roman"/>
        </w:rPr>
        <w:t xml:space="preserve">med </w:t>
      </w:r>
      <w:r w:rsidR="00E30DAA" w:rsidRPr="00501892">
        <w:rPr>
          <w:rFonts w:ascii="Times New Roman" w:hAnsi="Times New Roman" w:cs="Times New Roman"/>
        </w:rPr>
        <w:t>særlige behov</w:t>
      </w:r>
      <w:r w:rsidR="00510C1B" w:rsidRPr="00501892">
        <w:rPr>
          <w:rFonts w:ascii="Times New Roman" w:hAnsi="Times New Roman" w:cs="Times New Roman"/>
        </w:rPr>
        <w:t xml:space="preserve">, især da </w:t>
      </w:r>
      <w:r w:rsidR="00703607" w:rsidRPr="00501892">
        <w:rPr>
          <w:rFonts w:ascii="Times New Roman" w:hAnsi="Times New Roman" w:cs="Times New Roman"/>
        </w:rPr>
        <w:t xml:space="preserve">tilgangen </w:t>
      </w:r>
      <w:r w:rsidR="00510C1B" w:rsidRPr="00501892">
        <w:rPr>
          <w:rFonts w:ascii="Times New Roman" w:hAnsi="Times New Roman" w:cs="Times New Roman"/>
        </w:rPr>
        <w:t>er</w:t>
      </w:r>
      <w:r w:rsidR="00703607" w:rsidRPr="00501892">
        <w:rPr>
          <w:rFonts w:ascii="Times New Roman" w:hAnsi="Times New Roman" w:cs="Times New Roman"/>
        </w:rPr>
        <w:t>,</w:t>
      </w:r>
      <w:r w:rsidR="00510C1B" w:rsidRPr="00501892">
        <w:rPr>
          <w:rFonts w:ascii="Times New Roman" w:hAnsi="Times New Roman" w:cs="Times New Roman"/>
        </w:rPr>
        <w:t xml:space="preserve"> at barnet skal komme til undervisningstilbuddet og ikke omvendt</w:t>
      </w:r>
      <w:r w:rsidR="00E30DAA" w:rsidRPr="00501892">
        <w:rPr>
          <w:rFonts w:ascii="Times New Roman" w:hAnsi="Times New Roman" w:cs="Times New Roman"/>
        </w:rPr>
        <w:t xml:space="preserve">. </w:t>
      </w:r>
      <w:r w:rsidR="00F81CB0">
        <w:rPr>
          <w:rFonts w:ascii="Times New Roman" w:hAnsi="Times New Roman" w:cs="Times New Roman"/>
        </w:rPr>
        <w:t>M</w:t>
      </w:r>
      <w:r w:rsidR="00E30DAA" w:rsidRPr="00501892">
        <w:rPr>
          <w:rFonts w:ascii="Times New Roman" w:hAnsi="Times New Roman" w:cs="Times New Roman"/>
        </w:rPr>
        <w:t>angel på lærere og pædagoger med speciale indenfor specialundervisningen og/eller specialpædagogik</w:t>
      </w:r>
      <w:r w:rsidR="00F81CB0">
        <w:rPr>
          <w:rFonts w:ascii="Times New Roman" w:hAnsi="Times New Roman" w:cs="Times New Roman"/>
        </w:rPr>
        <w:t xml:space="preserve"> vanskeliggør det ligeledes</w:t>
      </w:r>
      <w:r w:rsidR="00E30DAA" w:rsidRPr="00501892">
        <w:rPr>
          <w:rFonts w:ascii="Times New Roman" w:hAnsi="Times New Roman" w:cs="Times New Roman"/>
        </w:rPr>
        <w:t>. I skoleåret 2013-14 var der 262 lærer</w:t>
      </w:r>
      <w:r>
        <w:rPr>
          <w:rFonts w:ascii="Times New Roman" w:hAnsi="Times New Roman" w:cs="Times New Roman"/>
        </w:rPr>
        <w:t>e</w:t>
      </w:r>
      <w:r w:rsidR="00E30DAA" w:rsidRPr="00501892">
        <w:rPr>
          <w:rFonts w:ascii="Times New Roman" w:hAnsi="Times New Roman" w:cs="Times New Roman"/>
        </w:rPr>
        <w:t xml:space="preserve"> til at varetage den</w:t>
      </w:r>
      <w:r w:rsidR="00703607" w:rsidRPr="00501892">
        <w:rPr>
          <w:rFonts w:ascii="Times New Roman" w:hAnsi="Times New Roman" w:cs="Times New Roman"/>
        </w:rPr>
        <w:t xml:space="preserve"> vidtgående specialundervisning</w:t>
      </w:r>
      <w:r w:rsidR="00703607" w:rsidRPr="00501892">
        <w:rPr>
          <w:rStyle w:val="Fodnotehenvisning"/>
          <w:rFonts w:ascii="Times New Roman" w:hAnsi="Times New Roman" w:cs="Times New Roman"/>
        </w:rPr>
        <w:footnoteReference w:id="13"/>
      </w:r>
      <w:r w:rsidR="00703607" w:rsidRPr="00501892">
        <w:rPr>
          <w:rFonts w:ascii="Times New Roman" w:hAnsi="Times New Roman" w:cs="Times New Roman"/>
        </w:rPr>
        <w:t>.</w:t>
      </w:r>
      <w:r w:rsidR="00E30DAA" w:rsidRPr="00501892">
        <w:rPr>
          <w:rFonts w:ascii="Times New Roman" w:hAnsi="Times New Roman" w:cs="Times New Roman"/>
        </w:rPr>
        <w:t xml:space="preserve"> Ud af disse havde</w:t>
      </w:r>
      <w:r>
        <w:rPr>
          <w:rFonts w:ascii="Times New Roman" w:hAnsi="Times New Roman" w:cs="Times New Roman"/>
        </w:rPr>
        <w:t xml:space="preserve"> kun</w:t>
      </w:r>
      <w:r w:rsidR="00E30DAA" w:rsidRPr="00501892">
        <w:rPr>
          <w:rFonts w:ascii="Times New Roman" w:hAnsi="Times New Roman" w:cs="Times New Roman"/>
        </w:rPr>
        <w:t xml:space="preserve"> 23 en specialpædagogisk videreuddannelse. Det er derfor på nuværende tidspunkt ikke muligt for </w:t>
      </w:r>
      <w:r w:rsidR="00343904" w:rsidRPr="00501892">
        <w:rPr>
          <w:rFonts w:ascii="Times New Roman" w:hAnsi="Times New Roman" w:cs="Times New Roman"/>
        </w:rPr>
        <w:t>Folkeskolen</w:t>
      </w:r>
      <w:r w:rsidR="00E30DAA" w:rsidRPr="00501892">
        <w:rPr>
          <w:rFonts w:ascii="Times New Roman" w:hAnsi="Times New Roman" w:cs="Times New Roman"/>
        </w:rPr>
        <w:t xml:space="preserve"> at favne </w:t>
      </w:r>
      <w:r w:rsidR="00703607" w:rsidRPr="00501892">
        <w:rPr>
          <w:rFonts w:ascii="Times New Roman" w:hAnsi="Times New Roman" w:cs="Times New Roman"/>
        </w:rPr>
        <w:t xml:space="preserve">bredden </w:t>
      </w:r>
      <w:r>
        <w:rPr>
          <w:rFonts w:ascii="Times New Roman" w:hAnsi="Times New Roman" w:cs="Times New Roman"/>
        </w:rPr>
        <w:t xml:space="preserve">af </w:t>
      </w:r>
      <w:r w:rsidR="00703607" w:rsidRPr="00501892">
        <w:rPr>
          <w:rFonts w:ascii="Times New Roman" w:hAnsi="Times New Roman" w:cs="Times New Roman"/>
        </w:rPr>
        <w:t>handicap</w:t>
      </w:r>
      <w:r w:rsidR="00E30DAA" w:rsidRPr="00501892">
        <w:rPr>
          <w:rFonts w:ascii="Times New Roman" w:hAnsi="Times New Roman" w:cs="Times New Roman"/>
        </w:rPr>
        <w:t xml:space="preserve">.  </w:t>
      </w:r>
      <w:r w:rsidR="00F81CB0">
        <w:rPr>
          <w:rFonts w:ascii="Times New Roman" w:hAnsi="Times New Roman" w:cs="Times New Roman"/>
        </w:rPr>
        <w:t xml:space="preserve">Det </w:t>
      </w:r>
      <w:r w:rsidR="00703607" w:rsidRPr="00501892">
        <w:rPr>
          <w:rFonts w:ascii="Times New Roman" w:hAnsi="Times New Roman" w:cs="Times New Roman"/>
        </w:rPr>
        <w:t>har gjort</w:t>
      </w:r>
      <w:r>
        <w:rPr>
          <w:rFonts w:ascii="Times New Roman" w:hAnsi="Times New Roman" w:cs="Times New Roman"/>
        </w:rPr>
        <w:t>,</w:t>
      </w:r>
      <w:r w:rsidR="00703607" w:rsidRPr="00501892">
        <w:rPr>
          <w:rFonts w:ascii="Times New Roman" w:hAnsi="Times New Roman" w:cs="Times New Roman"/>
        </w:rPr>
        <w:t xml:space="preserve"> at </w:t>
      </w:r>
      <w:proofErr w:type="spellStart"/>
      <w:r w:rsidR="00E30DAA" w:rsidRPr="00501892">
        <w:rPr>
          <w:rFonts w:ascii="Times New Roman" w:hAnsi="Times New Roman" w:cs="Times New Roman"/>
        </w:rPr>
        <w:t>Ilinniarfissuaq</w:t>
      </w:r>
      <w:proofErr w:type="spellEnd"/>
      <w:r w:rsidR="00E30DAA" w:rsidRPr="00501892">
        <w:rPr>
          <w:rFonts w:ascii="Times New Roman" w:hAnsi="Times New Roman" w:cs="Times New Roman"/>
        </w:rPr>
        <w:t xml:space="preserve"> har etableret linjefag i specialpædagogik. Yderligere er </w:t>
      </w:r>
      <w:proofErr w:type="spellStart"/>
      <w:r w:rsidR="00E30DAA" w:rsidRPr="00501892">
        <w:rPr>
          <w:rFonts w:ascii="Times New Roman" w:hAnsi="Times New Roman" w:cs="Times New Roman"/>
        </w:rPr>
        <w:t>Ilinniarfissuaq</w:t>
      </w:r>
      <w:proofErr w:type="spellEnd"/>
      <w:r w:rsidR="00E30DAA" w:rsidRPr="00501892">
        <w:rPr>
          <w:rFonts w:ascii="Times New Roman" w:hAnsi="Times New Roman" w:cs="Times New Roman"/>
        </w:rPr>
        <w:t xml:space="preserve"> i færd med at oprette en toårig akademisk diplomuddannelse i specialundervisning. Der er en ny bekendtgørelse om specialundervisning og anden specialpædagogisk bistand på vej</w:t>
      </w:r>
      <w:r w:rsidR="00F81CB0">
        <w:rPr>
          <w:rFonts w:ascii="Times New Roman" w:hAnsi="Times New Roman" w:cs="Times New Roman"/>
        </w:rPr>
        <w:t xml:space="preserve">, som </w:t>
      </w:r>
      <w:r w:rsidR="00E30DAA" w:rsidRPr="00501892">
        <w:rPr>
          <w:rFonts w:ascii="Times New Roman" w:hAnsi="Times New Roman" w:cs="Times New Roman"/>
        </w:rPr>
        <w:t>har til formål at sikre bedre rammer på området.</w:t>
      </w:r>
      <w:r w:rsidR="00BF2726" w:rsidRPr="00501892">
        <w:rPr>
          <w:rFonts w:ascii="Times New Roman" w:hAnsi="Times New Roman" w:cs="Times New Roman"/>
        </w:rPr>
        <w:t xml:space="preserve"> </w:t>
      </w:r>
    </w:p>
    <w:p w14:paraId="3BBADFC4" w14:textId="77777777" w:rsidR="00E30DAA" w:rsidRPr="00501892" w:rsidRDefault="00E30DAA" w:rsidP="00295D43">
      <w:pPr>
        <w:spacing w:after="0"/>
        <w:rPr>
          <w:rFonts w:ascii="Times New Roman" w:hAnsi="Times New Roman" w:cs="Times New Roman"/>
        </w:rPr>
      </w:pPr>
      <w:r w:rsidRPr="00501892">
        <w:rPr>
          <w:rFonts w:ascii="Times New Roman" w:hAnsi="Times New Roman" w:cs="Times New Roman"/>
          <w:i/>
        </w:rPr>
        <w:t xml:space="preserve">Landstingsforordningen </w:t>
      </w:r>
      <w:r w:rsidR="00B72970" w:rsidRPr="00501892">
        <w:rPr>
          <w:rFonts w:ascii="Times New Roman" w:hAnsi="Times New Roman" w:cs="Times New Roman"/>
          <w:i/>
        </w:rPr>
        <w:t>nr. 7 af 3. november 1994 om hjælp til personer med vidtgående handicap</w:t>
      </w:r>
      <w:r w:rsidR="00B72970" w:rsidRPr="00501892">
        <w:rPr>
          <w:rFonts w:ascii="Times New Roman" w:hAnsi="Times New Roman" w:cs="Times New Roman"/>
        </w:rPr>
        <w:t xml:space="preserve"> </w:t>
      </w:r>
      <w:r w:rsidRPr="00501892">
        <w:rPr>
          <w:rFonts w:ascii="Times New Roman" w:hAnsi="Times New Roman" w:cs="Times New Roman"/>
        </w:rPr>
        <w:t xml:space="preserve">understøtter muligheden for at </w:t>
      </w:r>
      <w:r w:rsidR="00B84F28">
        <w:rPr>
          <w:rFonts w:ascii="Times New Roman" w:hAnsi="Times New Roman" w:cs="Times New Roman"/>
        </w:rPr>
        <w:t>an</w:t>
      </w:r>
      <w:r w:rsidRPr="00501892">
        <w:rPr>
          <w:rFonts w:ascii="Times New Roman" w:hAnsi="Times New Roman" w:cs="Times New Roman"/>
        </w:rPr>
        <w:t xml:space="preserve">søge </w:t>
      </w:r>
      <w:r w:rsidR="00B84F28">
        <w:rPr>
          <w:rFonts w:ascii="Times New Roman" w:hAnsi="Times New Roman" w:cs="Times New Roman"/>
        </w:rPr>
        <w:t xml:space="preserve">om </w:t>
      </w:r>
      <w:r w:rsidRPr="00501892">
        <w:rPr>
          <w:rFonts w:ascii="Times New Roman" w:hAnsi="Times New Roman" w:cs="Times New Roman"/>
        </w:rPr>
        <w:t>specielle individuelle hjælpemidler i særlige tilfælde til skolebrug eller lektielæsning i hjemmet, samt til udarbejdelsen af en handlingsplan for det enkelte barn.  Folkeskolens mulighed for at tilbyde undervisning til det enkelte barn med handicap er betinget af de fysiske rammer samt af den støtte og hjælp</w:t>
      </w:r>
      <w:r w:rsidR="00703607" w:rsidRPr="00501892">
        <w:rPr>
          <w:rFonts w:ascii="Times New Roman" w:hAnsi="Times New Roman" w:cs="Times New Roman"/>
        </w:rPr>
        <w:t>,</w:t>
      </w:r>
      <w:r w:rsidRPr="00501892">
        <w:rPr>
          <w:rFonts w:ascii="Times New Roman" w:hAnsi="Times New Roman" w:cs="Times New Roman"/>
        </w:rPr>
        <w:t xml:space="preserve"> barnet modtager. Dette er enten fra (skiftende) støttelærer eller fra forældrene i dagtimerne. IPIS samt børnerettighedsinstitutionen MIO </w:t>
      </w:r>
      <w:r w:rsidR="00B84F28">
        <w:rPr>
          <w:rFonts w:ascii="Times New Roman" w:hAnsi="Times New Roman" w:cs="Times New Roman"/>
        </w:rPr>
        <w:t>modtager</w:t>
      </w:r>
      <w:r w:rsidRPr="00501892">
        <w:rPr>
          <w:rFonts w:ascii="Times New Roman" w:hAnsi="Times New Roman" w:cs="Times New Roman"/>
        </w:rPr>
        <w:t xml:space="preserve"> henvendelser, der omhandler manglende støtte til børn i skolen. Børn med vidtgående handicap kan</w:t>
      </w:r>
      <w:r w:rsidR="00B84F28">
        <w:rPr>
          <w:rFonts w:ascii="Times New Roman" w:hAnsi="Times New Roman" w:cs="Times New Roman"/>
        </w:rPr>
        <w:t xml:space="preserve"> </w:t>
      </w:r>
      <w:r w:rsidR="00B84F28" w:rsidRPr="00501892">
        <w:rPr>
          <w:rFonts w:ascii="Times New Roman" w:hAnsi="Times New Roman" w:cs="Times New Roman"/>
        </w:rPr>
        <w:t>få tildelt støttetimer</w:t>
      </w:r>
      <w:r w:rsidRPr="00501892">
        <w:rPr>
          <w:rFonts w:ascii="Times New Roman" w:hAnsi="Times New Roman" w:cs="Times New Roman"/>
        </w:rPr>
        <w:t xml:space="preserve"> for at gennemf</w:t>
      </w:r>
      <w:r w:rsidR="00B84F28">
        <w:rPr>
          <w:rFonts w:ascii="Times New Roman" w:hAnsi="Times New Roman" w:cs="Times New Roman"/>
        </w:rPr>
        <w:t>øre en folkeskole på normal vis</w:t>
      </w:r>
      <w:r w:rsidRPr="00501892">
        <w:rPr>
          <w:rFonts w:ascii="Times New Roman" w:hAnsi="Times New Roman" w:cs="Times New Roman"/>
        </w:rPr>
        <w:t xml:space="preserve">. Disse støttetimer er reguleret af Folkeskoleloven, der giver hjemmel til socialpædagogisk støtte. </w:t>
      </w:r>
      <w:r w:rsidR="00703607" w:rsidRPr="00501892">
        <w:rPr>
          <w:rFonts w:ascii="Times New Roman" w:hAnsi="Times New Roman" w:cs="Times New Roman"/>
        </w:rPr>
        <w:t xml:space="preserve">IPIS </w:t>
      </w:r>
      <w:r w:rsidR="00B84F28">
        <w:rPr>
          <w:rFonts w:ascii="Times New Roman" w:hAnsi="Times New Roman" w:cs="Times New Roman"/>
        </w:rPr>
        <w:t xml:space="preserve">får </w:t>
      </w:r>
      <w:r w:rsidR="00703607" w:rsidRPr="00501892">
        <w:rPr>
          <w:rFonts w:ascii="Times New Roman" w:hAnsi="Times New Roman" w:cs="Times New Roman"/>
        </w:rPr>
        <w:t>henvendelser fra forældre om</w:t>
      </w:r>
      <w:r w:rsidR="00B84F28">
        <w:rPr>
          <w:rFonts w:ascii="Times New Roman" w:hAnsi="Times New Roman" w:cs="Times New Roman"/>
        </w:rPr>
        <w:t>,</w:t>
      </w:r>
      <w:r w:rsidR="00703607" w:rsidRPr="00501892">
        <w:rPr>
          <w:rFonts w:ascii="Times New Roman" w:hAnsi="Times New Roman" w:cs="Times New Roman"/>
        </w:rPr>
        <w:t xml:space="preserve"> at dette tolkes som</w:t>
      </w:r>
      <w:r w:rsidRPr="00501892">
        <w:rPr>
          <w:rFonts w:ascii="Times New Roman" w:hAnsi="Times New Roman" w:cs="Times New Roman"/>
        </w:rPr>
        <w:t xml:space="preserve">, at barnet ikke </w:t>
      </w:r>
      <w:r w:rsidR="00B84F28">
        <w:rPr>
          <w:rFonts w:ascii="Times New Roman" w:hAnsi="Times New Roman" w:cs="Times New Roman"/>
        </w:rPr>
        <w:t xml:space="preserve">kan få </w:t>
      </w:r>
      <w:r w:rsidRPr="00501892">
        <w:rPr>
          <w:rFonts w:ascii="Times New Roman" w:hAnsi="Times New Roman" w:cs="Times New Roman"/>
        </w:rPr>
        <w:t xml:space="preserve">støtte </w:t>
      </w:r>
      <w:r w:rsidR="00703607" w:rsidRPr="00501892">
        <w:rPr>
          <w:rFonts w:ascii="Times New Roman" w:hAnsi="Times New Roman" w:cs="Times New Roman"/>
        </w:rPr>
        <w:t xml:space="preserve">til </w:t>
      </w:r>
      <w:r w:rsidRPr="00501892">
        <w:rPr>
          <w:rFonts w:ascii="Times New Roman" w:hAnsi="Times New Roman" w:cs="Times New Roman"/>
        </w:rPr>
        <w:t xml:space="preserve">personlige samt sociale elementer ved skoledagen, herunder fx påklædning, toiletbesøg mm. Støttepersontimer til at understøtte sociale elementer kan iflg. </w:t>
      </w:r>
      <w:r w:rsidRPr="00501892">
        <w:rPr>
          <w:rFonts w:ascii="Times New Roman" w:hAnsi="Times New Roman" w:cs="Times New Roman"/>
          <w:i/>
        </w:rPr>
        <w:t xml:space="preserve">Selvstyrets bekendtgørelse nr. 8 af 25. juni 2014 </w:t>
      </w:r>
      <w:r w:rsidR="00703607" w:rsidRPr="00501892">
        <w:rPr>
          <w:rFonts w:ascii="Times New Roman" w:hAnsi="Times New Roman" w:cs="Times New Roman"/>
          <w:i/>
        </w:rPr>
        <w:t>om hjælp til personer med vidtgående handicap</w:t>
      </w:r>
      <w:r w:rsidR="00703607" w:rsidRPr="00501892">
        <w:rPr>
          <w:rFonts w:ascii="Times New Roman" w:hAnsi="Times New Roman" w:cs="Times New Roman"/>
        </w:rPr>
        <w:t xml:space="preserve"> </w:t>
      </w:r>
      <w:r w:rsidRPr="00501892">
        <w:rPr>
          <w:rFonts w:ascii="Times New Roman" w:hAnsi="Times New Roman" w:cs="Times New Roman"/>
        </w:rPr>
        <w:t>kun gives til støttetimer i eget hjem</w:t>
      </w:r>
      <w:r w:rsidR="00005038">
        <w:rPr>
          <w:rFonts w:ascii="Times New Roman" w:hAnsi="Times New Roman" w:cs="Times New Roman"/>
        </w:rPr>
        <w:t>, og</w:t>
      </w:r>
      <w:r w:rsidRPr="00501892">
        <w:rPr>
          <w:rFonts w:ascii="Times New Roman" w:hAnsi="Times New Roman" w:cs="Times New Roman"/>
        </w:rPr>
        <w:t xml:space="preserve"> ikke i skoleregi.  Ifølge folkeskoleloven skal skolerne tage højde for særlige behov, hvilket </w:t>
      </w:r>
      <w:r w:rsidR="00703607" w:rsidRPr="00501892">
        <w:rPr>
          <w:rFonts w:ascii="Times New Roman" w:hAnsi="Times New Roman" w:cs="Times New Roman"/>
        </w:rPr>
        <w:t>vil give</w:t>
      </w:r>
      <w:r w:rsidRPr="00501892">
        <w:rPr>
          <w:rFonts w:ascii="Times New Roman" w:hAnsi="Times New Roman" w:cs="Times New Roman"/>
        </w:rPr>
        <w:t xml:space="preserve"> grundlag for at tilbyde støttepersoner til ovenstående.</w:t>
      </w:r>
    </w:p>
    <w:p w14:paraId="0B27403E" w14:textId="77777777" w:rsidR="00E30DAA" w:rsidRPr="00501892" w:rsidRDefault="00E30DAA" w:rsidP="00295D43">
      <w:pPr>
        <w:spacing w:after="0"/>
        <w:rPr>
          <w:rFonts w:ascii="Times New Roman" w:hAnsi="Times New Roman" w:cs="Times New Roman"/>
        </w:rPr>
      </w:pPr>
    </w:p>
    <w:p w14:paraId="7BD83C6C" w14:textId="77777777" w:rsidR="00E30DAA" w:rsidRPr="00501892" w:rsidRDefault="00E30DAA" w:rsidP="00295D43">
      <w:pPr>
        <w:spacing w:after="0"/>
        <w:rPr>
          <w:rFonts w:ascii="Times New Roman" w:hAnsi="Times New Roman" w:cs="Times New Roman"/>
        </w:rPr>
      </w:pPr>
      <w:r w:rsidRPr="00501892">
        <w:rPr>
          <w:rFonts w:ascii="Times New Roman" w:hAnsi="Times New Roman" w:cs="Times New Roman"/>
        </w:rPr>
        <w:t>Børn i bygder er ofte nødt til at flytte på elevhjem i løbet af folkeskole</w:t>
      </w:r>
      <w:r w:rsidR="00B84F28">
        <w:rPr>
          <w:rFonts w:ascii="Times New Roman" w:hAnsi="Times New Roman" w:cs="Times New Roman"/>
        </w:rPr>
        <w:t>perioden</w:t>
      </w:r>
      <w:r w:rsidRPr="00501892">
        <w:rPr>
          <w:rFonts w:ascii="Times New Roman" w:hAnsi="Times New Roman" w:cs="Times New Roman"/>
        </w:rPr>
        <w:t xml:space="preserve">. Der er ingen elevhjem, der er specialiseret i at modtage børn med </w:t>
      </w:r>
      <w:r w:rsidR="00B84F28">
        <w:rPr>
          <w:rFonts w:ascii="Times New Roman" w:hAnsi="Times New Roman" w:cs="Times New Roman"/>
        </w:rPr>
        <w:t xml:space="preserve">fysiske eller psykiske </w:t>
      </w:r>
      <w:r w:rsidRPr="00501892">
        <w:rPr>
          <w:rFonts w:ascii="Times New Roman" w:hAnsi="Times New Roman" w:cs="Times New Roman"/>
        </w:rPr>
        <w:t>handicap</w:t>
      </w:r>
      <w:r w:rsidR="00B84F28">
        <w:rPr>
          <w:rFonts w:ascii="Times New Roman" w:hAnsi="Times New Roman" w:cs="Times New Roman"/>
        </w:rPr>
        <w:t>s</w:t>
      </w:r>
      <w:r w:rsidRPr="00501892">
        <w:rPr>
          <w:rFonts w:ascii="Times New Roman" w:hAnsi="Times New Roman" w:cs="Times New Roman"/>
        </w:rPr>
        <w:t>. Det medfører, at disse børn ikke altid kan få hjælp og støtte</w:t>
      </w:r>
      <w:r w:rsidR="00703607" w:rsidRPr="00501892">
        <w:rPr>
          <w:rFonts w:ascii="Times New Roman" w:hAnsi="Times New Roman" w:cs="Times New Roman"/>
        </w:rPr>
        <w:t xml:space="preserve"> </w:t>
      </w:r>
      <w:r w:rsidRPr="00501892">
        <w:rPr>
          <w:rFonts w:ascii="Times New Roman" w:hAnsi="Times New Roman" w:cs="Times New Roman"/>
        </w:rPr>
        <w:t>i dagligdag</w:t>
      </w:r>
      <w:r w:rsidR="00703607" w:rsidRPr="00501892">
        <w:rPr>
          <w:rFonts w:ascii="Times New Roman" w:hAnsi="Times New Roman" w:cs="Times New Roman"/>
        </w:rPr>
        <w:t xml:space="preserve">en til </w:t>
      </w:r>
      <w:r w:rsidRPr="00501892">
        <w:rPr>
          <w:rFonts w:ascii="Times New Roman" w:hAnsi="Times New Roman" w:cs="Times New Roman"/>
        </w:rPr>
        <w:t>en sund u</w:t>
      </w:r>
      <w:r w:rsidR="00FF46A2" w:rsidRPr="00501892">
        <w:rPr>
          <w:rFonts w:ascii="Times New Roman" w:hAnsi="Times New Roman" w:cs="Times New Roman"/>
        </w:rPr>
        <w:t xml:space="preserve">dvikling </w:t>
      </w:r>
      <w:r w:rsidR="00B84F28">
        <w:rPr>
          <w:rFonts w:ascii="Times New Roman" w:hAnsi="Times New Roman" w:cs="Times New Roman"/>
        </w:rPr>
        <w:t xml:space="preserve">med hensyn til deres </w:t>
      </w:r>
      <w:r w:rsidR="00FF46A2" w:rsidRPr="00501892">
        <w:rPr>
          <w:rFonts w:ascii="Times New Roman" w:hAnsi="Times New Roman" w:cs="Times New Roman"/>
        </w:rPr>
        <w:t>handicap.</w:t>
      </w:r>
      <w:r w:rsidR="00B84F28">
        <w:rPr>
          <w:rFonts w:ascii="Times New Roman" w:hAnsi="Times New Roman" w:cs="Times New Roman"/>
        </w:rPr>
        <w:t xml:space="preserve"> Børnetalsmanden </w:t>
      </w:r>
      <w:r w:rsidRPr="00501892">
        <w:rPr>
          <w:rFonts w:ascii="Times New Roman" w:hAnsi="Times New Roman" w:cs="Times New Roman"/>
        </w:rPr>
        <w:t xml:space="preserve">rapporterer fra sin </w:t>
      </w:r>
      <w:r w:rsidR="00B84F28">
        <w:rPr>
          <w:rFonts w:ascii="Times New Roman" w:hAnsi="Times New Roman" w:cs="Times New Roman"/>
        </w:rPr>
        <w:t xml:space="preserve">seneste rundrejse om </w:t>
      </w:r>
      <w:r w:rsidRPr="00501892">
        <w:rPr>
          <w:rFonts w:ascii="Times New Roman" w:hAnsi="Times New Roman" w:cs="Times New Roman"/>
        </w:rPr>
        <w:t>børn med handicap</w:t>
      </w:r>
      <w:r w:rsidR="00B84F28">
        <w:rPr>
          <w:rFonts w:ascii="Times New Roman" w:hAnsi="Times New Roman" w:cs="Times New Roman"/>
        </w:rPr>
        <w:t>,</w:t>
      </w:r>
      <w:r w:rsidRPr="00501892">
        <w:rPr>
          <w:rFonts w:ascii="Times New Roman" w:hAnsi="Times New Roman" w:cs="Times New Roman"/>
        </w:rPr>
        <w:t xml:space="preserve"> </w:t>
      </w:r>
      <w:r w:rsidR="00B84F28">
        <w:rPr>
          <w:rFonts w:ascii="Times New Roman" w:hAnsi="Times New Roman" w:cs="Times New Roman"/>
        </w:rPr>
        <w:t xml:space="preserve">der </w:t>
      </w:r>
      <w:r w:rsidRPr="00501892">
        <w:rPr>
          <w:rFonts w:ascii="Times New Roman" w:hAnsi="Times New Roman" w:cs="Times New Roman"/>
        </w:rPr>
        <w:t>ikke bliver givet lige adgang til trintest og eksaminer, og at kommunerne efterfølgende ikke vejleder om klageadgang til det enkelte barn</w:t>
      </w:r>
      <w:r w:rsidR="00703607" w:rsidRPr="00501892">
        <w:rPr>
          <w:rFonts w:ascii="Times New Roman" w:hAnsi="Times New Roman" w:cs="Times New Roman"/>
        </w:rPr>
        <w:t>s</w:t>
      </w:r>
      <w:r w:rsidRPr="00501892">
        <w:rPr>
          <w:rFonts w:ascii="Times New Roman" w:hAnsi="Times New Roman" w:cs="Times New Roman"/>
        </w:rPr>
        <w:t xml:space="preserve"> forældre/værge. Dette understøtter yderligere, at børn med funktionsnedsættelse eller vidtgående handicap ikke har lige ret til uddannelse, som givet i FNs </w:t>
      </w:r>
      <w:r w:rsidR="00792657">
        <w:rPr>
          <w:rFonts w:ascii="Times New Roman" w:hAnsi="Times New Roman" w:cs="Times New Roman"/>
        </w:rPr>
        <w:t>b</w:t>
      </w:r>
      <w:r w:rsidRPr="00501892">
        <w:rPr>
          <w:rFonts w:ascii="Times New Roman" w:hAnsi="Times New Roman" w:cs="Times New Roman"/>
        </w:rPr>
        <w:t>ørnekonvention artikel 23 stk. 3</w:t>
      </w:r>
      <w:r w:rsidRPr="00501892">
        <w:rPr>
          <w:rStyle w:val="Fodnotehenvisning"/>
          <w:rFonts w:ascii="Times New Roman" w:hAnsi="Times New Roman" w:cs="Times New Roman"/>
        </w:rPr>
        <w:footnoteReference w:id="14"/>
      </w:r>
      <w:r w:rsidRPr="00501892">
        <w:rPr>
          <w:rFonts w:ascii="Times New Roman" w:hAnsi="Times New Roman" w:cs="Times New Roman"/>
        </w:rPr>
        <w:t xml:space="preserve">. </w:t>
      </w:r>
    </w:p>
    <w:p w14:paraId="3192FA64" w14:textId="77777777" w:rsidR="00FF46A2" w:rsidRPr="00501892" w:rsidRDefault="00FF46A2" w:rsidP="00295D43">
      <w:pPr>
        <w:spacing w:after="0"/>
        <w:rPr>
          <w:rFonts w:ascii="Times New Roman" w:hAnsi="Times New Roman" w:cs="Times New Roman"/>
          <w:b/>
        </w:rPr>
      </w:pPr>
    </w:p>
    <w:p w14:paraId="6E9C8B3E" w14:textId="77777777" w:rsidR="00E30DAA" w:rsidRPr="00875FAC" w:rsidRDefault="00E30DAA" w:rsidP="00295D43">
      <w:pPr>
        <w:spacing w:after="0"/>
        <w:rPr>
          <w:rFonts w:ascii="Times New Roman" w:hAnsi="Times New Roman" w:cs="Times New Roman"/>
          <w:b/>
        </w:rPr>
      </w:pPr>
      <w:r w:rsidRPr="00875FAC">
        <w:rPr>
          <w:rFonts w:ascii="Times New Roman" w:hAnsi="Times New Roman" w:cs="Times New Roman"/>
          <w:b/>
        </w:rPr>
        <w:t>Specialskoler</w:t>
      </w:r>
    </w:p>
    <w:p w14:paraId="0696BD37" w14:textId="77777777" w:rsidR="00E30DAA" w:rsidRPr="00875FAC" w:rsidRDefault="00792657" w:rsidP="009D0463">
      <w:pPr>
        <w:spacing w:after="0"/>
        <w:rPr>
          <w:rFonts w:ascii="Times New Roman" w:hAnsi="Times New Roman" w:cs="Times New Roman"/>
        </w:rPr>
      </w:pPr>
      <w:r w:rsidRPr="00875FAC">
        <w:rPr>
          <w:rFonts w:ascii="Times New Roman" w:hAnsi="Times New Roman" w:cs="Times New Roman"/>
        </w:rPr>
        <w:lastRenderedPageBreak/>
        <w:t>Der er pt. t</w:t>
      </w:r>
      <w:r w:rsidR="00BB5847" w:rsidRPr="00875FAC">
        <w:rPr>
          <w:rFonts w:ascii="Times New Roman" w:hAnsi="Times New Roman" w:cs="Times New Roman"/>
        </w:rPr>
        <w:t xml:space="preserve">o </w:t>
      </w:r>
      <w:r w:rsidRPr="00875FAC">
        <w:rPr>
          <w:rFonts w:ascii="Times New Roman" w:hAnsi="Times New Roman" w:cs="Times New Roman"/>
        </w:rPr>
        <w:t>specialskoler</w:t>
      </w:r>
      <w:r w:rsidR="00BB5847" w:rsidRPr="00875FAC">
        <w:rPr>
          <w:rFonts w:ascii="Times New Roman" w:hAnsi="Times New Roman" w:cs="Times New Roman"/>
        </w:rPr>
        <w:t xml:space="preserve"> og en specialklasse</w:t>
      </w:r>
      <w:r w:rsidR="005000D8" w:rsidRPr="00875FAC">
        <w:rPr>
          <w:rFonts w:ascii="Times New Roman" w:hAnsi="Times New Roman" w:cs="Times New Roman"/>
        </w:rPr>
        <w:t>:</w:t>
      </w:r>
      <w:r w:rsidR="00106437" w:rsidRPr="00875FAC">
        <w:rPr>
          <w:rFonts w:ascii="Times New Roman" w:hAnsi="Times New Roman" w:cs="Times New Roman"/>
        </w:rPr>
        <w:t xml:space="preserve"> </w:t>
      </w:r>
    </w:p>
    <w:p w14:paraId="5FE5ABD7" w14:textId="77777777" w:rsidR="005000D8" w:rsidRPr="00875FAC" w:rsidRDefault="005000D8" w:rsidP="0061190A">
      <w:pPr>
        <w:pStyle w:val="Listeafsnit"/>
        <w:numPr>
          <w:ilvl w:val="0"/>
          <w:numId w:val="53"/>
        </w:numPr>
        <w:spacing w:after="0"/>
        <w:rPr>
          <w:rFonts w:ascii="Times New Roman" w:hAnsi="Times New Roman" w:cs="Times New Roman"/>
        </w:rPr>
      </w:pPr>
      <w:r w:rsidRPr="00875FAC">
        <w:rPr>
          <w:rFonts w:ascii="Times New Roman" w:hAnsi="Times New Roman" w:cs="Times New Roman"/>
        </w:rPr>
        <w:t xml:space="preserve">Heldagsskolen i Nuuk er en skole for normalbegavede elever, som ikke kan rummes i en specialklasse i folkeskolen. Fokus for elevernes skolegang er praktisk anlagt, for at understøtte </w:t>
      </w:r>
      <w:r w:rsidR="00343904" w:rsidRPr="00875FAC">
        <w:rPr>
          <w:rFonts w:ascii="Times New Roman" w:hAnsi="Times New Roman" w:cs="Times New Roman"/>
        </w:rPr>
        <w:t>koncentrationsbesvær</w:t>
      </w:r>
      <w:r w:rsidRPr="00875FAC">
        <w:rPr>
          <w:rFonts w:ascii="Times New Roman" w:hAnsi="Times New Roman" w:cs="Times New Roman"/>
        </w:rPr>
        <w:t xml:space="preserve">. Undervisningen er individuelt tilpasset den enkelte elev. </w:t>
      </w:r>
    </w:p>
    <w:p w14:paraId="08FE2E2D" w14:textId="77777777" w:rsidR="005000D8" w:rsidRPr="00875FAC" w:rsidRDefault="005000D8" w:rsidP="0061190A">
      <w:pPr>
        <w:pStyle w:val="Listeafsnit"/>
        <w:numPr>
          <w:ilvl w:val="0"/>
          <w:numId w:val="53"/>
        </w:numPr>
        <w:spacing w:after="0"/>
        <w:rPr>
          <w:rFonts w:ascii="Times New Roman" w:hAnsi="Times New Roman" w:cs="Times New Roman"/>
        </w:rPr>
      </w:pPr>
      <w:proofErr w:type="spellStart"/>
      <w:r w:rsidRPr="00875FAC">
        <w:rPr>
          <w:rFonts w:ascii="Times New Roman" w:hAnsi="Times New Roman" w:cs="Times New Roman"/>
        </w:rPr>
        <w:t>Ado</w:t>
      </w:r>
      <w:proofErr w:type="spellEnd"/>
      <w:r w:rsidRPr="00875FAC">
        <w:rPr>
          <w:rFonts w:ascii="Times New Roman" w:hAnsi="Times New Roman" w:cs="Times New Roman"/>
        </w:rPr>
        <w:t xml:space="preserve"> </w:t>
      </w:r>
      <w:proofErr w:type="spellStart"/>
      <w:r w:rsidRPr="00875FAC">
        <w:rPr>
          <w:rFonts w:ascii="Times New Roman" w:hAnsi="Times New Roman" w:cs="Times New Roman"/>
        </w:rPr>
        <w:t>Lyngep</w:t>
      </w:r>
      <w:proofErr w:type="spellEnd"/>
      <w:r w:rsidRPr="00875FAC">
        <w:rPr>
          <w:rFonts w:ascii="Times New Roman" w:hAnsi="Times New Roman" w:cs="Times New Roman"/>
        </w:rPr>
        <w:t xml:space="preserve"> </w:t>
      </w:r>
      <w:proofErr w:type="spellStart"/>
      <w:r w:rsidRPr="00875FAC">
        <w:rPr>
          <w:rFonts w:ascii="Times New Roman" w:hAnsi="Times New Roman" w:cs="Times New Roman"/>
        </w:rPr>
        <w:t>Atuarfia</w:t>
      </w:r>
      <w:proofErr w:type="spellEnd"/>
      <w:r w:rsidRPr="00875FAC">
        <w:rPr>
          <w:rFonts w:ascii="Times New Roman" w:hAnsi="Times New Roman" w:cs="Times New Roman"/>
        </w:rPr>
        <w:t xml:space="preserve"> blev oprettet i 1982</w:t>
      </w:r>
      <w:r w:rsidR="00703607" w:rsidRPr="00875FAC">
        <w:rPr>
          <w:rFonts w:ascii="Times New Roman" w:hAnsi="Times New Roman" w:cs="Times New Roman"/>
        </w:rPr>
        <w:t xml:space="preserve">. Det </w:t>
      </w:r>
      <w:r w:rsidRPr="00875FAC">
        <w:rPr>
          <w:rFonts w:ascii="Times New Roman" w:hAnsi="Times New Roman" w:cs="Times New Roman"/>
        </w:rPr>
        <w:t>er en kostskole for lettere psykisk udviklingshæmmede og for sent udviklede børn og unge. Kapaciteten er 14 elever, i alderen 14 til 21 år. Målet er</w:t>
      </w:r>
      <w:r w:rsidR="00792657" w:rsidRPr="00875FAC">
        <w:rPr>
          <w:rFonts w:ascii="Times New Roman" w:hAnsi="Times New Roman" w:cs="Times New Roman"/>
        </w:rPr>
        <w:t>,</w:t>
      </w:r>
      <w:r w:rsidRPr="00875FAC">
        <w:rPr>
          <w:rFonts w:ascii="Times New Roman" w:hAnsi="Times New Roman" w:cs="Times New Roman"/>
        </w:rPr>
        <w:t xml:space="preserve"> at eleverne kan begå sig i hverdagen. Skolen har også en observationsafdeling fra børn fra 0 til 7 år.</w:t>
      </w:r>
    </w:p>
    <w:p w14:paraId="1A3E2A60" w14:textId="77777777" w:rsidR="00BB5847" w:rsidRPr="00875FAC" w:rsidRDefault="00BB5847" w:rsidP="0061190A">
      <w:pPr>
        <w:pStyle w:val="Listeafsnit"/>
        <w:numPr>
          <w:ilvl w:val="0"/>
          <w:numId w:val="53"/>
        </w:numPr>
        <w:spacing w:after="0"/>
        <w:rPr>
          <w:rFonts w:ascii="Times New Roman" w:hAnsi="Times New Roman" w:cs="Times New Roman"/>
        </w:rPr>
      </w:pPr>
      <w:r w:rsidRPr="00875FAC">
        <w:rPr>
          <w:rFonts w:ascii="Times New Roman" w:hAnsi="Times New Roman" w:cs="Times New Roman"/>
        </w:rPr>
        <w:t xml:space="preserve">På den lokale </w:t>
      </w:r>
      <w:r w:rsidR="007B4AF9" w:rsidRPr="00875FAC">
        <w:rPr>
          <w:rFonts w:ascii="Times New Roman" w:hAnsi="Times New Roman" w:cs="Times New Roman"/>
        </w:rPr>
        <w:t>kommunale</w:t>
      </w:r>
      <w:r w:rsidRPr="00875FAC">
        <w:rPr>
          <w:rFonts w:ascii="Times New Roman" w:hAnsi="Times New Roman" w:cs="Times New Roman"/>
        </w:rPr>
        <w:t xml:space="preserve"> folkeskole i </w:t>
      </w:r>
      <w:r w:rsidR="007B4AF9" w:rsidRPr="00875FAC">
        <w:rPr>
          <w:rFonts w:ascii="Times New Roman" w:hAnsi="Times New Roman" w:cs="Times New Roman"/>
        </w:rPr>
        <w:t>Qaqortoq</w:t>
      </w:r>
      <w:r w:rsidRPr="00875FAC">
        <w:rPr>
          <w:rFonts w:ascii="Times New Roman" w:hAnsi="Times New Roman" w:cs="Times New Roman"/>
        </w:rPr>
        <w:t xml:space="preserve"> er der en specialklasse</w:t>
      </w:r>
      <w:r w:rsidR="007B4AF9" w:rsidRPr="00875FAC">
        <w:rPr>
          <w:rFonts w:ascii="Times New Roman" w:hAnsi="Times New Roman" w:cs="Times New Roman"/>
        </w:rPr>
        <w:t>,</w:t>
      </w:r>
      <w:r w:rsidRPr="00875FAC">
        <w:rPr>
          <w:rFonts w:ascii="Times New Roman" w:hAnsi="Times New Roman" w:cs="Times New Roman"/>
        </w:rPr>
        <w:t xml:space="preserve"> som består af elever, der bor på </w:t>
      </w:r>
      <w:r w:rsidR="007B4AF9" w:rsidRPr="00875FAC">
        <w:rPr>
          <w:rFonts w:ascii="Times New Roman" w:hAnsi="Times New Roman" w:cs="Times New Roman"/>
        </w:rPr>
        <w:t>døgninstitutionen</w:t>
      </w:r>
      <w:r w:rsidRPr="00875FAC">
        <w:rPr>
          <w:rFonts w:ascii="Times New Roman" w:hAnsi="Times New Roman" w:cs="Times New Roman"/>
        </w:rPr>
        <w:t xml:space="preserve"> Angerlarsimaffik Ivaaraq. </w:t>
      </w:r>
      <w:r w:rsidR="007B4AF9" w:rsidRPr="00875FAC">
        <w:rPr>
          <w:rFonts w:ascii="Times New Roman" w:hAnsi="Times New Roman" w:cs="Times New Roman"/>
        </w:rPr>
        <w:t xml:space="preserve">Denne klasse var tidligere specialskolen </w:t>
      </w:r>
      <w:proofErr w:type="spellStart"/>
      <w:r w:rsidR="007B4AF9" w:rsidRPr="00875FAC">
        <w:rPr>
          <w:rFonts w:ascii="Times New Roman" w:hAnsi="Times New Roman" w:cs="Times New Roman"/>
        </w:rPr>
        <w:t>Tungujortuaraq</w:t>
      </w:r>
      <w:proofErr w:type="spellEnd"/>
      <w:r w:rsidR="007B4AF9" w:rsidRPr="00875FAC">
        <w:rPr>
          <w:rFonts w:ascii="Tahoma" w:hAnsi="Tahoma" w:cs="Tahoma"/>
          <w:color w:val="000000"/>
          <w:sz w:val="16"/>
          <w:szCs w:val="16"/>
          <w:lang w:val="en-US"/>
        </w:rPr>
        <w:t>.</w:t>
      </w:r>
    </w:p>
    <w:p w14:paraId="5DEC56ED" w14:textId="77777777" w:rsidR="005000D8" w:rsidRPr="00501892" w:rsidRDefault="005000D8" w:rsidP="00295D43">
      <w:pPr>
        <w:pStyle w:val="Listeafsnit"/>
        <w:spacing w:after="0"/>
        <w:rPr>
          <w:rFonts w:ascii="Times New Roman" w:hAnsi="Times New Roman" w:cs="Times New Roman"/>
        </w:rPr>
      </w:pPr>
    </w:p>
    <w:p w14:paraId="4ECFA8D3" w14:textId="77777777" w:rsidR="0004243E" w:rsidRPr="00501892" w:rsidRDefault="0004243E" w:rsidP="00295D43">
      <w:pPr>
        <w:spacing w:after="0"/>
        <w:rPr>
          <w:rFonts w:ascii="Times New Roman" w:hAnsi="Times New Roman" w:cs="Times New Roman"/>
          <w:b/>
        </w:rPr>
      </w:pPr>
      <w:r w:rsidRPr="00501892">
        <w:rPr>
          <w:rFonts w:ascii="Times New Roman" w:hAnsi="Times New Roman" w:cs="Times New Roman"/>
          <w:b/>
        </w:rPr>
        <w:t>Børn med synshandicap</w:t>
      </w:r>
    </w:p>
    <w:p w14:paraId="0F8C819E" w14:textId="77777777" w:rsidR="00503CAC" w:rsidRDefault="0004243E" w:rsidP="00295D43">
      <w:pPr>
        <w:rPr>
          <w:rFonts w:ascii="Times New Roman" w:hAnsi="Times New Roman" w:cs="Times New Roman"/>
        </w:rPr>
      </w:pPr>
      <w:r w:rsidRPr="00501892">
        <w:rPr>
          <w:rFonts w:ascii="Times New Roman" w:hAnsi="Times New Roman" w:cs="Times New Roman"/>
        </w:rPr>
        <w:t>I 2015 indgik Departementet for Familie, Ligestilling og Sociale Anliggender, KANUKOKA og Synscenter Refsnæs en fornyet aftale om vejledning af børn og unge (0-21 år) med synshandicap bosiddende i Grønland. Aftalen varetages af IPIS. Aftalen understøtter kommunernes forpligtigelse til at sikre personer med vidtgående fysiske og psykiske handicap en tilværelse så nær det normale som muligt</w:t>
      </w:r>
      <w:r w:rsidRPr="00501892">
        <w:rPr>
          <w:rStyle w:val="Fodnotehenvisning"/>
          <w:rFonts w:ascii="Times New Roman" w:hAnsi="Times New Roman" w:cs="Times New Roman"/>
        </w:rPr>
        <w:footnoteReference w:id="15"/>
      </w:r>
      <w:r w:rsidRPr="00501892">
        <w:rPr>
          <w:rFonts w:ascii="Times New Roman" w:hAnsi="Times New Roman" w:cs="Times New Roman"/>
        </w:rPr>
        <w:t xml:space="preserve">. Refsnæs har kendskab til ca. 25 børn og unge med et synshandicap. Det er </w:t>
      </w:r>
      <w:r w:rsidR="00510C1B" w:rsidRPr="00501892">
        <w:rPr>
          <w:rFonts w:ascii="Times New Roman" w:hAnsi="Times New Roman" w:cs="Times New Roman"/>
        </w:rPr>
        <w:t>Refsnæ</w:t>
      </w:r>
      <w:r w:rsidRPr="00501892">
        <w:rPr>
          <w:rFonts w:ascii="Times New Roman" w:hAnsi="Times New Roman" w:cs="Times New Roman"/>
        </w:rPr>
        <w:t>s</w:t>
      </w:r>
      <w:r w:rsidR="00510C1B" w:rsidRPr="00501892">
        <w:rPr>
          <w:rFonts w:ascii="Times New Roman" w:hAnsi="Times New Roman" w:cs="Times New Roman"/>
        </w:rPr>
        <w:t>’</w:t>
      </w:r>
      <w:r w:rsidRPr="00501892">
        <w:rPr>
          <w:rFonts w:ascii="Times New Roman" w:hAnsi="Times New Roman" w:cs="Times New Roman"/>
        </w:rPr>
        <w:t xml:space="preserve"> klare fo</w:t>
      </w:r>
      <w:r w:rsidR="00510C1B" w:rsidRPr="00501892">
        <w:rPr>
          <w:rFonts w:ascii="Times New Roman" w:hAnsi="Times New Roman" w:cs="Times New Roman"/>
        </w:rPr>
        <w:t>rmodning, at der er</w:t>
      </w:r>
      <w:r w:rsidRPr="00501892">
        <w:rPr>
          <w:rFonts w:ascii="Times New Roman" w:hAnsi="Times New Roman" w:cs="Times New Roman"/>
        </w:rPr>
        <w:t xml:space="preserve"> flere</w:t>
      </w:r>
      <w:r w:rsidR="00510C1B" w:rsidRPr="00501892">
        <w:rPr>
          <w:rFonts w:ascii="Times New Roman" w:hAnsi="Times New Roman" w:cs="Times New Roman"/>
        </w:rPr>
        <w:t xml:space="preserve"> børn med synshandicap, som </w:t>
      </w:r>
      <w:r w:rsidR="002F24BA">
        <w:rPr>
          <w:rFonts w:ascii="Times New Roman" w:hAnsi="Times New Roman" w:cs="Times New Roman"/>
        </w:rPr>
        <w:t xml:space="preserve">endnu </w:t>
      </w:r>
      <w:r w:rsidR="00510C1B" w:rsidRPr="00501892">
        <w:rPr>
          <w:rFonts w:ascii="Times New Roman" w:hAnsi="Times New Roman" w:cs="Times New Roman"/>
        </w:rPr>
        <w:t xml:space="preserve">ikke er henvist til Refsnæs. Udfordringen består </w:t>
      </w:r>
      <w:r w:rsidR="00792657">
        <w:rPr>
          <w:rFonts w:ascii="Times New Roman" w:hAnsi="Times New Roman" w:cs="Times New Roman"/>
        </w:rPr>
        <w:t xml:space="preserve">bl.a. </w:t>
      </w:r>
      <w:r w:rsidR="00510C1B" w:rsidRPr="00501892">
        <w:rPr>
          <w:rFonts w:ascii="Times New Roman" w:hAnsi="Times New Roman" w:cs="Times New Roman"/>
        </w:rPr>
        <w:t>i, at registrering</w:t>
      </w:r>
      <w:r w:rsidR="00792657">
        <w:rPr>
          <w:rFonts w:ascii="Times New Roman" w:hAnsi="Times New Roman" w:cs="Times New Roman"/>
        </w:rPr>
        <w:t>en</w:t>
      </w:r>
      <w:r w:rsidRPr="00501892">
        <w:rPr>
          <w:rFonts w:ascii="Times New Roman" w:hAnsi="Times New Roman" w:cs="Times New Roman"/>
        </w:rPr>
        <w:t xml:space="preserve"> i synsregistret fra Dronning Ingrids Hospitals side ikke er kompatibel med det behov</w:t>
      </w:r>
      <w:r w:rsidR="00522054" w:rsidRPr="00501892">
        <w:rPr>
          <w:rFonts w:ascii="Times New Roman" w:hAnsi="Times New Roman" w:cs="Times New Roman"/>
        </w:rPr>
        <w:t>,</w:t>
      </w:r>
      <w:r w:rsidRPr="00501892">
        <w:rPr>
          <w:rFonts w:ascii="Times New Roman" w:hAnsi="Times New Roman" w:cs="Times New Roman"/>
        </w:rPr>
        <w:t xml:space="preserve"> der er h</w:t>
      </w:r>
      <w:r w:rsidR="00FF0069" w:rsidRPr="00501892">
        <w:rPr>
          <w:rFonts w:ascii="Times New Roman" w:hAnsi="Times New Roman" w:cs="Times New Roman"/>
        </w:rPr>
        <w:t>os Synscenter Refsnæs. Derfor få</w:t>
      </w:r>
      <w:r w:rsidRPr="00501892">
        <w:rPr>
          <w:rFonts w:ascii="Times New Roman" w:hAnsi="Times New Roman" w:cs="Times New Roman"/>
        </w:rPr>
        <w:t>r Refsnæs ikke altid rette besked ved nye tilfælde af børn med synshandicap.</w:t>
      </w:r>
      <w:r w:rsidR="00522054" w:rsidRPr="00501892">
        <w:rPr>
          <w:rFonts w:ascii="Times New Roman" w:hAnsi="Times New Roman" w:cs="Times New Roman"/>
        </w:rPr>
        <w:t xml:space="preserve"> Der sker en løbende dialog om at optimere samarbejdet ift. synsregistret.</w:t>
      </w:r>
      <w:r w:rsidR="00503CAC">
        <w:rPr>
          <w:rFonts w:ascii="Times New Roman" w:hAnsi="Times New Roman" w:cs="Times New Roman"/>
        </w:rPr>
        <w:t xml:space="preserve"> </w:t>
      </w:r>
    </w:p>
    <w:p w14:paraId="1C555182" w14:textId="77777777" w:rsidR="0004243E" w:rsidRPr="00501892" w:rsidRDefault="0004243E" w:rsidP="00295D43">
      <w:pPr>
        <w:spacing w:after="0"/>
        <w:rPr>
          <w:rFonts w:ascii="Times New Roman" w:hAnsi="Times New Roman" w:cs="Times New Roman"/>
          <w:b/>
        </w:rPr>
      </w:pPr>
      <w:r w:rsidRPr="00501892">
        <w:rPr>
          <w:rFonts w:ascii="Times New Roman" w:hAnsi="Times New Roman" w:cs="Times New Roman"/>
          <w:b/>
        </w:rPr>
        <w:t>Om CI-børn og børn med kommunikationsvanskeligheder</w:t>
      </w:r>
    </w:p>
    <w:p w14:paraId="1024AA2B" w14:textId="77777777" w:rsidR="0004243E" w:rsidRPr="00501892" w:rsidRDefault="0004243E" w:rsidP="00295D43">
      <w:pPr>
        <w:rPr>
          <w:rFonts w:ascii="Times New Roman" w:hAnsi="Times New Roman" w:cs="Times New Roman"/>
        </w:rPr>
      </w:pPr>
      <w:r w:rsidRPr="00501892">
        <w:rPr>
          <w:rFonts w:ascii="Times New Roman" w:hAnsi="Times New Roman" w:cs="Times New Roman"/>
        </w:rPr>
        <w:t xml:space="preserve">Der er ca. 8 børn </w:t>
      </w:r>
      <w:r w:rsidR="00FF0069" w:rsidRPr="00501892">
        <w:rPr>
          <w:rFonts w:ascii="Times New Roman" w:hAnsi="Times New Roman" w:cs="Times New Roman"/>
        </w:rPr>
        <w:t xml:space="preserve">med et </w:t>
      </w:r>
      <w:proofErr w:type="spellStart"/>
      <w:r w:rsidR="00FF0069" w:rsidRPr="00501892">
        <w:rPr>
          <w:rFonts w:ascii="Times New Roman" w:hAnsi="Times New Roman" w:cs="Times New Roman"/>
        </w:rPr>
        <w:t>Cochlear</w:t>
      </w:r>
      <w:proofErr w:type="spellEnd"/>
      <w:r w:rsidR="00FF0069" w:rsidRPr="00501892">
        <w:rPr>
          <w:rFonts w:ascii="Times New Roman" w:hAnsi="Times New Roman" w:cs="Times New Roman"/>
        </w:rPr>
        <w:t xml:space="preserve"> Implantat, som er </w:t>
      </w:r>
      <w:r w:rsidRPr="00501892">
        <w:rPr>
          <w:rFonts w:ascii="Times New Roman" w:hAnsi="Times New Roman" w:cs="Times New Roman"/>
        </w:rPr>
        <w:t xml:space="preserve">et indopereret høreapparat. Det er en lille gruppe, der kræver særdeles specialiseret viden og daglig træning. Denne specialistviden findes pt. ikke i landet. Det forudses, at der vil komme flere børn med CI og deraf færre døve børn. </w:t>
      </w:r>
    </w:p>
    <w:p w14:paraId="69A0E11A" w14:textId="77777777" w:rsidR="00106437" w:rsidRPr="00501892" w:rsidRDefault="0004243E" w:rsidP="00295D43">
      <w:pPr>
        <w:rPr>
          <w:rFonts w:ascii="Times New Roman" w:hAnsi="Times New Roman" w:cs="Times New Roman"/>
        </w:rPr>
      </w:pPr>
      <w:r w:rsidRPr="00501892">
        <w:rPr>
          <w:rFonts w:ascii="Times New Roman" w:hAnsi="Times New Roman" w:cs="Times New Roman"/>
        </w:rPr>
        <w:t xml:space="preserve">Efter </w:t>
      </w:r>
      <w:proofErr w:type="spellStart"/>
      <w:r w:rsidRPr="00501892">
        <w:rPr>
          <w:rFonts w:ascii="Times New Roman" w:hAnsi="Times New Roman" w:cs="Times New Roman"/>
        </w:rPr>
        <w:t>indopereringen</w:t>
      </w:r>
      <w:proofErr w:type="spellEnd"/>
      <w:r w:rsidRPr="00501892">
        <w:rPr>
          <w:rFonts w:ascii="Times New Roman" w:hAnsi="Times New Roman" w:cs="Times New Roman"/>
        </w:rPr>
        <w:t xml:space="preserve"> af høreapparatet har familien brug for kompetent støtte og vejledning i at understøtte og lære barnet at håndtere lyde og kommunikere på ny. Der er pt. ingen grønlandsktalende talepædagoger, som kan støtte op om denne proces. Udfordringen ligger i, at barnet i en sen alder skal lære </w:t>
      </w:r>
      <w:r w:rsidR="00522054" w:rsidRPr="00501892">
        <w:rPr>
          <w:rFonts w:ascii="Times New Roman" w:hAnsi="Times New Roman" w:cs="Times New Roman"/>
        </w:rPr>
        <w:t xml:space="preserve">og håndtere </w:t>
      </w:r>
      <w:r w:rsidRPr="00501892">
        <w:rPr>
          <w:rFonts w:ascii="Times New Roman" w:hAnsi="Times New Roman" w:cs="Times New Roman"/>
        </w:rPr>
        <w:t>lyde</w:t>
      </w:r>
      <w:r w:rsidR="00522054" w:rsidRPr="00501892">
        <w:rPr>
          <w:rFonts w:ascii="Times New Roman" w:hAnsi="Times New Roman" w:cs="Times New Roman"/>
        </w:rPr>
        <w:t xml:space="preserve"> og sprog</w:t>
      </w:r>
      <w:r w:rsidRPr="00501892">
        <w:rPr>
          <w:rFonts w:ascii="Times New Roman" w:hAnsi="Times New Roman" w:cs="Times New Roman"/>
        </w:rPr>
        <w:t xml:space="preserve">. </w:t>
      </w:r>
      <w:r w:rsidR="00522054" w:rsidRPr="00501892">
        <w:rPr>
          <w:rFonts w:ascii="Times New Roman" w:hAnsi="Times New Roman" w:cs="Times New Roman"/>
        </w:rPr>
        <w:t>Det</w:t>
      </w:r>
      <w:r w:rsidRPr="00501892">
        <w:rPr>
          <w:rFonts w:ascii="Times New Roman" w:hAnsi="Times New Roman" w:cs="Times New Roman"/>
        </w:rPr>
        <w:t xml:space="preserve"> kræver intens træning og øvelse med </w:t>
      </w:r>
      <w:r w:rsidR="00522054" w:rsidRPr="00501892">
        <w:rPr>
          <w:rFonts w:ascii="Times New Roman" w:hAnsi="Times New Roman" w:cs="Times New Roman"/>
        </w:rPr>
        <w:t xml:space="preserve">de </w:t>
      </w:r>
      <w:r w:rsidRPr="00501892">
        <w:rPr>
          <w:rFonts w:ascii="Times New Roman" w:hAnsi="Times New Roman" w:cs="Times New Roman"/>
        </w:rPr>
        <w:t xml:space="preserve">rette pædagogiske metoder. </w:t>
      </w:r>
      <w:r w:rsidR="00792657">
        <w:rPr>
          <w:rFonts w:ascii="Times New Roman" w:hAnsi="Times New Roman" w:cs="Times New Roman"/>
        </w:rPr>
        <w:t xml:space="preserve">Mangel på dette </w:t>
      </w:r>
      <w:r w:rsidRPr="00501892">
        <w:rPr>
          <w:rFonts w:ascii="Times New Roman" w:hAnsi="Times New Roman" w:cs="Times New Roman"/>
        </w:rPr>
        <w:t>resulterer i store frustrationer, og børnene er ofte</w:t>
      </w:r>
      <w:r w:rsidR="00792657">
        <w:rPr>
          <w:rFonts w:ascii="Times New Roman" w:hAnsi="Times New Roman" w:cs="Times New Roman"/>
        </w:rPr>
        <w:t xml:space="preserve"> sene til at udvikle talesprog</w:t>
      </w:r>
      <w:r w:rsidRPr="00501892">
        <w:rPr>
          <w:rFonts w:ascii="Times New Roman" w:hAnsi="Times New Roman" w:cs="Times New Roman"/>
        </w:rPr>
        <w:t xml:space="preserve">. IPIS </w:t>
      </w:r>
      <w:r w:rsidR="00792657">
        <w:rPr>
          <w:rFonts w:ascii="Times New Roman" w:hAnsi="Times New Roman" w:cs="Times New Roman"/>
        </w:rPr>
        <w:t xml:space="preserve">afholder </w:t>
      </w:r>
      <w:r w:rsidRPr="00501892">
        <w:rPr>
          <w:rFonts w:ascii="Times New Roman" w:hAnsi="Times New Roman" w:cs="Times New Roman"/>
        </w:rPr>
        <w:t xml:space="preserve">kurser for CI-børns familier, men vurderer at en direkte talepædagogisk indsats vil hjælpe langt bedre. </w:t>
      </w:r>
    </w:p>
    <w:p w14:paraId="5BE88619" w14:textId="77777777" w:rsidR="00BF2726" w:rsidRPr="00501892" w:rsidRDefault="0004243E" w:rsidP="00295D43">
      <w:pPr>
        <w:rPr>
          <w:rFonts w:ascii="Times New Roman" w:hAnsi="Times New Roman" w:cs="Times New Roman"/>
        </w:rPr>
      </w:pPr>
      <w:r w:rsidRPr="00501892">
        <w:rPr>
          <w:rFonts w:ascii="Times New Roman" w:hAnsi="Times New Roman" w:cs="Times New Roman"/>
        </w:rPr>
        <w:t>På grund af muligheden for at få et CI-implantat mindskes gruppen af personer med hørehæmning, og dermed mindskes en stor del af de personer</w:t>
      </w:r>
      <w:r w:rsidR="00522054" w:rsidRPr="00501892">
        <w:rPr>
          <w:rFonts w:ascii="Times New Roman" w:hAnsi="Times New Roman" w:cs="Times New Roman"/>
        </w:rPr>
        <w:t>,</w:t>
      </w:r>
      <w:r w:rsidRPr="00501892">
        <w:rPr>
          <w:rFonts w:ascii="Times New Roman" w:hAnsi="Times New Roman" w:cs="Times New Roman"/>
        </w:rPr>
        <w:t xml:space="preserve"> der kan tegnsprog. </w:t>
      </w:r>
      <w:r w:rsidR="00522054" w:rsidRPr="00501892">
        <w:rPr>
          <w:rFonts w:ascii="Times New Roman" w:hAnsi="Times New Roman" w:cs="Times New Roman"/>
        </w:rPr>
        <w:t>Grønlandske tegnsprogskompetencer er stadig vigtige</w:t>
      </w:r>
      <w:r w:rsidRPr="00501892">
        <w:rPr>
          <w:rFonts w:ascii="Times New Roman" w:hAnsi="Times New Roman" w:cs="Times New Roman"/>
        </w:rPr>
        <w:t xml:space="preserve"> for at sikre og understøtte </w:t>
      </w:r>
      <w:r w:rsidR="00792657">
        <w:rPr>
          <w:rFonts w:ascii="Times New Roman" w:hAnsi="Times New Roman" w:cs="Times New Roman"/>
        </w:rPr>
        <w:t xml:space="preserve">de </w:t>
      </w:r>
      <w:r w:rsidRPr="00501892">
        <w:rPr>
          <w:rFonts w:ascii="Times New Roman" w:hAnsi="Times New Roman" w:cs="Times New Roman"/>
        </w:rPr>
        <w:t>borgere</w:t>
      </w:r>
      <w:r w:rsidR="00522054" w:rsidRPr="00501892">
        <w:rPr>
          <w:rFonts w:ascii="Times New Roman" w:hAnsi="Times New Roman" w:cs="Times New Roman"/>
        </w:rPr>
        <w:t>,</w:t>
      </w:r>
      <w:r w:rsidRPr="00501892">
        <w:rPr>
          <w:rFonts w:ascii="Times New Roman" w:hAnsi="Times New Roman" w:cs="Times New Roman"/>
        </w:rPr>
        <w:t xml:space="preserve"> der kommunikerer på tegnsprog.</w:t>
      </w:r>
    </w:p>
    <w:p w14:paraId="026D5D41" w14:textId="77777777" w:rsidR="0004243E" w:rsidRPr="00501892" w:rsidRDefault="0004243E" w:rsidP="00295D43">
      <w:pPr>
        <w:spacing w:after="0"/>
        <w:rPr>
          <w:rFonts w:ascii="Times New Roman" w:hAnsi="Times New Roman" w:cs="Times New Roman"/>
          <w:b/>
        </w:rPr>
      </w:pPr>
      <w:r w:rsidRPr="00501892">
        <w:rPr>
          <w:rFonts w:ascii="Times New Roman" w:hAnsi="Times New Roman" w:cs="Times New Roman"/>
          <w:b/>
        </w:rPr>
        <w:t>Opsummering</w:t>
      </w:r>
    </w:p>
    <w:p w14:paraId="389F36DE" w14:textId="77777777" w:rsidR="00295D43" w:rsidRPr="00501892" w:rsidRDefault="00295D43" w:rsidP="00295D43">
      <w:pPr>
        <w:spacing w:after="0"/>
        <w:rPr>
          <w:rFonts w:ascii="Times New Roman" w:hAnsi="Times New Roman" w:cs="Times New Roman"/>
        </w:rPr>
      </w:pPr>
      <w:r w:rsidRPr="00501892">
        <w:rPr>
          <w:rFonts w:ascii="Times New Roman" w:hAnsi="Times New Roman" w:cs="Times New Roman"/>
        </w:rPr>
        <w:t xml:space="preserve">Børn med handicap er en udsat gruppe, som ikke altid får </w:t>
      </w:r>
      <w:r w:rsidR="00792657">
        <w:rPr>
          <w:rFonts w:ascii="Times New Roman" w:hAnsi="Times New Roman" w:cs="Times New Roman"/>
        </w:rPr>
        <w:t xml:space="preserve">tilgodeset </w:t>
      </w:r>
      <w:r w:rsidRPr="00501892">
        <w:rPr>
          <w:rFonts w:ascii="Times New Roman" w:hAnsi="Times New Roman" w:cs="Times New Roman"/>
        </w:rPr>
        <w:t xml:space="preserve">deres behov og rettigheder på væsentlige områder af livet. Der er ofte lang ventetid på en udredning samt diagnosticering. Der er identificeret følgende udfordringer på området:  </w:t>
      </w:r>
    </w:p>
    <w:p w14:paraId="4F08BB97" w14:textId="77777777" w:rsidR="00295D43" w:rsidRPr="00501892" w:rsidRDefault="00295D43" w:rsidP="0061190A">
      <w:pPr>
        <w:pStyle w:val="Listeafsnit"/>
        <w:numPr>
          <w:ilvl w:val="0"/>
          <w:numId w:val="39"/>
        </w:numPr>
        <w:spacing w:after="0"/>
        <w:rPr>
          <w:rFonts w:ascii="Times New Roman" w:hAnsi="Times New Roman" w:cs="Times New Roman"/>
        </w:rPr>
      </w:pPr>
      <w:r w:rsidRPr="00501892">
        <w:rPr>
          <w:rFonts w:ascii="Times New Roman" w:hAnsi="Times New Roman" w:cs="Times New Roman"/>
        </w:rPr>
        <w:lastRenderedPageBreak/>
        <w:t>Behov for opkvalificering af sagsbehandling, herudner manglende handicapviden og forst</w:t>
      </w:r>
      <w:r w:rsidR="00792657">
        <w:rPr>
          <w:rFonts w:ascii="Times New Roman" w:hAnsi="Times New Roman" w:cs="Times New Roman"/>
        </w:rPr>
        <w:t>åelse af psykiatriske diagnoser</w:t>
      </w:r>
    </w:p>
    <w:p w14:paraId="1D1171A4" w14:textId="77777777" w:rsidR="00295D43" w:rsidRPr="00501892" w:rsidRDefault="00295D43" w:rsidP="0061190A">
      <w:pPr>
        <w:pStyle w:val="Listeafsnit"/>
        <w:numPr>
          <w:ilvl w:val="0"/>
          <w:numId w:val="39"/>
        </w:numPr>
        <w:spacing w:after="0"/>
        <w:rPr>
          <w:rFonts w:ascii="Times New Roman" w:hAnsi="Times New Roman" w:cs="Times New Roman"/>
        </w:rPr>
      </w:pPr>
      <w:r w:rsidRPr="00501892">
        <w:rPr>
          <w:rFonts w:ascii="Times New Roman" w:hAnsi="Times New Roman" w:cs="Times New Roman"/>
        </w:rPr>
        <w:t>Mangel på rette pædagogiske specialtilbud eller muligheder til det enkelte bar</w:t>
      </w:r>
      <w:r w:rsidR="00792657">
        <w:rPr>
          <w:rFonts w:ascii="Times New Roman" w:hAnsi="Times New Roman" w:cs="Times New Roman"/>
        </w:rPr>
        <w:t>n</w:t>
      </w:r>
    </w:p>
    <w:p w14:paraId="414155A1" w14:textId="77777777" w:rsidR="00295D43" w:rsidRPr="00501892" w:rsidRDefault="00792657" w:rsidP="0061190A">
      <w:pPr>
        <w:pStyle w:val="Listeafsnit"/>
        <w:numPr>
          <w:ilvl w:val="0"/>
          <w:numId w:val="39"/>
        </w:numPr>
        <w:spacing w:after="0"/>
        <w:rPr>
          <w:rFonts w:ascii="Times New Roman" w:hAnsi="Times New Roman" w:cs="Times New Roman"/>
        </w:rPr>
      </w:pPr>
      <w:r>
        <w:rPr>
          <w:rFonts w:ascii="Times New Roman" w:hAnsi="Times New Roman" w:cs="Times New Roman"/>
        </w:rPr>
        <w:t>Lang ventetid på diagnose</w:t>
      </w:r>
    </w:p>
    <w:p w14:paraId="027ECC0C" w14:textId="77777777" w:rsidR="00295D43" w:rsidRDefault="00295D43" w:rsidP="0061190A">
      <w:pPr>
        <w:pStyle w:val="Listeafsnit"/>
        <w:numPr>
          <w:ilvl w:val="0"/>
          <w:numId w:val="39"/>
        </w:numPr>
        <w:spacing w:after="0"/>
        <w:rPr>
          <w:rFonts w:ascii="Times New Roman" w:hAnsi="Times New Roman" w:cs="Times New Roman"/>
        </w:rPr>
      </w:pPr>
      <w:r w:rsidRPr="00501892">
        <w:rPr>
          <w:rFonts w:ascii="Times New Roman" w:hAnsi="Times New Roman" w:cs="Times New Roman"/>
        </w:rPr>
        <w:t>Udfordringer ved folkeskolen, herunder mangel på specialuddannet personale.</w:t>
      </w:r>
    </w:p>
    <w:p w14:paraId="55669192" w14:textId="77777777" w:rsidR="00792657" w:rsidRPr="00501892" w:rsidRDefault="00792657" w:rsidP="00792657">
      <w:pPr>
        <w:pStyle w:val="Listeafsnit"/>
        <w:spacing w:after="0"/>
        <w:rPr>
          <w:rFonts w:ascii="Times New Roman" w:hAnsi="Times New Roman" w:cs="Times New Roman"/>
        </w:rPr>
      </w:pPr>
    </w:p>
    <w:p w14:paraId="5AEB6422" w14:textId="77777777" w:rsidR="00407AB6" w:rsidRPr="00501892" w:rsidRDefault="00C85359" w:rsidP="000F30CD">
      <w:pPr>
        <w:pStyle w:val="Overskrift2"/>
      </w:pPr>
      <w:bookmarkStart w:id="11" w:name="_Toc446513501"/>
      <w:r w:rsidRPr="00501892">
        <w:t>5</w:t>
      </w:r>
      <w:r w:rsidR="00407AB6" w:rsidRPr="00501892">
        <w:t>.</w:t>
      </w:r>
      <w:r w:rsidRPr="00501892">
        <w:t>2</w:t>
      </w:r>
      <w:r w:rsidR="00407AB6" w:rsidRPr="00501892">
        <w:t xml:space="preserve"> Uddannelse for alle</w:t>
      </w:r>
      <w:bookmarkEnd w:id="11"/>
      <w:r w:rsidR="00407AB6" w:rsidRPr="00501892">
        <w:t xml:space="preserve"> </w:t>
      </w:r>
    </w:p>
    <w:p w14:paraId="63EB034C" w14:textId="7E4F9715" w:rsidR="00875FAC" w:rsidRDefault="00407AB6" w:rsidP="00295D43">
      <w:pPr>
        <w:spacing w:after="0"/>
        <w:rPr>
          <w:rFonts w:ascii="Times New Roman" w:hAnsi="Times New Roman" w:cs="Times New Roman"/>
          <w:b/>
        </w:rPr>
      </w:pPr>
      <w:r w:rsidRPr="00501892">
        <w:rPr>
          <w:rFonts w:ascii="Times New Roman" w:hAnsi="Times New Roman" w:cs="Times New Roman"/>
        </w:rPr>
        <w:t>Naalakkersuisut ønsker</w:t>
      </w:r>
      <w:r w:rsidR="00D801CD" w:rsidRPr="00501892">
        <w:rPr>
          <w:rFonts w:ascii="Times New Roman" w:hAnsi="Times New Roman" w:cs="Times New Roman"/>
        </w:rPr>
        <w:t>,</w:t>
      </w:r>
      <w:r w:rsidRPr="00501892">
        <w:rPr>
          <w:rFonts w:ascii="Times New Roman" w:hAnsi="Times New Roman" w:cs="Times New Roman"/>
        </w:rPr>
        <w:t xml:space="preserve"> at der gøres mere for inklusion af personer med handi</w:t>
      </w:r>
      <w:r w:rsidR="00522054" w:rsidRPr="00501892">
        <w:rPr>
          <w:rFonts w:ascii="Times New Roman" w:hAnsi="Times New Roman" w:cs="Times New Roman"/>
        </w:rPr>
        <w:t>cap i uddannelsessystemet. Det</w:t>
      </w:r>
      <w:r w:rsidRPr="00501892">
        <w:rPr>
          <w:rFonts w:ascii="Times New Roman" w:hAnsi="Times New Roman" w:cs="Times New Roman"/>
        </w:rPr>
        <w:t xml:space="preserve"> starter i folkeskolen, da grundlaget for uddannelsesparathed skabes</w:t>
      </w:r>
      <w:r w:rsidR="00522054" w:rsidRPr="00501892">
        <w:rPr>
          <w:rFonts w:ascii="Times New Roman" w:hAnsi="Times New Roman" w:cs="Times New Roman"/>
        </w:rPr>
        <w:t xml:space="preserve"> her</w:t>
      </w:r>
      <w:r w:rsidRPr="00501892">
        <w:rPr>
          <w:rFonts w:ascii="Times New Roman" w:hAnsi="Times New Roman" w:cs="Times New Roman"/>
        </w:rPr>
        <w:t>. Det er kommunerne</w:t>
      </w:r>
      <w:r w:rsidR="00792657">
        <w:rPr>
          <w:rFonts w:ascii="Times New Roman" w:hAnsi="Times New Roman" w:cs="Times New Roman"/>
        </w:rPr>
        <w:t>s og</w:t>
      </w:r>
      <w:r w:rsidRPr="00501892">
        <w:rPr>
          <w:rFonts w:ascii="Times New Roman" w:hAnsi="Times New Roman" w:cs="Times New Roman"/>
        </w:rPr>
        <w:t xml:space="preserve"> den enkelte uddannelsesinstitutions ansvar at sikre</w:t>
      </w:r>
      <w:r w:rsidR="00522054" w:rsidRPr="00501892">
        <w:rPr>
          <w:rFonts w:ascii="Times New Roman" w:hAnsi="Times New Roman" w:cs="Times New Roman"/>
        </w:rPr>
        <w:t>,</w:t>
      </w:r>
      <w:r w:rsidRPr="00501892">
        <w:rPr>
          <w:rFonts w:ascii="Times New Roman" w:hAnsi="Times New Roman" w:cs="Times New Roman"/>
        </w:rPr>
        <w:t xml:space="preserve"> at skolebygningerne </w:t>
      </w:r>
      <w:r w:rsidR="00CA1D56" w:rsidRPr="00501892">
        <w:rPr>
          <w:rFonts w:ascii="Times New Roman" w:hAnsi="Times New Roman" w:cs="Times New Roman"/>
        </w:rPr>
        <w:t>lever op</w:t>
      </w:r>
      <w:r w:rsidRPr="00501892">
        <w:rPr>
          <w:rFonts w:ascii="Times New Roman" w:hAnsi="Times New Roman" w:cs="Times New Roman"/>
        </w:rPr>
        <w:t xml:space="preserve"> til gældende bygningsreglement</w:t>
      </w:r>
      <w:r w:rsidR="00522054" w:rsidRPr="00501892">
        <w:rPr>
          <w:rFonts w:ascii="Times New Roman" w:hAnsi="Times New Roman" w:cs="Times New Roman"/>
        </w:rPr>
        <w:t xml:space="preserve">, samt at der er </w:t>
      </w:r>
      <w:r w:rsidRPr="00501892">
        <w:rPr>
          <w:rFonts w:ascii="Times New Roman" w:hAnsi="Times New Roman" w:cs="Times New Roman"/>
        </w:rPr>
        <w:t>passende adgangsbetingelser for personer med handicap. Yderligere skal alle uddannelsesinstitutioner sikre dækkende støtteordninger, herunder særlige undervisningsmaterialer, hjælpemidler, udstyr, transport og døvetolke mv.</w:t>
      </w:r>
      <w:r w:rsidRPr="00501892">
        <w:rPr>
          <w:rFonts w:ascii="Times New Roman" w:hAnsi="Times New Roman" w:cs="Times New Roman"/>
        </w:rPr>
        <w:br/>
      </w:r>
    </w:p>
    <w:p w14:paraId="49EA5D4A" w14:textId="77777777" w:rsidR="003141C2" w:rsidRPr="00501892" w:rsidRDefault="003141C2" w:rsidP="00295D43">
      <w:pPr>
        <w:spacing w:after="0"/>
        <w:rPr>
          <w:rFonts w:ascii="Times New Roman" w:hAnsi="Times New Roman" w:cs="Times New Roman"/>
          <w:b/>
        </w:rPr>
      </w:pPr>
      <w:r w:rsidRPr="00501892">
        <w:rPr>
          <w:rFonts w:ascii="Times New Roman" w:hAnsi="Times New Roman" w:cs="Times New Roman"/>
          <w:b/>
        </w:rPr>
        <w:t>Efter folkeskolen</w:t>
      </w:r>
    </w:p>
    <w:p w14:paraId="3F09C230" w14:textId="77777777" w:rsidR="003141C2" w:rsidRPr="00501892" w:rsidRDefault="00522054" w:rsidP="00295D43">
      <w:pPr>
        <w:spacing w:after="0"/>
        <w:rPr>
          <w:rFonts w:ascii="Times New Roman" w:hAnsi="Times New Roman" w:cs="Times New Roman"/>
        </w:rPr>
      </w:pPr>
      <w:r w:rsidRPr="00501892">
        <w:rPr>
          <w:rFonts w:ascii="Times New Roman" w:hAnsi="Times New Roman" w:cs="Times New Roman"/>
        </w:rPr>
        <w:t xml:space="preserve">En rapport </w:t>
      </w:r>
      <w:r w:rsidR="003141C2" w:rsidRPr="00501892">
        <w:rPr>
          <w:rFonts w:ascii="Times New Roman" w:hAnsi="Times New Roman" w:cs="Times New Roman"/>
        </w:rPr>
        <w:t>fra 2013</w:t>
      </w:r>
      <w:r w:rsidRPr="00501892">
        <w:rPr>
          <w:rStyle w:val="Fodnotehenvisning"/>
          <w:rFonts w:ascii="Times New Roman" w:hAnsi="Times New Roman" w:cs="Times New Roman"/>
        </w:rPr>
        <w:footnoteReference w:id="16"/>
      </w:r>
      <w:r w:rsidR="003141C2" w:rsidRPr="00501892">
        <w:rPr>
          <w:rFonts w:ascii="Times New Roman" w:hAnsi="Times New Roman" w:cs="Times New Roman"/>
        </w:rPr>
        <w:t xml:space="preserve"> viser, at ud af den samlede gruppe borgere med vidtgående handicap</w:t>
      </w:r>
      <w:r w:rsidR="003141C2" w:rsidRPr="00501892">
        <w:rPr>
          <w:rStyle w:val="Fodnotehenvisning"/>
          <w:rFonts w:ascii="Times New Roman" w:hAnsi="Times New Roman" w:cs="Times New Roman"/>
        </w:rPr>
        <w:footnoteReference w:id="17"/>
      </w:r>
      <w:r w:rsidR="003141C2" w:rsidRPr="00501892">
        <w:rPr>
          <w:rFonts w:ascii="Times New Roman" w:hAnsi="Times New Roman" w:cs="Times New Roman"/>
        </w:rPr>
        <w:t xml:space="preserve"> havde 19 % startet, færdiggjort eller påbegyndt </w:t>
      </w:r>
      <w:r w:rsidR="003141C2" w:rsidRPr="00792657">
        <w:rPr>
          <w:rFonts w:ascii="Times New Roman" w:hAnsi="Times New Roman" w:cs="Times New Roman"/>
          <w:i/>
        </w:rPr>
        <w:t>men</w:t>
      </w:r>
      <w:r w:rsidR="003141C2" w:rsidRPr="00501892">
        <w:rPr>
          <w:rFonts w:ascii="Times New Roman" w:hAnsi="Times New Roman" w:cs="Times New Roman"/>
        </w:rPr>
        <w:t xml:space="preserve"> </w:t>
      </w:r>
      <w:r w:rsidR="003141C2" w:rsidRPr="00792657">
        <w:rPr>
          <w:rFonts w:ascii="Times New Roman" w:hAnsi="Times New Roman" w:cs="Times New Roman"/>
        </w:rPr>
        <w:t>aldrig</w:t>
      </w:r>
      <w:r w:rsidR="003141C2" w:rsidRPr="00501892">
        <w:rPr>
          <w:rFonts w:ascii="Times New Roman" w:hAnsi="Times New Roman" w:cs="Times New Roman"/>
        </w:rPr>
        <w:t xml:space="preserve"> afsluttet en uddannelse. Det betyder</w:t>
      </w:r>
      <w:r w:rsidRPr="00501892">
        <w:rPr>
          <w:rFonts w:ascii="Times New Roman" w:hAnsi="Times New Roman" w:cs="Times New Roman"/>
        </w:rPr>
        <w:t>,</w:t>
      </w:r>
      <w:r w:rsidR="003141C2" w:rsidRPr="00501892">
        <w:rPr>
          <w:rFonts w:ascii="Times New Roman" w:hAnsi="Times New Roman" w:cs="Times New Roman"/>
        </w:rPr>
        <w:t xml:space="preserve"> at op mod 80 % af borgere</w:t>
      </w:r>
      <w:r w:rsidR="00792657">
        <w:rPr>
          <w:rFonts w:ascii="Times New Roman" w:hAnsi="Times New Roman" w:cs="Times New Roman"/>
        </w:rPr>
        <w:t xml:space="preserve"> </w:t>
      </w:r>
      <w:r w:rsidR="003141C2" w:rsidRPr="00501892">
        <w:rPr>
          <w:rFonts w:ascii="Times New Roman" w:hAnsi="Times New Roman" w:cs="Times New Roman"/>
        </w:rPr>
        <w:t>omfattet af landstingsforordningen</w:t>
      </w:r>
      <w:r w:rsidR="00792657">
        <w:rPr>
          <w:rFonts w:ascii="Times New Roman" w:hAnsi="Times New Roman" w:cs="Times New Roman"/>
        </w:rPr>
        <w:t>,</w:t>
      </w:r>
      <w:r w:rsidRPr="00501892">
        <w:rPr>
          <w:rFonts w:ascii="Times New Roman" w:hAnsi="Times New Roman" w:cs="Times New Roman"/>
        </w:rPr>
        <w:t xml:space="preserve"> ikke </w:t>
      </w:r>
      <w:r w:rsidR="00792657">
        <w:rPr>
          <w:rFonts w:ascii="Times New Roman" w:hAnsi="Times New Roman" w:cs="Times New Roman"/>
        </w:rPr>
        <w:t>har fået en uddannelse udover folkeskolen</w:t>
      </w:r>
      <w:r w:rsidR="003141C2" w:rsidRPr="00501892">
        <w:rPr>
          <w:rFonts w:ascii="Times New Roman" w:hAnsi="Times New Roman" w:cs="Times New Roman"/>
        </w:rPr>
        <w:t xml:space="preserve">. </w:t>
      </w:r>
      <w:r w:rsidRPr="00501892">
        <w:rPr>
          <w:rFonts w:ascii="Times New Roman" w:hAnsi="Times New Roman" w:cs="Times New Roman"/>
        </w:rPr>
        <w:t xml:space="preserve">Rapporten viser yderligere, </w:t>
      </w:r>
      <w:r w:rsidR="003141C2" w:rsidRPr="00501892">
        <w:rPr>
          <w:rFonts w:ascii="Times New Roman" w:hAnsi="Times New Roman" w:cs="Times New Roman"/>
        </w:rPr>
        <w:t>at det i højere grad lykkedes personer med syns- og hørehandicap samt motoriske handicap at gennemføre en uddannelse</w:t>
      </w:r>
      <w:r w:rsidR="00792657">
        <w:rPr>
          <w:rFonts w:ascii="Times New Roman" w:hAnsi="Times New Roman" w:cs="Times New Roman"/>
        </w:rPr>
        <w:t xml:space="preserve"> ift. </w:t>
      </w:r>
      <w:r w:rsidR="003141C2" w:rsidRPr="00501892">
        <w:rPr>
          <w:rFonts w:ascii="Times New Roman" w:hAnsi="Times New Roman" w:cs="Times New Roman"/>
        </w:rPr>
        <w:t>personer med epilepsi eller mental retardering.</w:t>
      </w:r>
      <w:r w:rsidR="003141C2" w:rsidRPr="00501892">
        <w:rPr>
          <w:rFonts w:ascii="Times New Roman" w:hAnsi="Times New Roman" w:cs="Times New Roman"/>
        </w:rPr>
        <w:br/>
      </w:r>
      <w:r w:rsidR="003141C2" w:rsidRPr="00501892">
        <w:rPr>
          <w:rFonts w:ascii="Times New Roman" w:hAnsi="Times New Roman" w:cs="Times New Roman"/>
        </w:rPr>
        <w:br/>
        <w:t xml:space="preserve">Der er i dag en overvægt af </w:t>
      </w:r>
      <w:r w:rsidR="00C81168" w:rsidRPr="00501892">
        <w:rPr>
          <w:rFonts w:ascii="Times New Roman" w:hAnsi="Times New Roman" w:cs="Times New Roman"/>
        </w:rPr>
        <w:t xml:space="preserve">uuddannede blandt </w:t>
      </w:r>
      <w:r w:rsidR="003141C2" w:rsidRPr="00501892">
        <w:rPr>
          <w:rFonts w:ascii="Times New Roman" w:hAnsi="Times New Roman" w:cs="Times New Roman"/>
        </w:rPr>
        <w:t xml:space="preserve">personer med handicap ift. resten af samfundet. </w:t>
      </w:r>
      <w:r w:rsidR="00C81168" w:rsidRPr="00501892">
        <w:rPr>
          <w:rFonts w:ascii="Times New Roman" w:hAnsi="Times New Roman" w:cs="Times New Roman"/>
        </w:rPr>
        <w:t xml:space="preserve">Dette er bl.a. pga. manglende </w:t>
      </w:r>
      <w:r w:rsidR="003141C2" w:rsidRPr="00501892">
        <w:rPr>
          <w:rFonts w:ascii="Times New Roman" w:hAnsi="Times New Roman" w:cs="Times New Roman"/>
        </w:rPr>
        <w:t>værktøjer til at identificere og sætte ind ift. handicap og diagnoser indenfor uddannelsessystemet. Det sammenholdt med den manglende grad af specialuddannede lærer</w:t>
      </w:r>
      <w:r w:rsidR="00C81168" w:rsidRPr="00501892">
        <w:rPr>
          <w:rFonts w:ascii="Times New Roman" w:hAnsi="Times New Roman" w:cs="Times New Roman"/>
        </w:rPr>
        <w:t>e</w:t>
      </w:r>
      <w:r w:rsidR="003141C2" w:rsidRPr="00501892">
        <w:rPr>
          <w:rFonts w:ascii="Times New Roman" w:hAnsi="Times New Roman" w:cs="Times New Roman"/>
        </w:rPr>
        <w:t xml:space="preserve"> og pædagoger </w:t>
      </w:r>
      <w:r w:rsidR="00C81168" w:rsidRPr="00501892">
        <w:rPr>
          <w:rFonts w:ascii="Times New Roman" w:hAnsi="Times New Roman" w:cs="Times New Roman"/>
        </w:rPr>
        <w:t>gør, at der ved en strategisk indsats er mulighed for at sikre flere uddannede blandt borgere med handicap.</w:t>
      </w:r>
    </w:p>
    <w:p w14:paraId="746B9143"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br/>
        <w:t xml:space="preserve">Når et barn med vidtgående handicap afslutter folkeskolen, skal kommunalbestyrelsen iht. </w:t>
      </w:r>
      <w:r w:rsidRPr="00501892">
        <w:rPr>
          <w:rFonts w:ascii="Times New Roman" w:hAnsi="Times New Roman" w:cs="Times New Roman"/>
          <w:i/>
        </w:rPr>
        <w:t xml:space="preserve">Selvstyrets bekendtgørelse nr. 8 af 25. juni 2014 om hjælp til personer med vidtgående handicap </w:t>
      </w:r>
      <w:r w:rsidRPr="00501892">
        <w:rPr>
          <w:rFonts w:ascii="Times New Roman" w:hAnsi="Times New Roman" w:cs="Times New Roman"/>
        </w:rPr>
        <w:t xml:space="preserve">udarbejde en handlingsplan med henblik på bl.a. videreuddannelse. Udarbejdelsen skal </w:t>
      </w:r>
      <w:r w:rsidR="00C81168" w:rsidRPr="00501892">
        <w:rPr>
          <w:rFonts w:ascii="Times New Roman" w:hAnsi="Times New Roman" w:cs="Times New Roman"/>
        </w:rPr>
        <w:t>påbegyndes</w:t>
      </w:r>
      <w:r w:rsidRPr="00501892">
        <w:rPr>
          <w:rFonts w:ascii="Times New Roman" w:hAnsi="Times New Roman" w:cs="Times New Roman"/>
        </w:rPr>
        <w:t xml:space="preserve"> senest </w:t>
      </w:r>
      <w:r w:rsidR="00C81168" w:rsidRPr="00501892">
        <w:rPr>
          <w:rFonts w:ascii="Times New Roman" w:hAnsi="Times New Roman" w:cs="Times New Roman"/>
        </w:rPr>
        <w:t>fire måneder før endt skolegang</w:t>
      </w:r>
      <w:r w:rsidRPr="00501892">
        <w:rPr>
          <w:rFonts w:ascii="Times New Roman" w:hAnsi="Times New Roman" w:cs="Times New Roman"/>
        </w:rPr>
        <w:t xml:space="preserve"> og </w:t>
      </w:r>
      <w:r w:rsidR="00C81168" w:rsidRPr="00501892">
        <w:rPr>
          <w:rFonts w:ascii="Times New Roman" w:hAnsi="Times New Roman" w:cs="Times New Roman"/>
        </w:rPr>
        <w:t>færdiggøres</w:t>
      </w:r>
      <w:r w:rsidRPr="00501892">
        <w:rPr>
          <w:rFonts w:ascii="Times New Roman" w:hAnsi="Times New Roman" w:cs="Times New Roman"/>
        </w:rPr>
        <w:t xml:space="preserve"> senest sidste skoledag. IPIS </w:t>
      </w:r>
      <w:r w:rsidR="003141C2" w:rsidRPr="00501892">
        <w:rPr>
          <w:rFonts w:ascii="Times New Roman" w:hAnsi="Times New Roman" w:cs="Times New Roman"/>
        </w:rPr>
        <w:t xml:space="preserve">rapporterer </w:t>
      </w:r>
      <w:r w:rsidRPr="00501892">
        <w:rPr>
          <w:rFonts w:ascii="Times New Roman" w:hAnsi="Times New Roman" w:cs="Times New Roman"/>
        </w:rPr>
        <w:t>om flere henvendelser om børn med vidtgående handicap</w:t>
      </w:r>
      <w:r w:rsidR="00C81168" w:rsidRPr="00501892">
        <w:rPr>
          <w:rFonts w:ascii="Times New Roman" w:hAnsi="Times New Roman" w:cs="Times New Roman"/>
        </w:rPr>
        <w:t>,</w:t>
      </w:r>
      <w:r w:rsidRPr="00501892">
        <w:rPr>
          <w:rFonts w:ascii="Times New Roman" w:hAnsi="Times New Roman" w:cs="Times New Roman"/>
        </w:rPr>
        <w:t xml:space="preserve"> der ikke har fået udfærdiget en handlingsplan, og som ikke har </w:t>
      </w:r>
      <w:r w:rsidR="00792657">
        <w:rPr>
          <w:rFonts w:ascii="Times New Roman" w:hAnsi="Times New Roman" w:cs="Times New Roman"/>
        </w:rPr>
        <w:t xml:space="preserve">modtaget </w:t>
      </w:r>
      <w:r w:rsidRPr="00501892">
        <w:rPr>
          <w:rFonts w:ascii="Times New Roman" w:hAnsi="Times New Roman" w:cs="Times New Roman"/>
        </w:rPr>
        <w:t xml:space="preserve">et reelt tilbud efter folkeskolen. </w:t>
      </w:r>
      <w:r w:rsidR="00C81168" w:rsidRPr="00501892">
        <w:rPr>
          <w:rFonts w:ascii="Times New Roman" w:hAnsi="Times New Roman" w:cs="Times New Roman"/>
        </w:rPr>
        <w:t xml:space="preserve">Det </w:t>
      </w:r>
      <w:r w:rsidRPr="00501892">
        <w:rPr>
          <w:rFonts w:ascii="Times New Roman" w:hAnsi="Times New Roman" w:cs="Times New Roman"/>
        </w:rPr>
        <w:t>formodes</w:t>
      </w:r>
      <w:r w:rsidR="00C81168" w:rsidRPr="00501892">
        <w:rPr>
          <w:rFonts w:ascii="Times New Roman" w:hAnsi="Times New Roman" w:cs="Times New Roman"/>
        </w:rPr>
        <w:t>,</w:t>
      </w:r>
      <w:r w:rsidRPr="00501892">
        <w:rPr>
          <w:rFonts w:ascii="Times New Roman" w:hAnsi="Times New Roman" w:cs="Times New Roman"/>
        </w:rPr>
        <w:t xml:space="preserve"> at en ikke uvæsentlig gruppe blandt Ungemålgruppen</w:t>
      </w:r>
      <w:r w:rsidRPr="00501892">
        <w:rPr>
          <w:rStyle w:val="Fodnotehenvisning"/>
          <w:rFonts w:ascii="Times New Roman" w:hAnsi="Times New Roman" w:cs="Times New Roman"/>
        </w:rPr>
        <w:footnoteReference w:id="18"/>
      </w:r>
      <w:r w:rsidRPr="00501892">
        <w:rPr>
          <w:rFonts w:ascii="Times New Roman" w:hAnsi="Times New Roman" w:cs="Times New Roman"/>
        </w:rPr>
        <w:t xml:space="preserve"> har en funktionsnedsættelse eller et vidtgående handicap.</w:t>
      </w:r>
      <w:r w:rsidR="00050436" w:rsidRPr="00501892">
        <w:rPr>
          <w:rFonts w:ascii="Times New Roman" w:hAnsi="Times New Roman" w:cs="Times New Roman"/>
        </w:rPr>
        <w:t xml:space="preserve"> Det skal her pointeres</w:t>
      </w:r>
      <w:r w:rsidR="00C81168" w:rsidRPr="00501892">
        <w:rPr>
          <w:rFonts w:ascii="Times New Roman" w:hAnsi="Times New Roman" w:cs="Times New Roman"/>
        </w:rPr>
        <w:t>,</w:t>
      </w:r>
      <w:r w:rsidR="00050436" w:rsidRPr="00501892">
        <w:rPr>
          <w:rFonts w:ascii="Times New Roman" w:hAnsi="Times New Roman" w:cs="Times New Roman"/>
        </w:rPr>
        <w:t xml:space="preserve"> at der på GUX er</w:t>
      </w:r>
      <w:r w:rsidR="00FF0069" w:rsidRPr="00501892">
        <w:rPr>
          <w:rFonts w:ascii="Times New Roman" w:hAnsi="Times New Roman" w:cs="Times New Roman"/>
        </w:rPr>
        <w:t xml:space="preserve"> fysisk</w:t>
      </w:r>
      <w:r w:rsidR="00050436" w:rsidRPr="00501892">
        <w:rPr>
          <w:rFonts w:ascii="Times New Roman" w:hAnsi="Times New Roman" w:cs="Times New Roman"/>
        </w:rPr>
        <w:t xml:space="preserve"> tilgængelig</w:t>
      </w:r>
      <w:r w:rsidR="003141C2" w:rsidRPr="00501892">
        <w:rPr>
          <w:rFonts w:ascii="Times New Roman" w:hAnsi="Times New Roman" w:cs="Times New Roman"/>
        </w:rPr>
        <w:t>hed</w:t>
      </w:r>
      <w:r w:rsidR="00050436" w:rsidRPr="00501892">
        <w:rPr>
          <w:rFonts w:ascii="Times New Roman" w:hAnsi="Times New Roman" w:cs="Times New Roman"/>
        </w:rPr>
        <w:t xml:space="preserve"> for personer med fysisk handicap, og at der er mulighed for unge med mildere former for psykiske handicaps at følge undervisningen. Problematikken ligger i</w:t>
      </w:r>
      <w:r w:rsidR="00C81168" w:rsidRPr="00501892">
        <w:rPr>
          <w:rFonts w:ascii="Times New Roman" w:hAnsi="Times New Roman" w:cs="Times New Roman"/>
        </w:rPr>
        <w:t xml:space="preserve">, at unge med psykiske, </w:t>
      </w:r>
      <w:r w:rsidR="00050436" w:rsidRPr="00501892">
        <w:rPr>
          <w:rFonts w:ascii="Times New Roman" w:hAnsi="Times New Roman" w:cs="Times New Roman"/>
        </w:rPr>
        <w:t xml:space="preserve">kognitive </w:t>
      </w:r>
      <w:r w:rsidR="00C81168" w:rsidRPr="00501892">
        <w:rPr>
          <w:rFonts w:ascii="Times New Roman" w:hAnsi="Times New Roman" w:cs="Times New Roman"/>
        </w:rPr>
        <w:t xml:space="preserve">eller kommunikative </w:t>
      </w:r>
      <w:r w:rsidR="00050436" w:rsidRPr="00501892">
        <w:rPr>
          <w:rFonts w:ascii="Times New Roman" w:hAnsi="Times New Roman" w:cs="Times New Roman"/>
        </w:rPr>
        <w:t>handicap i større grad ikke modtage</w:t>
      </w:r>
      <w:r w:rsidR="00C81168" w:rsidRPr="00501892">
        <w:rPr>
          <w:rFonts w:ascii="Times New Roman" w:hAnsi="Times New Roman" w:cs="Times New Roman"/>
        </w:rPr>
        <w:t>r</w:t>
      </w:r>
      <w:r w:rsidR="00050436" w:rsidRPr="00501892">
        <w:rPr>
          <w:rFonts w:ascii="Times New Roman" w:hAnsi="Times New Roman" w:cs="Times New Roman"/>
        </w:rPr>
        <w:t xml:space="preserve"> hjælp og støtte</w:t>
      </w:r>
      <w:r w:rsidR="00FF0069" w:rsidRPr="00501892">
        <w:rPr>
          <w:rFonts w:ascii="Times New Roman" w:hAnsi="Times New Roman" w:cs="Times New Roman"/>
        </w:rPr>
        <w:t xml:space="preserve"> til at gennemføre en uddannelse</w:t>
      </w:r>
      <w:r w:rsidR="00050436" w:rsidRPr="00501892">
        <w:rPr>
          <w:rFonts w:ascii="Times New Roman" w:hAnsi="Times New Roman" w:cs="Times New Roman"/>
        </w:rPr>
        <w:t>.</w:t>
      </w:r>
    </w:p>
    <w:p w14:paraId="5DB0B1C5" w14:textId="77777777" w:rsidR="003141C2" w:rsidRPr="00501892" w:rsidRDefault="00407AB6" w:rsidP="00295D43">
      <w:pPr>
        <w:rPr>
          <w:rFonts w:ascii="Times New Roman" w:hAnsi="Times New Roman" w:cs="Times New Roman"/>
        </w:rPr>
      </w:pPr>
      <w:r w:rsidRPr="00501892">
        <w:rPr>
          <w:rFonts w:ascii="Times New Roman" w:hAnsi="Times New Roman" w:cs="Times New Roman"/>
        </w:rPr>
        <w:br/>
        <w:t>Naalakkersuisut</w:t>
      </w:r>
      <w:r w:rsidR="003141C2" w:rsidRPr="00501892">
        <w:rPr>
          <w:rFonts w:ascii="Times New Roman" w:hAnsi="Times New Roman" w:cs="Times New Roman"/>
        </w:rPr>
        <w:t xml:space="preserve"> ønsker</w:t>
      </w:r>
      <w:r w:rsidRPr="00501892">
        <w:rPr>
          <w:rFonts w:ascii="Times New Roman" w:hAnsi="Times New Roman" w:cs="Times New Roman"/>
        </w:rPr>
        <w:t xml:space="preserve">, at borgere med handicap opnår personlige, sociale og faglige kompetencer til at </w:t>
      </w:r>
      <w:r w:rsidR="00792657">
        <w:rPr>
          <w:rFonts w:ascii="Times New Roman" w:hAnsi="Times New Roman" w:cs="Times New Roman"/>
        </w:rPr>
        <w:t xml:space="preserve">blive en aktiv del af </w:t>
      </w:r>
      <w:r w:rsidRPr="00501892">
        <w:rPr>
          <w:rFonts w:ascii="Times New Roman" w:hAnsi="Times New Roman" w:cs="Times New Roman"/>
        </w:rPr>
        <w:t xml:space="preserve">arbejdsmarkedet. En afdækning af </w:t>
      </w:r>
      <w:r w:rsidR="003D5AD3" w:rsidRPr="00501892">
        <w:rPr>
          <w:rFonts w:ascii="Times New Roman" w:hAnsi="Times New Roman" w:cs="Times New Roman"/>
        </w:rPr>
        <w:t xml:space="preserve">behov </w:t>
      </w:r>
      <w:r w:rsidRPr="00501892">
        <w:rPr>
          <w:rFonts w:ascii="Times New Roman" w:hAnsi="Times New Roman" w:cs="Times New Roman"/>
        </w:rPr>
        <w:t xml:space="preserve">er derfor nødvendig for at kunne målrette indsatsen. </w:t>
      </w:r>
      <w:r w:rsidR="00792657">
        <w:rPr>
          <w:rFonts w:ascii="Times New Roman" w:hAnsi="Times New Roman" w:cs="Times New Roman"/>
        </w:rPr>
        <w:t>E</w:t>
      </w:r>
      <w:r w:rsidRPr="00501892">
        <w:rPr>
          <w:rFonts w:ascii="Times New Roman" w:hAnsi="Times New Roman" w:cs="Times New Roman"/>
        </w:rPr>
        <w:t xml:space="preserve">rfaringer fra blandt andet </w:t>
      </w:r>
      <w:proofErr w:type="spellStart"/>
      <w:r w:rsidRPr="00501892">
        <w:rPr>
          <w:rFonts w:ascii="Times New Roman" w:hAnsi="Times New Roman" w:cs="Times New Roman"/>
        </w:rPr>
        <w:t>Ado</w:t>
      </w:r>
      <w:proofErr w:type="spellEnd"/>
      <w:r w:rsidRPr="00501892">
        <w:rPr>
          <w:rFonts w:ascii="Times New Roman" w:hAnsi="Times New Roman" w:cs="Times New Roman"/>
        </w:rPr>
        <w:t xml:space="preserve"> </w:t>
      </w:r>
      <w:proofErr w:type="spellStart"/>
      <w:r w:rsidRPr="00501892">
        <w:rPr>
          <w:rFonts w:ascii="Times New Roman" w:hAnsi="Times New Roman" w:cs="Times New Roman"/>
        </w:rPr>
        <w:t>Lyngep</w:t>
      </w:r>
      <w:proofErr w:type="spellEnd"/>
      <w:r w:rsidRPr="00501892">
        <w:rPr>
          <w:rFonts w:ascii="Times New Roman" w:hAnsi="Times New Roman" w:cs="Times New Roman"/>
        </w:rPr>
        <w:t xml:space="preserve"> </w:t>
      </w:r>
      <w:proofErr w:type="spellStart"/>
      <w:r w:rsidRPr="00501892">
        <w:rPr>
          <w:rFonts w:ascii="Times New Roman" w:hAnsi="Times New Roman" w:cs="Times New Roman"/>
        </w:rPr>
        <w:t>Atuarfia</w:t>
      </w:r>
      <w:proofErr w:type="spellEnd"/>
      <w:r w:rsidRPr="00501892">
        <w:rPr>
          <w:rFonts w:ascii="Times New Roman" w:hAnsi="Times New Roman" w:cs="Times New Roman"/>
        </w:rPr>
        <w:t xml:space="preserve"> med undervisning og individuelle </w:t>
      </w:r>
      <w:r w:rsidRPr="00501892">
        <w:rPr>
          <w:rFonts w:ascii="Times New Roman" w:hAnsi="Times New Roman" w:cs="Times New Roman"/>
        </w:rPr>
        <w:lastRenderedPageBreak/>
        <w:t xml:space="preserve">handlingsplaner samt undervisere fra specialklasser skal indgå i </w:t>
      </w:r>
      <w:r w:rsidR="003D5AD3" w:rsidRPr="00501892">
        <w:rPr>
          <w:rFonts w:ascii="Times New Roman" w:hAnsi="Times New Roman" w:cs="Times New Roman"/>
        </w:rPr>
        <w:t xml:space="preserve">den afdækning, samt om der evt. er behov for </w:t>
      </w:r>
      <w:r w:rsidRPr="00501892">
        <w:rPr>
          <w:rFonts w:ascii="Times New Roman" w:hAnsi="Times New Roman" w:cs="Times New Roman"/>
        </w:rPr>
        <w:t xml:space="preserve">ny lovgivning. </w:t>
      </w:r>
    </w:p>
    <w:p w14:paraId="5EA0CB46" w14:textId="77777777" w:rsidR="00407AB6" w:rsidRPr="00501892" w:rsidRDefault="003141C2" w:rsidP="00295D43">
      <w:pPr>
        <w:rPr>
          <w:rFonts w:ascii="Times New Roman" w:hAnsi="Times New Roman" w:cs="Times New Roman"/>
        </w:rPr>
      </w:pPr>
      <w:r w:rsidRPr="00501892">
        <w:rPr>
          <w:rFonts w:ascii="Times New Roman" w:hAnsi="Times New Roman" w:cs="Times New Roman"/>
        </w:rPr>
        <w:t xml:space="preserve">Der er </w:t>
      </w:r>
      <w:r w:rsidR="000820E9" w:rsidRPr="00501892">
        <w:rPr>
          <w:rFonts w:ascii="Times New Roman" w:hAnsi="Times New Roman" w:cs="Times New Roman"/>
        </w:rPr>
        <w:t xml:space="preserve">ikke lovgivning i Grønland om </w:t>
      </w:r>
      <w:r w:rsidRPr="00501892">
        <w:rPr>
          <w:rFonts w:ascii="Times New Roman" w:hAnsi="Times New Roman" w:cs="Times New Roman"/>
        </w:rPr>
        <w:t xml:space="preserve">Særligt Tilrettelagt Uddannelse (STU), </w:t>
      </w:r>
      <w:r w:rsidR="000820E9" w:rsidRPr="00501892">
        <w:rPr>
          <w:rFonts w:ascii="Times New Roman" w:hAnsi="Times New Roman" w:cs="Times New Roman"/>
        </w:rPr>
        <w:t xml:space="preserve">således som der er i </w:t>
      </w:r>
      <w:r w:rsidRPr="00501892">
        <w:rPr>
          <w:rFonts w:ascii="Times New Roman" w:hAnsi="Times New Roman" w:cs="Times New Roman"/>
        </w:rPr>
        <w:t xml:space="preserve">Danmark. </w:t>
      </w:r>
      <w:r w:rsidR="000820E9" w:rsidRPr="00501892">
        <w:rPr>
          <w:rFonts w:ascii="Times New Roman" w:hAnsi="Times New Roman" w:cs="Times New Roman"/>
        </w:rPr>
        <w:t xml:space="preserve">Der er imidlertid enkelte unge med vidtgående handicap, som godkendes til ophold i Danmark, og som i Danmark søger om og får godkendt STU. </w:t>
      </w:r>
      <w:r w:rsidR="00407AB6" w:rsidRPr="00501892">
        <w:rPr>
          <w:rFonts w:ascii="Times New Roman" w:hAnsi="Times New Roman" w:cs="Times New Roman"/>
        </w:rPr>
        <w:t xml:space="preserve">Der </w:t>
      </w:r>
      <w:r w:rsidR="000820E9" w:rsidRPr="00501892">
        <w:rPr>
          <w:rFonts w:ascii="Times New Roman" w:hAnsi="Times New Roman" w:cs="Times New Roman"/>
        </w:rPr>
        <w:t xml:space="preserve">planlægges </w:t>
      </w:r>
      <w:r w:rsidR="00792657">
        <w:rPr>
          <w:rFonts w:ascii="Times New Roman" w:hAnsi="Times New Roman" w:cs="Times New Roman"/>
        </w:rPr>
        <w:t>at nedsætte</w:t>
      </w:r>
      <w:r w:rsidR="00407AB6" w:rsidRPr="00501892">
        <w:rPr>
          <w:rFonts w:ascii="Times New Roman" w:hAnsi="Times New Roman" w:cs="Times New Roman"/>
        </w:rPr>
        <w:t xml:space="preserve"> en arbejdsgruppe</w:t>
      </w:r>
      <w:r w:rsidRPr="00501892">
        <w:rPr>
          <w:rFonts w:ascii="Times New Roman" w:hAnsi="Times New Roman" w:cs="Times New Roman"/>
        </w:rPr>
        <w:t xml:space="preserve"> under Departement for Uddannelse, Kultur</w:t>
      </w:r>
      <w:r w:rsidR="00407AB6" w:rsidRPr="00501892">
        <w:rPr>
          <w:rFonts w:ascii="Times New Roman" w:hAnsi="Times New Roman" w:cs="Times New Roman"/>
        </w:rPr>
        <w:t xml:space="preserve">, </w:t>
      </w:r>
      <w:r w:rsidRPr="00501892">
        <w:rPr>
          <w:rFonts w:ascii="Times New Roman" w:hAnsi="Times New Roman" w:cs="Times New Roman"/>
        </w:rPr>
        <w:t xml:space="preserve">Forskning og Kirke </w:t>
      </w:r>
      <w:r w:rsidR="00407AB6" w:rsidRPr="00501892">
        <w:rPr>
          <w:rFonts w:ascii="Times New Roman" w:hAnsi="Times New Roman" w:cs="Times New Roman"/>
        </w:rPr>
        <w:t xml:space="preserve">der skal afdække uddannelsesmulighederne for personer med handikap. Arbejdsgruppen vil indsamle viden og erfaring fra kommunerne og andre relevante interessenter omkring </w:t>
      </w:r>
      <w:r w:rsidR="00F8474A">
        <w:rPr>
          <w:rFonts w:ascii="Times New Roman" w:hAnsi="Times New Roman" w:cs="Times New Roman"/>
        </w:rPr>
        <w:t xml:space="preserve">en </w:t>
      </w:r>
      <w:r w:rsidR="00407AB6" w:rsidRPr="00501892">
        <w:rPr>
          <w:rFonts w:ascii="Times New Roman" w:hAnsi="Times New Roman" w:cs="Times New Roman"/>
        </w:rPr>
        <w:t>styrkelse og forbedring af uddannelses- og erhvervsmuligheder</w:t>
      </w:r>
      <w:r w:rsidR="00F8474A">
        <w:rPr>
          <w:rFonts w:ascii="Times New Roman" w:hAnsi="Times New Roman" w:cs="Times New Roman"/>
        </w:rPr>
        <w:t xml:space="preserve"> for </w:t>
      </w:r>
      <w:r w:rsidR="00F8474A" w:rsidRPr="00501892">
        <w:rPr>
          <w:rFonts w:ascii="Times New Roman" w:hAnsi="Times New Roman" w:cs="Times New Roman"/>
        </w:rPr>
        <w:t>borgere</w:t>
      </w:r>
      <w:r w:rsidR="00F8474A">
        <w:rPr>
          <w:rFonts w:ascii="Times New Roman" w:hAnsi="Times New Roman" w:cs="Times New Roman"/>
        </w:rPr>
        <w:t xml:space="preserve"> med handicap</w:t>
      </w:r>
      <w:r w:rsidR="00C81168" w:rsidRPr="00501892">
        <w:rPr>
          <w:rStyle w:val="Fodnotehenvisning"/>
          <w:rFonts w:ascii="Times New Roman" w:hAnsi="Times New Roman" w:cs="Times New Roman"/>
        </w:rPr>
        <w:footnoteReference w:id="19"/>
      </w:r>
      <w:r w:rsidR="00FF0069" w:rsidRPr="00501892">
        <w:rPr>
          <w:rFonts w:ascii="Times New Roman" w:hAnsi="Times New Roman" w:cs="Times New Roman"/>
        </w:rPr>
        <w:t>.</w:t>
      </w:r>
    </w:p>
    <w:p w14:paraId="59A32E2B" w14:textId="77777777" w:rsidR="00295D43" w:rsidRPr="00501892" w:rsidRDefault="00407AB6" w:rsidP="00295D43">
      <w:pPr>
        <w:spacing w:after="0"/>
        <w:rPr>
          <w:rFonts w:ascii="Times New Roman" w:hAnsi="Times New Roman" w:cs="Times New Roman"/>
        </w:rPr>
      </w:pPr>
      <w:r w:rsidRPr="00501892">
        <w:rPr>
          <w:rFonts w:ascii="Times New Roman" w:hAnsi="Times New Roman" w:cs="Times New Roman"/>
          <w:b/>
        </w:rPr>
        <w:t>Opsummering</w:t>
      </w:r>
      <w:r w:rsidRPr="00501892">
        <w:rPr>
          <w:rFonts w:ascii="Times New Roman" w:hAnsi="Times New Roman" w:cs="Times New Roman"/>
          <w:u w:val="single"/>
        </w:rPr>
        <w:br/>
      </w:r>
      <w:r w:rsidR="00295D43" w:rsidRPr="00501892">
        <w:rPr>
          <w:rFonts w:ascii="Times New Roman" w:hAnsi="Times New Roman" w:cs="Times New Roman"/>
        </w:rPr>
        <w:t>Lovgivningen på uddannelsesområdet g</w:t>
      </w:r>
      <w:r w:rsidR="005C342E">
        <w:rPr>
          <w:rFonts w:ascii="Times New Roman" w:hAnsi="Times New Roman" w:cs="Times New Roman"/>
        </w:rPr>
        <w:t>iver som udgangspunkt mulighed</w:t>
      </w:r>
      <w:r w:rsidR="00295D43" w:rsidRPr="00501892">
        <w:rPr>
          <w:rFonts w:ascii="Times New Roman" w:hAnsi="Times New Roman" w:cs="Times New Roman"/>
        </w:rPr>
        <w:t xml:space="preserve"> for, at personer med handicap kan tage en uddannelse. Men statistikken indikerer, at der ikke er lige muligheder i praksis. Det er problematisk, da en uddannelse ofte er forudsætningen for at være en del af arbejdsmarkedet. Udfordringerne består i: </w:t>
      </w:r>
    </w:p>
    <w:p w14:paraId="642F1D7B" w14:textId="77777777" w:rsidR="00295D43" w:rsidRPr="00501892" w:rsidRDefault="00295D43" w:rsidP="0061190A">
      <w:pPr>
        <w:pStyle w:val="Listeafsnit"/>
        <w:numPr>
          <w:ilvl w:val="0"/>
          <w:numId w:val="40"/>
        </w:numPr>
        <w:spacing w:after="0"/>
        <w:rPr>
          <w:rFonts w:ascii="Times New Roman" w:hAnsi="Times New Roman" w:cs="Times New Roman"/>
        </w:rPr>
      </w:pPr>
      <w:r w:rsidRPr="00501892">
        <w:rPr>
          <w:rFonts w:ascii="Times New Roman" w:hAnsi="Times New Roman" w:cs="Times New Roman"/>
        </w:rPr>
        <w:t>Manglende værktøjer til at identificere behov ift. handicaps og diagnoser for at</w:t>
      </w:r>
      <w:r w:rsidR="00F8474A">
        <w:rPr>
          <w:rFonts w:ascii="Times New Roman" w:hAnsi="Times New Roman" w:cs="Times New Roman"/>
        </w:rPr>
        <w:t xml:space="preserve"> kunne gennemføre en uddannelse</w:t>
      </w:r>
    </w:p>
    <w:p w14:paraId="7E8AED2B" w14:textId="77777777" w:rsidR="00295D43" w:rsidRPr="00501892" w:rsidRDefault="00295D43" w:rsidP="0061190A">
      <w:pPr>
        <w:pStyle w:val="Listeafsnit"/>
        <w:numPr>
          <w:ilvl w:val="0"/>
          <w:numId w:val="40"/>
        </w:numPr>
        <w:spacing w:after="0"/>
        <w:rPr>
          <w:rFonts w:ascii="Times New Roman" w:hAnsi="Times New Roman" w:cs="Times New Roman"/>
        </w:rPr>
      </w:pPr>
      <w:r w:rsidRPr="00501892">
        <w:rPr>
          <w:rFonts w:ascii="Times New Roman" w:hAnsi="Times New Roman" w:cs="Times New Roman"/>
        </w:rPr>
        <w:t>Mangel på specialuddannede lærere og pædago</w:t>
      </w:r>
      <w:r w:rsidR="005C342E">
        <w:rPr>
          <w:rFonts w:ascii="Times New Roman" w:hAnsi="Times New Roman" w:cs="Times New Roman"/>
        </w:rPr>
        <w:t xml:space="preserve">ger, </w:t>
      </w:r>
      <w:r w:rsidRPr="00501892">
        <w:rPr>
          <w:rFonts w:ascii="Times New Roman" w:hAnsi="Times New Roman" w:cs="Times New Roman"/>
        </w:rPr>
        <w:t>som kan give den fornødne støtte og hjælp under et uddannelsesforløb.</w:t>
      </w:r>
    </w:p>
    <w:p w14:paraId="32B983A2" w14:textId="77777777" w:rsidR="005F6AF5" w:rsidRPr="00501892" w:rsidRDefault="00C85359" w:rsidP="000F30CD">
      <w:pPr>
        <w:pStyle w:val="Overskrift2"/>
        <w:rPr>
          <w:rStyle w:val="Strk"/>
          <w:b/>
          <w:bCs/>
          <w:sz w:val="22"/>
          <w:szCs w:val="22"/>
        </w:rPr>
      </w:pPr>
      <w:bookmarkStart w:id="12" w:name="_Toc446513502"/>
      <w:r w:rsidRPr="00501892">
        <w:t>5</w:t>
      </w:r>
      <w:r w:rsidR="00FB6766" w:rsidRPr="00501892">
        <w:t>.</w:t>
      </w:r>
      <w:r w:rsidRPr="00501892">
        <w:t>3</w:t>
      </w:r>
      <w:r w:rsidR="00FB6766" w:rsidRPr="00501892">
        <w:t xml:space="preserve"> </w:t>
      </w:r>
      <w:r w:rsidR="005F6AF5" w:rsidRPr="00501892">
        <w:rPr>
          <w:rStyle w:val="Strk"/>
          <w:b/>
          <w:sz w:val="22"/>
          <w:szCs w:val="22"/>
        </w:rPr>
        <w:t>Sundhedsydelser til borgere med handicap</w:t>
      </w:r>
      <w:bookmarkEnd w:id="12"/>
    </w:p>
    <w:p w14:paraId="11FB9ED1"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 xml:space="preserve">Sundhedsvæsenets tilbud er lige for alle borgere og sundhedsydelser gives ud fra behov. Sundhedsvæsenets vigtigste opgave i </w:t>
      </w:r>
      <w:r w:rsidR="003D5AD3" w:rsidRPr="00501892">
        <w:rPr>
          <w:rFonts w:ascii="Times New Roman" w:hAnsi="Times New Roman" w:cs="Times New Roman"/>
        </w:rPr>
        <w:t xml:space="preserve">ift. </w:t>
      </w:r>
      <w:r w:rsidRPr="00501892">
        <w:rPr>
          <w:rFonts w:ascii="Times New Roman" w:hAnsi="Times New Roman" w:cs="Times New Roman"/>
        </w:rPr>
        <w:t xml:space="preserve">borgere med funktionsnedsættelse og vidtgående handicap er udredning og behandling. Ved erhvervede og nyopdagede handicap har sundhedsvæsenet en vigtig rolle </w:t>
      </w:r>
      <w:r w:rsidR="00F8474A">
        <w:rPr>
          <w:rFonts w:ascii="Times New Roman" w:hAnsi="Times New Roman" w:cs="Times New Roman"/>
        </w:rPr>
        <w:t xml:space="preserve">ift. </w:t>
      </w:r>
      <w:r w:rsidRPr="00501892">
        <w:rPr>
          <w:rFonts w:ascii="Times New Roman" w:hAnsi="Times New Roman" w:cs="Times New Roman"/>
        </w:rPr>
        <w:t>den primære genoptræning. Sundhedsvæsenet tilbyder børn og voksne med erhvervede handicap genoptræning</w:t>
      </w:r>
      <w:r w:rsidR="00F8474A">
        <w:rPr>
          <w:rFonts w:ascii="Times New Roman" w:hAnsi="Times New Roman" w:cs="Times New Roman"/>
        </w:rPr>
        <w:t xml:space="preserve"> </w:t>
      </w:r>
      <w:r w:rsidRPr="00501892">
        <w:rPr>
          <w:rFonts w:ascii="Times New Roman" w:hAnsi="Times New Roman" w:cs="Times New Roman"/>
        </w:rPr>
        <w:t>indtil det mulige funktionsniveau er opnået</w:t>
      </w:r>
      <w:r w:rsidR="003D5AD3" w:rsidRPr="00501892">
        <w:rPr>
          <w:rFonts w:ascii="Times New Roman" w:hAnsi="Times New Roman" w:cs="Times New Roman"/>
        </w:rPr>
        <w:t>. D</w:t>
      </w:r>
      <w:r w:rsidRPr="00501892">
        <w:rPr>
          <w:rFonts w:ascii="Times New Roman" w:hAnsi="Times New Roman" w:cs="Times New Roman"/>
        </w:rPr>
        <w:t>erefter overgår vedligeholdelsestræningen til kommunalt regi.</w:t>
      </w:r>
    </w:p>
    <w:p w14:paraId="7D087DE8"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 xml:space="preserve">Borgere med handicap har som andre borgere i </w:t>
      </w:r>
      <w:proofErr w:type="spellStart"/>
      <w:r w:rsidRPr="00501892">
        <w:rPr>
          <w:rFonts w:ascii="Times New Roman" w:hAnsi="Times New Roman" w:cs="Times New Roman"/>
        </w:rPr>
        <w:t>hht</w:t>
      </w:r>
      <w:proofErr w:type="spellEnd"/>
      <w:r w:rsidRPr="00501892">
        <w:rPr>
          <w:rFonts w:ascii="Times New Roman" w:hAnsi="Times New Roman" w:cs="Times New Roman"/>
        </w:rPr>
        <w:t xml:space="preserve">. </w:t>
      </w:r>
      <w:r w:rsidRPr="00501892">
        <w:rPr>
          <w:rFonts w:ascii="Times New Roman" w:hAnsi="Times New Roman" w:cs="Times New Roman"/>
          <w:i/>
        </w:rPr>
        <w:t>Landstingsforordning nr. 15 af 6. november 1997 om sundhedsvæsenets ydelser m</w:t>
      </w:r>
      <w:r w:rsidR="003D5AD3" w:rsidRPr="00501892">
        <w:rPr>
          <w:rFonts w:ascii="Times New Roman" w:hAnsi="Times New Roman" w:cs="Times New Roman"/>
          <w:i/>
        </w:rPr>
        <w:t>.</w:t>
      </w:r>
      <w:r w:rsidRPr="00501892">
        <w:rPr>
          <w:rFonts w:ascii="Times New Roman" w:hAnsi="Times New Roman" w:cs="Times New Roman"/>
          <w:i/>
        </w:rPr>
        <w:t>v.</w:t>
      </w:r>
      <w:r w:rsidRPr="00501892">
        <w:rPr>
          <w:rFonts w:ascii="Times New Roman" w:hAnsi="Times New Roman" w:cs="Times New Roman"/>
        </w:rPr>
        <w:t xml:space="preserve"> krav på sundhedsydelser alene ud fra deres behov. Tilbuddet skal som udgangspunkt være lige</w:t>
      </w:r>
      <w:r w:rsidR="003D5AD3" w:rsidRPr="00501892">
        <w:rPr>
          <w:rFonts w:ascii="Times New Roman" w:hAnsi="Times New Roman" w:cs="Times New Roman"/>
        </w:rPr>
        <w:t>ligt</w:t>
      </w:r>
      <w:r w:rsidRPr="00501892">
        <w:rPr>
          <w:rFonts w:ascii="Times New Roman" w:hAnsi="Times New Roman" w:cs="Times New Roman"/>
        </w:rPr>
        <w:t xml:space="preserve"> for alle uanset bosted. </w:t>
      </w:r>
    </w:p>
    <w:p w14:paraId="49D32025"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Det er i dag en stor udfordring for borgere med handicap, at kommunerne ikke kan understøtte en længerevarende vedligeholdelsestræning. Det</w:t>
      </w:r>
      <w:r w:rsidR="00F8474A">
        <w:rPr>
          <w:rFonts w:ascii="Times New Roman" w:hAnsi="Times New Roman" w:cs="Times New Roman"/>
        </w:rPr>
        <w:t xml:space="preserve"> vil blive imødekommet </w:t>
      </w:r>
      <w:r w:rsidRPr="00501892">
        <w:rPr>
          <w:rFonts w:ascii="Times New Roman" w:hAnsi="Times New Roman" w:cs="Times New Roman"/>
        </w:rPr>
        <w:t xml:space="preserve">ved at tilbyde vedligeholdelsestræning indenfor socialområdet </w:t>
      </w:r>
      <w:r w:rsidR="00F8474A">
        <w:rPr>
          <w:rFonts w:ascii="Times New Roman" w:hAnsi="Times New Roman" w:cs="Times New Roman"/>
        </w:rPr>
        <w:t xml:space="preserve">på </w:t>
      </w:r>
      <w:r w:rsidRPr="00501892">
        <w:rPr>
          <w:rFonts w:ascii="Times New Roman" w:hAnsi="Times New Roman" w:cs="Times New Roman"/>
        </w:rPr>
        <w:t xml:space="preserve">det kommende landsdækkende handicapcenter. Sundhedsvæsenet yder i mange tilfælde intensiv træning under indlæggelse, </w:t>
      </w:r>
      <w:r w:rsidR="00F8474A">
        <w:rPr>
          <w:rFonts w:ascii="Times New Roman" w:hAnsi="Times New Roman" w:cs="Times New Roman"/>
        </w:rPr>
        <w:t xml:space="preserve">også </w:t>
      </w:r>
      <w:r w:rsidRPr="00501892">
        <w:rPr>
          <w:rFonts w:ascii="Times New Roman" w:hAnsi="Times New Roman" w:cs="Times New Roman"/>
        </w:rPr>
        <w:t xml:space="preserve">selvom der tidligere er ydet optræning til </w:t>
      </w:r>
      <w:r w:rsidR="00F8474A">
        <w:rPr>
          <w:rFonts w:ascii="Times New Roman" w:hAnsi="Times New Roman" w:cs="Times New Roman"/>
        </w:rPr>
        <w:t xml:space="preserve">borgerens </w:t>
      </w:r>
      <w:r w:rsidRPr="00501892">
        <w:rPr>
          <w:rFonts w:ascii="Times New Roman" w:hAnsi="Times New Roman" w:cs="Times New Roman"/>
        </w:rPr>
        <w:t>bedst mulige funktionsniveau. Det gælder specielt for børn</w:t>
      </w:r>
      <w:r w:rsidR="00F8474A">
        <w:rPr>
          <w:rFonts w:ascii="Times New Roman" w:hAnsi="Times New Roman" w:cs="Times New Roman"/>
        </w:rPr>
        <w:t>,</w:t>
      </w:r>
      <w:r w:rsidRPr="00501892">
        <w:rPr>
          <w:rFonts w:ascii="Times New Roman" w:hAnsi="Times New Roman" w:cs="Times New Roman"/>
        </w:rPr>
        <w:t xml:space="preserve"> og </w:t>
      </w:r>
      <w:r w:rsidR="00F8474A">
        <w:rPr>
          <w:rFonts w:ascii="Times New Roman" w:hAnsi="Times New Roman" w:cs="Times New Roman"/>
        </w:rPr>
        <w:t xml:space="preserve">det </w:t>
      </w:r>
      <w:r w:rsidRPr="00501892">
        <w:rPr>
          <w:rFonts w:ascii="Times New Roman" w:hAnsi="Times New Roman" w:cs="Times New Roman"/>
        </w:rPr>
        <w:t xml:space="preserve">sker ud fra hensynet til barnets nye behov og </w:t>
      </w:r>
      <w:r w:rsidR="00CA5522" w:rsidRPr="00501892">
        <w:rPr>
          <w:rFonts w:ascii="Times New Roman" w:hAnsi="Times New Roman" w:cs="Times New Roman"/>
        </w:rPr>
        <w:t>vedligeholdelse af det optimale</w:t>
      </w:r>
      <w:r w:rsidRPr="00501892">
        <w:rPr>
          <w:rFonts w:ascii="Times New Roman" w:hAnsi="Times New Roman" w:cs="Times New Roman"/>
        </w:rPr>
        <w:t xml:space="preserve"> funktionsniveau. Det kan fx være at undgå muskel- og </w:t>
      </w:r>
      <w:proofErr w:type="spellStart"/>
      <w:r w:rsidRPr="00501892">
        <w:rPr>
          <w:rFonts w:ascii="Times New Roman" w:hAnsi="Times New Roman" w:cs="Times New Roman"/>
        </w:rPr>
        <w:t>seneforkortninger</w:t>
      </w:r>
      <w:proofErr w:type="spellEnd"/>
      <w:r w:rsidRPr="00501892">
        <w:rPr>
          <w:rFonts w:ascii="Times New Roman" w:hAnsi="Times New Roman" w:cs="Times New Roman"/>
        </w:rPr>
        <w:t xml:space="preserve"> ved spasticitet eller for at øge muskelstyrke og koordination ved lidelser i nervesystemet. </w:t>
      </w:r>
    </w:p>
    <w:p w14:paraId="438516D0"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 xml:space="preserve">Sundhedsvæsenet har netop </w:t>
      </w:r>
      <w:r w:rsidR="00F8474A">
        <w:rPr>
          <w:rFonts w:ascii="Times New Roman" w:hAnsi="Times New Roman" w:cs="Times New Roman"/>
        </w:rPr>
        <w:t xml:space="preserve">forbedret </w:t>
      </w:r>
      <w:r w:rsidRPr="00501892">
        <w:rPr>
          <w:rFonts w:ascii="Times New Roman" w:hAnsi="Times New Roman" w:cs="Times New Roman"/>
        </w:rPr>
        <w:t xml:space="preserve">muligheden for at tilbyde genoptræning på Regionssygehusene gennem en </w:t>
      </w:r>
      <w:r w:rsidR="00F8474A">
        <w:rPr>
          <w:rFonts w:ascii="Times New Roman" w:hAnsi="Times New Roman" w:cs="Times New Roman"/>
        </w:rPr>
        <w:t>op</w:t>
      </w:r>
      <w:r w:rsidRPr="00501892">
        <w:rPr>
          <w:rFonts w:ascii="Times New Roman" w:hAnsi="Times New Roman" w:cs="Times New Roman"/>
        </w:rPr>
        <w:t xml:space="preserve">normering af </w:t>
      </w:r>
      <w:proofErr w:type="spellStart"/>
      <w:r w:rsidRPr="00501892">
        <w:rPr>
          <w:rFonts w:ascii="Times New Roman" w:hAnsi="Times New Roman" w:cs="Times New Roman"/>
        </w:rPr>
        <w:t>fysio</w:t>
      </w:r>
      <w:proofErr w:type="spellEnd"/>
      <w:r w:rsidRPr="00501892">
        <w:rPr>
          <w:rFonts w:ascii="Times New Roman" w:hAnsi="Times New Roman" w:cs="Times New Roman"/>
        </w:rPr>
        <w:t>- og ergoterapeuter. Yderligere arbejdes der på at indføre vejledning og kontrol efter træning over telemedicin.</w:t>
      </w:r>
    </w:p>
    <w:p w14:paraId="63C90E90"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 xml:space="preserve">Personer med en psykiatrisk diagnose udgør en stor andel af </w:t>
      </w:r>
      <w:r w:rsidR="003D5AD3" w:rsidRPr="00501892">
        <w:rPr>
          <w:rFonts w:ascii="Times New Roman" w:hAnsi="Times New Roman" w:cs="Times New Roman"/>
        </w:rPr>
        <w:t xml:space="preserve">borgere der er </w:t>
      </w:r>
      <w:r w:rsidRPr="00501892">
        <w:rPr>
          <w:rFonts w:ascii="Times New Roman" w:hAnsi="Times New Roman" w:cs="Times New Roman"/>
        </w:rPr>
        <w:t xml:space="preserve">omfattet af </w:t>
      </w:r>
      <w:r w:rsidR="00F8474A" w:rsidRPr="00F8474A">
        <w:rPr>
          <w:rFonts w:ascii="Times New Roman" w:hAnsi="Times New Roman" w:cs="Times New Roman"/>
          <w:i/>
        </w:rPr>
        <w:t>L</w:t>
      </w:r>
      <w:r w:rsidR="003D5AD3" w:rsidRPr="00F8474A">
        <w:rPr>
          <w:rFonts w:ascii="Times New Roman" w:hAnsi="Times New Roman" w:cs="Times New Roman"/>
          <w:i/>
        </w:rPr>
        <w:t>andstingsforordni</w:t>
      </w:r>
      <w:r w:rsidR="00F8474A" w:rsidRPr="00F8474A">
        <w:rPr>
          <w:rFonts w:ascii="Times New Roman" w:hAnsi="Times New Roman" w:cs="Times New Roman"/>
          <w:i/>
        </w:rPr>
        <w:t>ng nr. 7 af 3. november 1994 om hjælp til personer med vidtgående handicap</w:t>
      </w:r>
      <w:r w:rsidRPr="00501892">
        <w:rPr>
          <w:rFonts w:ascii="Times New Roman" w:hAnsi="Times New Roman" w:cs="Times New Roman"/>
        </w:rPr>
        <w:t xml:space="preserve">. Der er sket en generel stigning i andelen af personer med psykisk lidelse, der er omfattet, og mere specifikt </w:t>
      </w:r>
      <w:r w:rsidR="003D5AD3" w:rsidRPr="00501892">
        <w:rPr>
          <w:rFonts w:ascii="Times New Roman" w:hAnsi="Times New Roman" w:cs="Times New Roman"/>
        </w:rPr>
        <w:t xml:space="preserve">en stigning </w:t>
      </w:r>
      <w:r w:rsidRPr="00501892">
        <w:rPr>
          <w:rFonts w:ascii="Times New Roman" w:hAnsi="Times New Roman" w:cs="Times New Roman"/>
        </w:rPr>
        <w:t xml:space="preserve">i </w:t>
      </w:r>
      <w:r w:rsidR="003D5AD3" w:rsidRPr="00501892">
        <w:rPr>
          <w:rFonts w:ascii="Times New Roman" w:hAnsi="Times New Roman" w:cs="Times New Roman"/>
        </w:rPr>
        <w:t xml:space="preserve">antallet </w:t>
      </w:r>
      <w:r w:rsidRPr="00501892">
        <w:rPr>
          <w:rFonts w:ascii="Times New Roman" w:hAnsi="Times New Roman" w:cs="Times New Roman"/>
        </w:rPr>
        <w:t xml:space="preserve">af børn der omfattes pga. en psykisk diagnose. </w:t>
      </w:r>
    </w:p>
    <w:p w14:paraId="3340A4D2"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lastRenderedPageBreak/>
        <w:t xml:space="preserve">En undersøgelse foretaget i 2010 </w:t>
      </w:r>
      <w:r w:rsidR="00F8474A">
        <w:rPr>
          <w:rFonts w:ascii="Times New Roman" w:hAnsi="Times New Roman" w:cs="Times New Roman"/>
        </w:rPr>
        <w:t xml:space="preserve">viste, </w:t>
      </w:r>
      <w:r w:rsidR="003D5AD3" w:rsidRPr="00501892">
        <w:rPr>
          <w:rFonts w:ascii="Times New Roman" w:hAnsi="Times New Roman" w:cs="Times New Roman"/>
        </w:rPr>
        <w:t xml:space="preserve">at der er </w:t>
      </w:r>
      <w:r w:rsidRPr="00501892">
        <w:rPr>
          <w:rFonts w:ascii="Times New Roman" w:hAnsi="Times New Roman" w:cs="Times New Roman"/>
        </w:rPr>
        <w:t>ca. 900 svært syge psykiatriske patienter</w:t>
      </w:r>
      <w:r w:rsidR="00F8474A">
        <w:rPr>
          <w:rFonts w:ascii="Times New Roman" w:hAnsi="Times New Roman" w:cs="Times New Roman"/>
        </w:rPr>
        <w:t xml:space="preserve"> på landsplan</w:t>
      </w:r>
      <w:r w:rsidRPr="00501892">
        <w:rPr>
          <w:rFonts w:ascii="Times New Roman" w:hAnsi="Times New Roman" w:cs="Times New Roman"/>
        </w:rPr>
        <w:t>. Derudover er der et større, men ukendt antal patienter</w:t>
      </w:r>
      <w:r w:rsidR="003D5AD3" w:rsidRPr="00501892">
        <w:rPr>
          <w:rFonts w:ascii="Times New Roman" w:hAnsi="Times New Roman" w:cs="Times New Roman"/>
        </w:rPr>
        <w:t>,</w:t>
      </w:r>
      <w:r w:rsidRPr="00501892">
        <w:rPr>
          <w:rFonts w:ascii="Times New Roman" w:hAnsi="Times New Roman" w:cs="Times New Roman"/>
        </w:rPr>
        <w:t xml:space="preserve"> der behandles uden for det psykiatriske system, </w:t>
      </w:r>
      <w:r w:rsidR="003D5AD3" w:rsidRPr="00501892">
        <w:rPr>
          <w:rFonts w:ascii="Times New Roman" w:hAnsi="Times New Roman" w:cs="Times New Roman"/>
        </w:rPr>
        <w:t xml:space="preserve">fx </w:t>
      </w:r>
      <w:r w:rsidRPr="00501892">
        <w:rPr>
          <w:rFonts w:ascii="Times New Roman" w:hAnsi="Times New Roman" w:cs="Times New Roman"/>
        </w:rPr>
        <w:t>på lægeklinikken i Nuuk og i ambulatorierne i sundhedsdistrikterne</w:t>
      </w:r>
      <w:r w:rsidRPr="00501892">
        <w:rPr>
          <w:rStyle w:val="Fodnotehenvisning"/>
          <w:rFonts w:ascii="Times New Roman" w:hAnsi="Times New Roman" w:cs="Times New Roman"/>
        </w:rPr>
        <w:footnoteReference w:id="20"/>
      </w:r>
      <w:r w:rsidRPr="00501892">
        <w:rPr>
          <w:rFonts w:ascii="Times New Roman" w:hAnsi="Times New Roman" w:cs="Times New Roman"/>
        </w:rPr>
        <w:t xml:space="preserve">. </w:t>
      </w:r>
    </w:p>
    <w:p w14:paraId="51FFE574"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Antallet af psykisk syge, der tvangsindlægges på den psykiatriske afdeling i Nuuk, har været støt stigende gennem de seneste år. I 2013 lå antallet på 18</w:t>
      </w:r>
      <w:r w:rsidR="00F8474A">
        <w:rPr>
          <w:rFonts w:ascii="Times New Roman" w:hAnsi="Times New Roman" w:cs="Times New Roman"/>
        </w:rPr>
        <w:t xml:space="preserve"> personer</w:t>
      </w:r>
      <w:r w:rsidRPr="00501892">
        <w:rPr>
          <w:rFonts w:ascii="Times New Roman" w:hAnsi="Times New Roman" w:cs="Times New Roman"/>
        </w:rPr>
        <w:t xml:space="preserve">, men i 2015 var </w:t>
      </w:r>
      <w:r w:rsidR="00F8474A">
        <w:rPr>
          <w:rFonts w:ascii="Times New Roman" w:hAnsi="Times New Roman" w:cs="Times New Roman"/>
        </w:rPr>
        <w:t xml:space="preserve">tallet </w:t>
      </w:r>
      <w:r w:rsidRPr="00501892">
        <w:rPr>
          <w:rFonts w:ascii="Times New Roman" w:hAnsi="Times New Roman" w:cs="Times New Roman"/>
        </w:rPr>
        <w:t>steget til 50</w:t>
      </w:r>
      <w:r w:rsidRPr="00501892">
        <w:rPr>
          <w:rStyle w:val="Fodnotehenvisning"/>
          <w:rFonts w:ascii="Times New Roman" w:hAnsi="Times New Roman" w:cs="Times New Roman"/>
        </w:rPr>
        <w:footnoteReference w:id="21"/>
      </w:r>
      <w:r w:rsidR="00F8474A">
        <w:rPr>
          <w:rFonts w:ascii="Times New Roman" w:hAnsi="Times New Roman" w:cs="Times New Roman"/>
        </w:rPr>
        <w:t>.</w:t>
      </w:r>
    </w:p>
    <w:p w14:paraId="611272D3"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 xml:space="preserve">Den socialpsykiatriske indsats er et kommunalt anliggende. For psykisk syge patienter med en kronisk eller langvarig diagnose er det afgørende, at borgeren har støtte og struktur i hverdagen, samt at de i bedre faser af deres sygdom kan tilbydes relevant beskæftigelse. Dog oplever </w:t>
      </w:r>
      <w:proofErr w:type="spellStart"/>
      <w:r w:rsidR="00F272EA" w:rsidRPr="00501892">
        <w:rPr>
          <w:rFonts w:ascii="Times New Roman" w:hAnsi="Times New Roman" w:cs="Times New Roman"/>
        </w:rPr>
        <w:t>r</w:t>
      </w:r>
      <w:r w:rsidRPr="00501892">
        <w:rPr>
          <w:rFonts w:ascii="Times New Roman" w:hAnsi="Times New Roman" w:cs="Times New Roman"/>
        </w:rPr>
        <w:t>etspsykiatrisk</w:t>
      </w:r>
      <w:proofErr w:type="spellEnd"/>
      <w:r w:rsidRPr="00501892">
        <w:rPr>
          <w:rFonts w:ascii="Times New Roman" w:hAnsi="Times New Roman" w:cs="Times New Roman"/>
        </w:rPr>
        <w:t xml:space="preserve"> og psykiatrisk afdeling ofte</w:t>
      </w:r>
      <w:r w:rsidR="00F8474A">
        <w:rPr>
          <w:rFonts w:ascii="Times New Roman" w:hAnsi="Times New Roman" w:cs="Times New Roman"/>
        </w:rPr>
        <w:t>,</w:t>
      </w:r>
      <w:r w:rsidRPr="00501892">
        <w:rPr>
          <w:rFonts w:ascii="Times New Roman" w:hAnsi="Times New Roman" w:cs="Times New Roman"/>
        </w:rPr>
        <w:t xml:space="preserve"> at de ikke kan udskrive patienter, da d</w:t>
      </w:r>
      <w:r w:rsidR="00F8474A">
        <w:rPr>
          <w:rFonts w:ascii="Times New Roman" w:hAnsi="Times New Roman" w:cs="Times New Roman"/>
        </w:rPr>
        <w:t>isse</w:t>
      </w:r>
      <w:r w:rsidRPr="00501892">
        <w:rPr>
          <w:rFonts w:ascii="Times New Roman" w:hAnsi="Times New Roman" w:cs="Times New Roman"/>
        </w:rPr>
        <w:t xml:space="preserve"> ikke har </w:t>
      </w:r>
      <w:r w:rsidR="00F8474A">
        <w:rPr>
          <w:rFonts w:ascii="Times New Roman" w:hAnsi="Times New Roman" w:cs="Times New Roman"/>
        </w:rPr>
        <w:t xml:space="preserve">rette </w:t>
      </w:r>
      <w:r w:rsidRPr="00501892">
        <w:rPr>
          <w:rFonts w:ascii="Times New Roman" w:hAnsi="Times New Roman" w:cs="Times New Roman"/>
        </w:rPr>
        <w:t xml:space="preserve">støtte og rammer til at komme hjem i eget hjem mm. </w:t>
      </w:r>
    </w:p>
    <w:p w14:paraId="7419E38B" w14:textId="77777777" w:rsidR="005F6AF5" w:rsidRPr="00501892" w:rsidRDefault="005F6AF5" w:rsidP="00295D43">
      <w:pPr>
        <w:spacing w:after="0"/>
        <w:rPr>
          <w:rFonts w:ascii="Times New Roman" w:hAnsi="Times New Roman" w:cs="Times New Roman"/>
          <w:b/>
        </w:rPr>
      </w:pPr>
      <w:r w:rsidRPr="00501892">
        <w:rPr>
          <w:rFonts w:ascii="Times New Roman" w:hAnsi="Times New Roman" w:cs="Times New Roman"/>
          <w:b/>
        </w:rPr>
        <w:t>Børn med handicap</w:t>
      </w:r>
      <w:r w:rsidR="00132553" w:rsidRPr="00501892">
        <w:rPr>
          <w:rFonts w:ascii="Times New Roman" w:hAnsi="Times New Roman" w:cs="Times New Roman"/>
          <w:b/>
        </w:rPr>
        <w:t xml:space="preserve"> i sundhedsvæsenet </w:t>
      </w:r>
    </w:p>
    <w:p w14:paraId="203B4FD2" w14:textId="77777777" w:rsidR="005F6AF5" w:rsidRPr="00501892" w:rsidRDefault="005F6AF5" w:rsidP="00295D43">
      <w:pPr>
        <w:rPr>
          <w:rFonts w:ascii="Times New Roman" w:hAnsi="Times New Roman" w:cs="Times New Roman"/>
        </w:rPr>
      </w:pPr>
      <w:r w:rsidRPr="00501892">
        <w:rPr>
          <w:rFonts w:ascii="Times New Roman" w:hAnsi="Times New Roman" w:cs="Times New Roman"/>
        </w:rPr>
        <w:t>Børn med handicap følges ofte af</w:t>
      </w:r>
      <w:r w:rsidR="00F272EA" w:rsidRPr="00501892">
        <w:rPr>
          <w:rFonts w:ascii="Times New Roman" w:hAnsi="Times New Roman" w:cs="Times New Roman"/>
        </w:rPr>
        <w:t xml:space="preserve"> en</w:t>
      </w:r>
      <w:r w:rsidRPr="00501892">
        <w:rPr>
          <w:rFonts w:ascii="Times New Roman" w:hAnsi="Times New Roman" w:cs="Times New Roman"/>
        </w:rPr>
        <w:t xml:space="preserve"> børnelæge, da der </w:t>
      </w:r>
      <w:r w:rsidR="00F81CB0">
        <w:rPr>
          <w:rFonts w:ascii="Times New Roman" w:hAnsi="Times New Roman" w:cs="Times New Roman"/>
        </w:rPr>
        <w:t xml:space="preserve">tit </w:t>
      </w:r>
      <w:r w:rsidRPr="00501892">
        <w:rPr>
          <w:rFonts w:ascii="Times New Roman" w:hAnsi="Times New Roman" w:cs="Times New Roman"/>
        </w:rPr>
        <w:t>kommer nye sundhedsbehov under opvæksten. Der er to børnelæger på Dronning Ingrids Hospital</w:t>
      </w:r>
      <w:r w:rsidR="00F272EA" w:rsidRPr="00501892">
        <w:rPr>
          <w:rFonts w:ascii="Times New Roman" w:hAnsi="Times New Roman" w:cs="Times New Roman"/>
        </w:rPr>
        <w:t xml:space="preserve"> (DIH)</w:t>
      </w:r>
      <w:r w:rsidRPr="00501892">
        <w:rPr>
          <w:rFonts w:ascii="Times New Roman" w:hAnsi="Times New Roman" w:cs="Times New Roman"/>
        </w:rPr>
        <w:t>. Derudover er der mulighed for kontrol over telemedicin til alle byer og bygder. Børnelæ</w:t>
      </w:r>
      <w:r w:rsidR="00F272EA" w:rsidRPr="00501892">
        <w:rPr>
          <w:rFonts w:ascii="Times New Roman" w:hAnsi="Times New Roman" w:cs="Times New Roman"/>
        </w:rPr>
        <w:t>gerne besøger alle byer årligt.</w:t>
      </w:r>
    </w:p>
    <w:p w14:paraId="1E71FCBD" w14:textId="77777777" w:rsidR="00F272EA" w:rsidRPr="00501892" w:rsidRDefault="00F272EA"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Det er kun psykiatere</w:t>
      </w:r>
      <w:r w:rsidR="00F81CB0">
        <w:rPr>
          <w:rFonts w:ascii="Times New Roman" w:hAnsi="Times New Roman" w:cs="Times New Roman"/>
          <w:color w:val="auto"/>
          <w:sz w:val="22"/>
          <w:szCs w:val="22"/>
        </w:rPr>
        <w:t>,</w:t>
      </w:r>
      <w:r w:rsidRPr="00501892">
        <w:rPr>
          <w:rFonts w:ascii="Times New Roman" w:hAnsi="Times New Roman" w:cs="Times New Roman"/>
          <w:color w:val="auto"/>
          <w:sz w:val="22"/>
          <w:szCs w:val="22"/>
        </w:rPr>
        <w:t xml:space="preserve"> der kan stille en børnepsykiatrisk diagnose. Denne gives </w:t>
      </w:r>
      <w:r w:rsidR="00F8474A">
        <w:rPr>
          <w:rFonts w:ascii="Times New Roman" w:hAnsi="Times New Roman" w:cs="Times New Roman"/>
          <w:color w:val="auto"/>
          <w:sz w:val="22"/>
          <w:szCs w:val="22"/>
        </w:rPr>
        <w:t xml:space="preserve">bl.a. på baggrund af </w:t>
      </w:r>
      <w:r w:rsidRPr="00501892">
        <w:rPr>
          <w:rFonts w:ascii="Times New Roman" w:hAnsi="Times New Roman" w:cs="Times New Roman"/>
          <w:color w:val="auto"/>
          <w:sz w:val="22"/>
          <w:szCs w:val="22"/>
        </w:rPr>
        <w:t xml:space="preserve">udredninger af </w:t>
      </w:r>
      <w:r w:rsidR="00F8474A">
        <w:rPr>
          <w:rFonts w:ascii="Times New Roman" w:hAnsi="Times New Roman" w:cs="Times New Roman"/>
          <w:color w:val="auto"/>
          <w:sz w:val="22"/>
          <w:szCs w:val="22"/>
        </w:rPr>
        <w:t>barnet</w:t>
      </w:r>
      <w:r w:rsidRPr="00501892">
        <w:rPr>
          <w:rFonts w:ascii="Times New Roman" w:hAnsi="Times New Roman" w:cs="Times New Roman"/>
          <w:color w:val="auto"/>
          <w:sz w:val="22"/>
          <w:szCs w:val="22"/>
        </w:rPr>
        <w:t xml:space="preserve"> foretaget af psykologer i MISI/PPR samt andre oplysninger. Der er i dag ca. 99 børn i Grønland, der følges af en børneps</w:t>
      </w:r>
      <w:r w:rsidR="00F8474A">
        <w:rPr>
          <w:rFonts w:ascii="Times New Roman" w:hAnsi="Times New Roman" w:cs="Times New Roman"/>
          <w:color w:val="auto"/>
          <w:sz w:val="22"/>
          <w:szCs w:val="22"/>
        </w:rPr>
        <w:t>ykiater. Alle børn, der henvises</w:t>
      </w:r>
      <w:r w:rsidRPr="00501892">
        <w:rPr>
          <w:rFonts w:ascii="Times New Roman" w:hAnsi="Times New Roman" w:cs="Times New Roman"/>
          <w:color w:val="auto"/>
          <w:sz w:val="22"/>
          <w:szCs w:val="22"/>
        </w:rPr>
        <w:t xml:space="preserve"> til børnepsykiater, tilbydes udredning eller behandling tæt på hjemstedet indenfor ni måneder.</w:t>
      </w:r>
    </w:p>
    <w:p w14:paraId="15F9A326" w14:textId="77777777" w:rsidR="00F272EA" w:rsidRPr="00501892" w:rsidRDefault="00F272EA" w:rsidP="00295D43">
      <w:pPr>
        <w:pStyle w:val="Default"/>
        <w:spacing w:line="276" w:lineRule="auto"/>
        <w:rPr>
          <w:rFonts w:ascii="Times New Roman" w:hAnsi="Times New Roman" w:cs="Times New Roman"/>
          <w:color w:val="auto"/>
          <w:sz w:val="22"/>
          <w:szCs w:val="22"/>
        </w:rPr>
      </w:pPr>
    </w:p>
    <w:p w14:paraId="24F49D08" w14:textId="77777777" w:rsidR="00F272EA" w:rsidRPr="00501892" w:rsidRDefault="00F272EA"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Mange børn med handicap venter i lang tid på at få foretaget en psykologisk udredning, som ligger i kommunalt regi. Når barnet får </w:t>
      </w:r>
      <w:r w:rsidR="00F8474A">
        <w:rPr>
          <w:rFonts w:ascii="Times New Roman" w:hAnsi="Times New Roman" w:cs="Times New Roman"/>
          <w:color w:val="auto"/>
          <w:sz w:val="22"/>
          <w:szCs w:val="22"/>
        </w:rPr>
        <w:t xml:space="preserve">stillet </w:t>
      </w:r>
      <w:r w:rsidRPr="00501892">
        <w:rPr>
          <w:rFonts w:ascii="Times New Roman" w:hAnsi="Times New Roman" w:cs="Times New Roman"/>
          <w:color w:val="auto"/>
          <w:sz w:val="22"/>
          <w:szCs w:val="22"/>
        </w:rPr>
        <w:t>en diagnose</w:t>
      </w:r>
      <w:r w:rsidR="00F8474A">
        <w:rPr>
          <w:rFonts w:ascii="Times New Roman" w:hAnsi="Times New Roman" w:cs="Times New Roman"/>
          <w:color w:val="auto"/>
          <w:sz w:val="22"/>
          <w:szCs w:val="22"/>
        </w:rPr>
        <w:t xml:space="preserve">, kan det understøtte fagpersonale omkring barnet i at yde den </w:t>
      </w:r>
      <w:r w:rsidRPr="00501892">
        <w:rPr>
          <w:rFonts w:ascii="Times New Roman" w:hAnsi="Times New Roman" w:cs="Times New Roman"/>
          <w:color w:val="auto"/>
          <w:sz w:val="22"/>
          <w:szCs w:val="22"/>
        </w:rPr>
        <w:t>korrekt</w:t>
      </w:r>
      <w:r w:rsidR="00F8474A">
        <w:rPr>
          <w:rFonts w:ascii="Times New Roman" w:hAnsi="Times New Roman" w:cs="Times New Roman"/>
          <w:color w:val="auto"/>
          <w:sz w:val="22"/>
          <w:szCs w:val="22"/>
        </w:rPr>
        <w:t>e</w:t>
      </w:r>
      <w:r w:rsidRPr="00501892">
        <w:rPr>
          <w:rFonts w:ascii="Times New Roman" w:hAnsi="Times New Roman" w:cs="Times New Roman"/>
          <w:color w:val="auto"/>
          <w:sz w:val="22"/>
          <w:szCs w:val="22"/>
        </w:rPr>
        <w:t xml:space="preserve"> indsats. Både MIO og IPIS melder om flere henvendelser</w:t>
      </w:r>
      <w:r w:rsidR="00F8474A">
        <w:rPr>
          <w:rFonts w:ascii="Times New Roman" w:hAnsi="Times New Roman" w:cs="Times New Roman"/>
          <w:color w:val="auto"/>
          <w:sz w:val="22"/>
          <w:szCs w:val="22"/>
        </w:rPr>
        <w:t>,</w:t>
      </w:r>
      <w:r w:rsidRPr="00501892">
        <w:rPr>
          <w:rFonts w:ascii="Times New Roman" w:hAnsi="Times New Roman" w:cs="Times New Roman"/>
          <w:color w:val="auto"/>
          <w:sz w:val="22"/>
          <w:szCs w:val="22"/>
        </w:rPr>
        <w:t xml:space="preserve"> der omhandler lang ventetid på at få en diagnose</w:t>
      </w:r>
      <w:r w:rsidR="00494769">
        <w:rPr>
          <w:rFonts w:ascii="Times New Roman" w:hAnsi="Times New Roman" w:cs="Times New Roman"/>
          <w:color w:val="auto"/>
          <w:sz w:val="22"/>
          <w:szCs w:val="22"/>
        </w:rPr>
        <w:t>. N</w:t>
      </w:r>
      <w:r w:rsidRPr="00501892">
        <w:rPr>
          <w:rFonts w:ascii="Times New Roman" w:hAnsi="Times New Roman" w:cs="Times New Roman"/>
          <w:color w:val="auto"/>
          <w:sz w:val="22"/>
          <w:szCs w:val="22"/>
        </w:rPr>
        <w:t>ogle gange op til 4-5 år</w:t>
      </w:r>
      <w:r w:rsidRPr="00501892">
        <w:rPr>
          <w:rStyle w:val="Fodnotehenvisning"/>
          <w:rFonts w:ascii="Times New Roman" w:hAnsi="Times New Roman" w:cs="Times New Roman"/>
          <w:color w:val="auto"/>
          <w:sz w:val="22"/>
          <w:szCs w:val="22"/>
        </w:rPr>
        <w:footnoteReference w:id="22"/>
      </w:r>
      <w:r w:rsidRPr="00501892">
        <w:rPr>
          <w:rFonts w:ascii="Times New Roman" w:hAnsi="Times New Roman" w:cs="Times New Roman"/>
          <w:color w:val="auto"/>
          <w:sz w:val="22"/>
          <w:szCs w:val="22"/>
        </w:rPr>
        <w:t xml:space="preserve">. </w:t>
      </w:r>
    </w:p>
    <w:p w14:paraId="57390689" w14:textId="77777777" w:rsidR="00F272EA" w:rsidRPr="00501892" w:rsidRDefault="00F272EA" w:rsidP="00295D43">
      <w:pPr>
        <w:pStyle w:val="Default"/>
        <w:spacing w:line="276" w:lineRule="auto"/>
        <w:rPr>
          <w:rFonts w:ascii="Times New Roman" w:hAnsi="Times New Roman" w:cs="Times New Roman"/>
          <w:color w:val="auto"/>
          <w:sz w:val="22"/>
          <w:szCs w:val="22"/>
        </w:rPr>
      </w:pPr>
    </w:p>
    <w:p w14:paraId="41BC8C50" w14:textId="77777777" w:rsidR="00F272EA" w:rsidRPr="00501892" w:rsidRDefault="00F272EA"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Samtidigt oplyses </w:t>
      </w:r>
      <w:r w:rsidR="00494769">
        <w:rPr>
          <w:rFonts w:ascii="Times New Roman" w:hAnsi="Times New Roman" w:cs="Times New Roman"/>
          <w:color w:val="auto"/>
          <w:sz w:val="22"/>
          <w:szCs w:val="22"/>
        </w:rPr>
        <w:t xml:space="preserve">det </w:t>
      </w:r>
      <w:r w:rsidRPr="00501892">
        <w:rPr>
          <w:rFonts w:ascii="Times New Roman" w:hAnsi="Times New Roman" w:cs="Times New Roman"/>
          <w:color w:val="auto"/>
          <w:sz w:val="22"/>
          <w:szCs w:val="22"/>
        </w:rPr>
        <w:t xml:space="preserve">ofte </w:t>
      </w:r>
      <w:r w:rsidR="002F24BA">
        <w:rPr>
          <w:rFonts w:ascii="Times New Roman" w:hAnsi="Times New Roman" w:cs="Times New Roman"/>
          <w:color w:val="auto"/>
          <w:sz w:val="22"/>
          <w:szCs w:val="22"/>
        </w:rPr>
        <w:t xml:space="preserve">ved </w:t>
      </w:r>
      <w:r w:rsidR="00494769">
        <w:rPr>
          <w:rFonts w:ascii="Times New Roman" w:hAnsi="Times New Roman" w:cs="Times New Roman"/>
          <w:color w:val="auto"/>
          <w:sz w:val="22"/>
          <w:szCs w:val="22"/>
        </w:rPr>
        <w:t>d</w:t>
      </w:r>
      <w:r w:rsidR="002F24BA">
        <w:rPr>
          <w:rFonts w:ascii="Times New Roman" w:hAnsi="Times New Roman" w:cs="Times New Roman"/>
          <w:color w:val="auto"/>
          <w:sz w:val="22"/>
          <w:szCs w:val="22"/>
        </w:rPr>
        <w:t>en psykiatrisk</w:t>
      </w:r>
      <w:r w:rsidR="00494769">
        <w:rPr>
          <w:rFonts w:ascii="Times New Roman" w:hAnsi="Times New Roman" w:cs="Times New Roman"/>
          <w:color w:val="auto"/>
          <w:sz w:val="22"/>
          <w:szCs w:val="22"/>
        </w:rPr>
        <w:t>e</w:t>
      </w:r>
      <w:r w:rsidRPr="00501892">
        <w:rPr>
          <w:rFonts w:ascii="Times New Roman" w:hAnsi="Times New Roman" w:cs="Times New Roman"/>
          <w:color w:val="auto"/>
          <w:sz w:val="22"/>
          <w:szCs w:val="22"/>
        </w:rPr>
        <w:t xml:space="preserve"> udredning, at mange børn ikke har fået </w:t>
      </w:r>
      <w:r w:rsidR="00494769">
        <w:rPr>
          <w:rFonts w:ascii="Times New Roman" w:hAnsi="Times New Roman" w:cs="Times New Roman"/>
          <w:color w:val="auto"/>
          <w:sz w:val="22"/>
          <w:szCs w:val="22"/>
        </w:rPr>
        <w:t xml:space="preserve">den </w:t>
      </w:r>
      <w:r w:rsidRPr="00501892">
        <w:rPr>
          <w:rFonts w:ascii="Times New Roman" w:hAnsi="Times New Roman" w:cs="Times New Roman"/>
          <w:color w:val="auto"/>
          <w:sz w:val="22"/>
          <w:szCs w:val="22"/>
        </w:rPr>
        <w:t xml:space="preserve">rette hjælp og støtte, når de første tegn på mistrivsel </w:t>
      </w:r>
      <w:r w:rsidR="00494769">
        <w:rPr>
          <w:rFonts w:ascii="Times New Roman" w:hAnsi="Times New Roman" w:cs="Times New Roman"/>
          <w:color w:val="auto"/>
          <w:sz w:val="22"/>
          <w:szCs w:val="22"/>
        </w:rPr>
        <w:t xml:space="preserve">viste </w:t>
      </w:r>
      <w:r w:rsidRPr="00501892">
        <w:rPr>
          <w:rFonts w:ascii="Times New Roman" w:hAnsi="Times New Roman" w:cs="Times New Roman"/>
          <w:color w:val="auto"/>
          <w:sz w:val="22"/>
          <w:szCs w:val="22"/>
        </w:rPr>
        <w:t xml:space="preserve">sig. Dette medfører manglende mulighed for barnet for at udvikle sig psykisk og socialt. Det kan </w:t>
      </w:r>
      <w:r w:rsidR="00494769">
        <w:rPr>
          <w:rFonts w:ascii="Times New Roman" w:hAnsi="Times New Roman" w:cs="Times New Roman"/>
          <w:color w:val="auto"/>
          <w:sz w:val="22"/>
          <w:szCs w:val="22"/>
        </w:rPr>
        <w:t xml:space="preserve">resultere i </w:t>
      </w:r>
      <w:r w:rsidRPr="00501892">
        <w:rPr>
          <w:rFonts w:ascii="Times New Roman" w:hAnsi="Times New Roman" w:cs="Times New Roman"/>
          <w:color w:val="auto"/>
          <w:sz w:val="22"/>
          <w:szCs w:val="22"/>
        </w:rPr>
        <w:t>store omkostninger til specialklasseforløb og sociale foranstaltninger efterfølgende</w:t>
      </w:r>
      <w:r w:rsidRPr="00501892">
        <w:rPr>
          <w:rStyle w:val="Fodnotehenvisning"/>
          <w:rFonts w:ascii="Times New Roman" w:hAnsi="Times New Roman" w:cs="Times New Roman"/>
          <w:color w:val="auto"/>
          <w:sz w:val="22"/>
          <w:szCs w:val="22"/>
        </w:rPr>
        <w:footnoteReference w:id="23"/>
      </w:r>
      <w:r w:rsidRPr="00501892">
        <w:rPr>
          <w:rFonts w:ascii="Times New Roman" w:hAnsi="Times New Roman" w:cs="Times New Roman"/>
          <w:color w:val="auto"/>
          <w:sz w:val="22"/>
          <w:szCs w:val="22"/>
        </w:rPr>
        <w:t xml:space="preserve">. </w:t>
      </w:r>
    </w:p>
    <w:p w14:paraId="795FAB08" w14:textId="77777777" w:rsidR="00BA3C8A" w:rsidRPr="00501892" w:rsidRDefault="00BA3C8A" w:rsidP="00295D43">
      <w:pPr>
        <w:pStyle w:val="Default"/>
        <w:spacing w:line="276" w:lineRule="auto"/>
        <w:rPr>
          <w:rFonts w:ascii="Times New Roman" w:hAnsi="Times New Roman" w:cs="Times New Roman"/>
          <w:color w:val="auto"/>
          <w:sz w:val="22"/>
          <w:szCs w:val="22"/>
        </w:rPr>
      </w:pPr>
    </w:p>
    <w:p w14:paraId="6631472B" w14:textId="77777777" w:rsidR="00F272EA" w:rsidRPr="00501892" w:rsidRDefault="00F272EA"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Der er ingen fastansat børnepsykiater ved DIH. Sundhedsvæsenet har en aftale om børne- og ungdomspsykiatrisk konsulentbistand med Bispebjerg Hospital (BBBH). Aftalen giver adgang til rådgivning, supervision og konferencer. Derudover stiller BBBH en børne- og ungdomspsykiater til rådighed til samlet otte ugers konsulentrejse med </w:t>
      </w:r>
      <w:r w:rsidR="00494769">
        <w:rPr>
          <w:rFonts w:ascii="Times New Roman" w:hAnsi="Times New Roman" w:cs="Times New Roman"/>
          <w:color w:val="auto"/>
          <w:sz w:val="22"/>
          <w:szCs w:val="22"/>
        </w:rPr>
        <w:t xml:space="preserve">en </w:t>
      </w:r>
      <w:r w:rsidRPr="00501892">
        <w:rPr>
          <w:rFonts w:ascii="Times New Roman" w:hAnsi="Times New Roman" w:cs="Times New Roman"/>
          <w:color w:val="auto"/>
          <w:sz w:val="22"/>
          <w:szCs w:val="22"/>
        </w:rPr>
        <w:t xml:space="preserve">børnepsykolog fra </w:t>
      </w:r>
      <w:r w:rsidR="00494769">
        <w:rPr>
          <w:rFonts w:ascii="Times New Roman" w:hAnsi="Times New Roman" w:cs="Times New Roman"/>
          <w:color w:val="auto"/>
          <w:sz w:val="22"/>
          <w:szCs w:val="22"/>
        </w:rPr>
        <w:t xml:space="preserve">DIH </w:t>
      </w:r>
      <w:r w:rsidRPr="00501892">
        <w:rPr>
          <w:rFonts w:ascii="Times New Roman" w:hAnsi="Times New Roman" w:cs="Times New Roman"/>
          <w:color w:val="auto"/>
          <w:sz w:val="22"/>
          <w:szCs w:val="22"/>
        </w:rPr>
        <w:t>til fortrinsvis regionssygehusene i Ilulissat, Aasiaat, Sisimiut og Qaqortoq.</w:t>
      </w:r>
    </w:p>
    <w:p w14:paraId="0B8420CE" w14:textId="77777777" w:rsidR="00F272EA" w:rsidRPr="00501892" w:rsidRDefault="00F272EA" w:rsidP="00295D43">
      <w:pPr>
        <w:pStyle w:val="Default"/>
        <w:spacing w:line="276" w:lineRule="auto"/>
        <w:rPr>
          <w:rFonts w:ascii="Times New Roman" w:hAnsi="Times New Roman" w:cs="Times New Roman"/>
          <w:color w:val="auto"/>
          <w:sz w:val="22"/>
          <w:szCs w:val="22"/>
        </w:rPr>
      </w:pPr>
    </w:p>
    <w:p w14:paraId="66EB2CB1" w14:textId="77777777" w:rsidR="005F6AF5" w:rsidRPr="00501892" w:rsidRDefault="00F272EA"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Børn med en psykiatrisk lidelse kan indlægges på </w:t>
      </w:r>
      <w:proofErr w:type="spellStart"/>
      <w:r w:rsidRPr="00501892">
        <w:rPr>
          <w:rFonts w:ascii="Times New Roman" w:hAnsi="Times New Roman" w:cs="Times New Roman"/>
          <w:color w:val="auto"/>
          <w:sz w:val="22"/>
          <w:szCs w:val="22"/>
        </w:rPr>
        <w:t>DIHs</w:t>
      </w:r>
      <w:proofErr w:type="spellEnd"/>
      <w:r w:rsidRPr="00501892">
        <w:rPr>
          <w:rFonts w:ascii="Times New Roman" w:hAnsi="Times New Roman" w:cs="Times New Roman"/>
          <w:color w:val="auto"/>
          <w:sz w:val="22"/>
          <w:szCs w:val="22"/>
        </w:rPr>
        <w:t xml:space="preserve"> børneafsnit eller patienthotel sammen med deres forældre/værge til udredning og behandling. Såfremt barnet indlægges eller behandles </w:t>
      </w:r>
      <w:r w:rsidR="00494769">
        <w:rPr>
          <w:rFonts w:ascii="Times New Roman" w:hAnsi="Times New Roman" w:cs="Times New Roman"/>
          <w:color w:val="auto"/>
          <w:sz w:val="22"/>
          <w:szCs w:val="22"/>
        </w:rPr>
        <w:t xml:space="preserve">iht. </w:t>
      </w:r>
      <w:r w:rsidR="00494769" w:rsidRPr="00494769">
        <w:rPr>
          <w:rFonts w:ascii="Times New Roman" w:hAnsi="Times New Roman" w:cs="Times New Roman"/>
          <w:i/>
          <w:sz w:val="22"/>
          <w:szCs w:val="22"/>
        </w:rPr>
        <w:t>Inatsisartutlov nr. 12 af 3. juni 2015 om ændring af Inatsisartutlov om frihedsberøvelse og anden tvang i psykiatrien</w:t>
      </w:r>
      <w:r w:rsidR="00494769" w:rsidRPr="00494769">
        <w:rPr>
          <w:rFonts w:ascii="Arial" w:hAnsi="Arial" w:cs="Arial"/>
          <w:sz w:val="15"/>
          <w:szCs w:val="15"/>
        </w:rPr>
        <w:t xml:space="preserve"> </w:t>
      </w:r>
      <w:r w:rsidRPr="00501892">
        <w:rPr>
          <w:rFonts w:ascii="Times New Roman" w:hAnsi="Times New Roman" w:cs="Times New Roman"/>
          <w:color w:val="auto"/>
          <w:sz w:val="22"/>
          <w:szCs w:val="22"/>
        </w:rPr>
        <w:t xml:space="preserve">sker dette med bistand fra personalet fra psykiatrisk afdeling. </w:t>
      </w:r>
      <w:r w:rsidR="005F6AF5" w:rsidRPr="00501892">
        <w:rPr>
          <w:rFonts w:ascii="Times New Roman" w:hAnsi="Times New Roman" w:cs="Times New Roman"/>
          <w:color w:val="auto"/>
          <w:sz w:val="22"/>
          <w:szCs w:val="22"/>
        </w:rPr>
        <w:t xml:space="preserve">De fysiske rammer på Dronning Ingrids Hospital er i dag </w:t>
      </w:r>
      <w:r w:rsidR="005F6AF5" w:rsidRPr="00501892">
        <w:rPr>
          <w:rFonts w:ascii="Times New Roman" w:hAnsi="Times New Roman" w:cs="Times New Roman"/>
          <w:color w:val="auto"/>
          <w:sz w:val="22"/>
          <w:szCs w:val="22"/>
        </w:rPr>
        <w:lastRenderedPageBreak/>
        <w:t>utidssvarende</w:t>
      </w:r>
      <w:r w:rsidRPr="00501892">
        <w:rPr>
          <w:rFonts w:ascii="Times New Roman" w:hAnsi="Times New Roman" w:cs="Times New Roman"/>
          <w:color w:val="auto"/>
          <w:sz w:val="22"/>
          <w:szCs w:val="22"/>
        </w:rPr>
        <w:t>,</w:t>
      </w:r>
      <w:r w:rsidR="005F6AF5" w:rsidRPr="00501892">
        <w:rPr>
          <w:rFonts w:ascii="Times New Roman" w:hAnsi="Times New Roman" w:cs="Times New Roman"/>
          <w:color w:val="auto"/>
          <w:sz w:val="22"/>
          <w:szCs w:val="22"/>
        </w:rPr>
        <w:t xml:space="preserve"> og børn og voksne plejes ofte af samme personale uden specialuddannelse. Der er et stort behov for </w:t>
      </w:r>
      <w:proofErr w:type="gramStart"/>
      <w:r w:rsidR="005F6AF5" w:rsidRPr="00501892">
        <w:rPr>
          <w:rFonts w:ascii="Times New Roman" w:hAnsi="Times New Roman" w:cs="Times New Roman"/>
          <w:color w:val="auto"/>
          <w:sz w:val="22"/>
          <w:szCs w:val="22"/>
        </w:rPr>
        <w:t>udbygge</w:t>
      </w:r>
      <w:proofErr w:type="gramEnd"/>
      <w:r w:rsidR="005F6AF5"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 xml:space="preserve">DIH </w:t>
      </w:r>
      <w:r w:rsidR="005F6AF5" w:rsidRPr="00501892">
        <w:rPr>
          <w:rFonts w:ascii="Times New Roman" w:hAnsi="Times New Roman" w:cs="Times New Roman"/>
          <w:color w:val="auto"/>
          <w:sz w:val="22"/>
          <w:szCs w:val="22"/>
        </w:rPr>
        <w:t xml:space="preserve">med et børneafsnit bemandet med specialuddannet personale. </w:t>
      </w:r>
    </w:p>
    <w:p w14:paraId="671E626F" w14:textId="77777777" w:rsidR="00F272EA" w:rsidRPr="00501892" w:rsidRDefault="00F272EA" w:rsidP="00295D43">
      <w:pPr>
        <w:pStyle w:val="Default"/>
        <w:spacing w:line="276" w:lineRule="auto"/>
        <w:rPr>
          <w:rFonts w:ascii="Times New Roman" w:hAnsi="Times New Roman" w:cs="Times New Roman"/>
          <w:color w:val="auto"/>
          <w:sz w:val="22"/>
          <w:szCs w:val="22"/>
        </w:rPr>
      </w:pPr>
    </w:p>
    <w:p w14:paraId="13B317E4" w14:textId="77777777" w:rsidR="005F6AF5" w:rsidRPr="00501892" w:rsidRDefault="005F6AF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Der er ansat 2 børnepsykologer på </w:t>
      </w:r>
      <w:r w:rsidR="00F272EA" w:rsidRPr="00501892">
        <w:rPr>
          <w:rFonts w:ascii="Times New Roman" w:hAnsi="Times New Roman" w:cs="Times New Roman"/>
          <w:color w:val="auto"/>
          <w:sz w:val="22"/>
          <w:szCs w:val="22"/>
        </w:rPr>
        <w:t>psykiatrisk afdeling på DIH</w:t>
      </w:r>
      <w:r w:rsidRPr="00501892">
        <w:rPr>
          <w:rFonts w:ascii="Times New Roman" w:hAnsi="Times New Roman" w:cs="Times New Roman"/>
          <w:color w:val="auto"/>
          <w:sz w:val="22"/>
          <w:szCs w:val="22"/>
        </w:rPr>
        <w:t>, som driver d</w:t>
      </w:r>
      <w:r w:rsidR="00F272EA" w:rsidRPr="00501892">
        <w:rPr>
          <w:rFonts w:ascii="Times New Roman" w:hAnsi="Times New Roman" w:cs="Times New Roman"/>
          <w:color w:val="auto"/>
          <w:sz w:val="22"/>
          <w:szCs w:val="22"/>
        </w:rPr>
        <w:t>et daglige behandlingstilbud for</w:t>
      </w:r>
      <w:r w:rsidRPr="00501892">
        <w:rPr>
          <w:rFonts w:ascii="Times New Roman" w:hAnsi="Times New Roman" w:cs="Times New Roman"/>
          <w:color w:val="auto"/>
          <w:sz w:val="22"/>
          <w:szCs w:val="22"/>
        </w:rPr>
        <w:t xml:space="preserve"> børn med eller mistanke om en </w:t>
      </w:r>
      <w:r w:rsidR="00F272EA" w:rsidRPr="00501892">
        <w:rPr>
          <w:rFonts w:ascii="Times New Roman" w:hAnsi="Times New Roman" w:cs="Times New Roman"/>
          <w:color w:val="auto"/>
          <w:sz w:val="22"/>
          <w:szCs w:val="22"/>
        </w:rPr>
        <w:t xml:space="preserve">psykiatrisk </w:t>
      </w:r>
      <w:r w:rsidRPr="00501892">
        <w:rPr>
          <w:rFonts w:ascii="Times New Roman" w:hAnsi="Times New Roman" w:cs="Times New Roman"/>
          <w:color w:val="auto"/>
          <w:sz w:val="22"/>
          <w:szCs w:val="22"/>
        </w:rPr>
        <w:t xml:space="preserve">diagnose. </w:t>
      </w:r>
    </w:p>
    <w:p w14:paraId="58A837F4" w14:textId="77777777" w:rsidR="005F6AF5" w:rsidRPr="00501892" w:rsidRDefault="005F6AF5" w:rsidP="00295D43">
      <w:pPr>
        <w:pStyle w:val="Default"/>
        <w:spacing w:line="276" w:lineRule="auto"/>
        <w:rPr>
          <w:rFonts w:ascii="Times New Roman" w:hAnsi="Times New Roman" w:cs="Times New Roman"/>
          <w:color w:val="auto"/>
          <w:sz w:val="22"/>
          <w:szCs w:val="22"/>
        </w:rPr>
      </w:pPr>
    </w:p>
    <w:p w14:paraId="48777956" w14:textId="77777777" w:rsidR="005F6AF5" w:rsidRPr="00501892" w:rsidRDefault="005F6AF5" w:rsidP="00551371">
      <w:pPr>
        <w:spacing w:after="0"/>
        <w:rPr>
          <w:rFonts w:ascii="Times New Roman" w:hAnsi="Times New Roman" w:cs="Times New Roman"/>
          <w:b/>
        </w:rPr>
      </w:pPr>
      <w:r w:rsidRPr="00501892">
        <w:rPr>
          <w:rFonts w:ascii="Times New Roman" w:hAnsi="Times New Roman" w:cs="Times New Roman"/>
          <w:b/>
        </w:rPr>
        <w:t>Opsummering</w:t>
      </w:r>
    </w:p>
    <w:p w14:paraId="2A76AF16" w14:textId="77777777" w:rsidR="005C342E" w:rsidRDefault="00551371" w:rsidP="005C342E">
      <w:pPr>
        <w:rPr>
          <w:rFonts w:ascii="Times New Roman" w:hAnsi="Times New Roman" w:cs="Times New Roman"/>
        </w:rPr>
      </w:pPr>
      <w:r w:rsidRPr="00501892">
        <w:rPr>
          <w:rFonts w:ascii="Times New Roman" w:hAnsi="Times New Roman" w:cs="Times New Roman"/>
        </w:rPr>
        <w:t xml:space="preserve">Sundhedsvæsenets tilbud er lige for alle borgere og gives ud fra behov. Sundhedsvæsenets vigtigste opgave ift. borgere med handicap er udredning og behandling, samt genoptræning i forbindelse med nyopdagede eller erhvervede handicaps. Vedligeholdelsestræning er kommunernes ansvar. Sundhedsvæsenet er opmærksom på en generel stigning af psykiatriske diagnoser hos børn og voksne. </w:t>
      </w:r>
    </w:p>
    <w:p w14:paraId="2627A67A" w14:textId="77777777" w:rsidR="00551371" w:rsidRPr="00501892" w:rsidRDefault="00551371" w:rsidP="00A33B06">
      <w:pPr>
        <w:spacing w:after="0"/>
        <w:rPr>
          <w:rFonts w:ascii="Times New Roman" w:hAnsi="Times New Roman" w:cs="Times New Roman"/>
        </w:rPr>
      </w:pPr>
      <w:r w:rsidRPr="00501892">
        <w:rPr>
          <w:rFonts w:ascii="Times New Roman" w:hAnsi="Times New Roman" w:cs="Times New Roman"/>
        </w:rPr>
        <w:t>Der er identificeret følgende u</w:t>
      </w:r>
      <w:r w:rsidR="00A33B06">
        <w:rPr>
          <w:rFonts w:ascii="Times New Roman" w:hAnsi="Times New Roman" w:cs="Times New Roman"/>
        </w:rPr>
        <w:t>dfordringer på sundhedsområdet:</w:t>
      </w:r>
    </w:p>
    <w:p w14:paraId="5A2A54BC" w14:textId="77777777" w:rsidR="00551371" w:rsidRPr="00501892" w:rsidRDefault="00551371" w:rsidP="0061190A">
      <w:pPr>
        <w:pStyle w:val="Listeafsnit"/>
        <w:numPr>
          <w:ilvl w:val="0"/>
          <w:numId w:val="41"/>
        </w:numPr>
        <w:rPr>
          <w:rFonts w:ascii="Times New Roman" w:hAnsi="Times New Roman" w:cs="Times New Roman"/>
        </w:rPr>
      </w:pPr>
      <w:r w:rsidRPr="00501892">
        <w:rPr>
          <w:rFonts w:ascii="Times New Roman" w:hAnsi="Times New Roman" w:cs="Times New Roman"/>
        </w:rPr>
        <w:t>Manglende samarbejde mellem</w:t>
      </w:r>
      <w:r w:rsidR="00A33B06">
        <w:rPr>
          <w:rFonts w:ascii="Times New Roman" w:hAnsi="Times New Roman" w:cs="Times New Roman"/>
        </w:rPr>
        <w:t xml:space="preserve"> kommunerne og sundhedsvæsenet</w:t>
      </w:r>
    </w:p>
    <w:p w14:paraId="250195E7" w14:textId="77777777" w:rsidR="00551371" w:rsidRPr="00501892" w:rsidRDefault="00551371" w:rsidP="0061190A">
      <w:pPr>
        <w:pStyle w:val="Listeafsnit"/>
        <w:numPr>
          <w:ilvl w:val="0"/>
          <w:numId w:val="41"/>
        </w:numPr>
        <w:rPr>
          <w:rFonts w:ascii="Times New Roman" w:hAnsi="Times New Roman" w:cs="Times New Roman"/>
        </w:rPr>
      </w:pPr>
      <w:r w:rsidRPr="00501892">
        <w:rPr>
          <w:rFonts w:ascii="Times New Roman" w:hAnsi="Times New Roman" w:cs="Times New Roman"/>
        </w:rPr>
        <w:t>Manglende støtte og passende rammer efter udskrivelse</w:t>
      </w:r>
      <w:r w:rsidR="00A33B06">
        <w:rPr>
          <w:rFonts w:ascii="Times New Roman" w:hAnsi="Times New Roman" w:cs="Times New Roman"/>
        </w:rPr>
        <w:t xml:space="preserve"> fra de psykiatriske afdelinger</w:t>
      </w:r>
    </w:p>
    <w:p w14:paraId="48E07E15" w14:textId="77777777" w:rsidR="00551371" w:rsidRPr="00501892" w:rsidRDefault="00551371" w:rsidP="0061190A">
      <w:pPr>
        <w:pStyle w:val="Listeafsnit"/>
        <w:numPr>
          <w:ilvl w:val="0"/>
          <w:numId w:val="41"/>
        </w:numPr>
        <w:rPr>
          <w:rFonts w:ascii="Times New Roman" w:hAnsi="Times New Roman" w:cs="Times New Roman"/>
        </w:rPr>
      </w:pPr>
      <w:r w:rsidRPr="00501892">
        <w:rPr>
          <w:rFonts w:ascii="Times New Roman" w:hAnsi="Times New Roman" w:cs="Times New Roman"/>
        </w:rPr>
        <w:t>Behov for udbygning af et børneafsnit med specialuddannet personal</w:t>
      </w:r>
      <w:r w:rsidR="00A33B06">
        <w:rPr>
          <w:rFonts w:ascii="Times New Roman" w:hAnsi="Times New Roman" w:cs="Times New Roman"/>
        </w:rPr>
        <w:t>e på Dronning Ingrids Hospital</w:t>
      </w:r>
    </w:p>
    <w:p w14:paraId="6751CA30" w14:textId="77777777" w:rsidR="00551371" w:rsidRPr="00501892" w:rsidRDefault="00A33B06" w:rsidP="0061190A">
      <w:pPr>
        <w:pStyle w:val="Listeafsnit"/>
        <w:numPr>
          <w:ilvl w:val="0"/>
          <w:numId w:val="41"/>
        </w:numPr>
        <w:rPr>
          <w:rFonts w:ascii="Times New Roman" w:hAnsi="Times New Roman" w:cs="Times New Roman"/>
        </w:rPr>
      </w:pPr>
      <w:r>
        <w:rPr>
          <w:rFonts w:ascii="Times New Roman" w:hAnsi="Times New Roman" w:cs="Times New Roman"/>
        </w:rPr>
        <w:t>Manglende tidlig</w:t>
      </w:r>
      <w:r w:rsidR="00551371" w:rsidRPr="00501892">
        <w:rPr>
          <w:rFonts w:ascii="Times New Roman" w:hAnsi="Times New Roman" w:cs="Times New Roman"/>
        </w:rPr>
        <w:t xml:space="preserve"> indsats</w:t>
      </w:r>
      <w:r>
        <w:rPr>
          <w:rFonts w:ascii="Times New Roman" w:hAnsi="Times New Roman" w:cs="Times New Roman"/>
        </w:rPr>
        <w:t xml:space="preserve"> for børn</w:t>
      </w:r>
      <w:r w:rsidR="00551371" w:rsidRPr="00501892">
        <w:rPr>
          <w:rFonts w:ascii="Times New Roman" w:hAnsi="Times New Roman" w:cs="Times New Roman"/>
        </w:rPr>
        <w:t>.</w:t>
      </w:r>
    </w:p>
    <w:p w14:paraId="47C6761E" w14:textId="77777777" w:rsidR="008C2D09" w:rsidRPr="00501892" w:rsidRDefault="00C85359" w:rsidP="000F30CD">
      <w:pPr>
        <w:pStyle w:val="Overskrift2"/>
      </w:pPr>
      <w:bookmarkStart w:id="13" w:name="_Toc446513503"/>
      <w:r w:rsidRPr="00501892">
        <w:rPr>
          <w:lang w:eastAsia="da-DK"/>
        </w:rPr>
        <w:t>5.4</w:t>
      </w:r>
      <w:r w:rsidR="00547229" w:rsidRPr="00501892">
        <w:rPr>
          <w:lang w:eastAsia="da-DK"/>
        </w:rPr>
        <w:t xml:space="preserve"> </w:t>
      </w:r>
      <w:r w:rsidR="00FB6766" w:rsidRPr="00501892">
        <w:rPr>
          <w:lang w:eastAsia="da-DK"/>
        </w:rPr>
        <w:t xml:space="preserve">Personer med handicap </w:t>
      </w:r>
      <w:r w:rsidR="00547229" w:rsidRPr="00501892">
        <w:rPr>
          <w:lang w:eastAsia="da-DK"/>
        </w:rPr>
        <w:t>på arbejdsmarkedet</w:t>
      </w:r>
      <w:bookmarkEnd w:id="13"/>
    </w:p>
    <w:p w14:paraId="23AE3F35" w14:textId="77777777" w:rsidR="008C2D09" w:rsidRPr="00501892" w:rsidRDefault="008C2D09" w:rsidP="00295D43">
      <w:pPr>
        <w:tabs>
          <w:tab w:val="left" w:pos="1276"/>
        </w:tabs>
        <w:rPr>
          <w:rFonts w:ascii="Times New Roman" w:eastAsia="Times New Roman" w:hAnsi="Times New Roman" w:cs="Times New Roman"/>
          <w:iCs/>
          <w:lang w:eastAsia="da-DK"/>
        </w:rPr>
      </w:pPr>
      <w:r w:rsidRPr="00501892">
        <w:rPr>
          <w:rFonts w:ascii="Times New Roman" w:eastAsia="Times New Roman" w:hAnsi="Times New Roman" w:cs="Times New Roman"/>
          <w:iCs/>
          <w:lang w:eastAsia="da-DK"/>
        </w:rPr>
        <w:t xml:space="preserve">Der skal </w:t>
      </w:r>
      <w:r w:rsidR="00A33B06">
        <w:rPr>
          <w:rFonts w:ascii="Times New Roman" w:eastAsia="Times New Roman" w:hAnsi="Times New Roman" w:cs="Times New Roman"/>
          <w:iCs/>
          <w:lang w:eastAsia="da-DK"/>
        </w:rPr>
        <w:t xml:space="preserve">laves </w:t>
      </w:r>
      <w:r w:rsidRPr="00501892">
        <w:rPr>
          <w:rFonts w:ascii="Times New Roman" w:eastAsia="Times New Roman" w:hAnsi="Times New Roman" w:cs="Times New Roman"/>
          <w:iCs/>
          <w:lang w:eastAsia="da-DK"/>
        </w:rPr>
        <w:t xml:space="preserve">en </w:t>
      </w:r>
      <w:r w:rsidR="00503CAC">
        <w:rPr>
          <w:rFonts w:ascii="Times New Roman" w:eastAsia="Times New Roman" w:hAnsi="Times New Roman" w:cs="Times New Roman"/>
          <w:iCs/>
          <w:lang w:eastAsia="da-DK"/>
        </w:rPr>
        <w:t xml:space="preserve">bred samlet </w:t>
      </w:r>
      <w:r w:rsidRPr="00501892">
        <w:rPr>
          <w:rFonts w:ascii="Times New Roman" w:eastAsia="Times New Roman" w:hAnsi="Times New Roman" w:cs="Times New Roman"/>
          <w:iCs/>
          <w:lang w:eastAsia="da-DK"/>
        </w:rPr>
        <w:t>indsats for, at flere borgere med handicap</w:t>
      </w:r>
      <w:r w:rsidR="00503CAC">
        <w:rPr>
          <w:rFonts w:ascii="Times New Roman" w:eastAsia="Times New Roman" w:hAnsi="Times New Roman" w:cs="Times New Roman"/>
          <w:iCs/>
          <w:lang w:eastAsia="da-DK"/>
        </w:rPr>
        <w:t xml:space="preserve">, der har en </w:t>
      </w:r>
      <w:r w:rsidRPr="00501892">
        <w:rPr>
          <w:rFonts w:ascii="Times New Roman" w:eastAsia="Times New Roman" w:hAnsi="Times New Roman" w:cs="Times New Roman"/>
          <w:iCs/>
          <w:lang w:eastAsia="da-DK"/>
        </w:rPr>
        <w:t>arbejdsevne</w:t>
      </w:r>
      <w:r w:rsidR="00503CAC">
        <w:rPr>
          <w:rFonts w:ascii="Times New Roman" w:eastAsia="Times New Roman" w:hAnsi="Times New Roman" w:cs="Times New Roman"/>
          <w:iCs/>
          <w:lang w:eastAsia="da-DK"/>
        </w:rPr>
        <w:t xml:space="preserve"> og som i dag står </w:t>
      </w:r>
      <w:r w:rsidRPr="00501892">
        <w:rPr>
          <w:rFonts w:ascii="Times New Roman" w:eastAsia="Times New Roman" w:hAnsi="Times New Roman" w:cs="Times New Roman"/>
          <w:iCs/>
          <w:lang w:eastAsia="da-DK"/>
        </w:rPr>
        <w:t>udenfor arbejdsmarkedet</w:t>
      </w:r>
      <w:r w:rsidR="00503CAC">
        <w:rPr>
          <w:rFonts w:ascii="Times New Roman" w:eastAsia="Times New Roman" w:hAnsi="Times New Roman" w:cs="Times New Roman"/>
          <w:iCs/>
          <w:lang w:eastAsia="da-DK"/>
        </w:rPr>
        <w:t xml:space="preserve">, kan få et job </w:t>
      </w:r>
      <w:r w:rsidR="00BA3C8A" w:rsidRPr="00501892">
        <w:rPr>
          <w:rFonts w:ascii="Times New Roman" w:eastAsia="Times New Roman" w:hAnsi="Times New Roman" w:cs="Times New Roman"/>
          <w:iCs/>
          <w:lang w:eastAsia="da-DK"/>
        </w:rPr>
        <w:t>fremfor at være på passiv forsørgelse</w:t>
      </w:r>
      <w:r w:rsidRPr="00501892">
        <w:rPr>
          <w:rFonts w:ascii="Times New Roman" w:eastAsia="Times New Roman" w:hAnsi="Times New Roman" w:cs="Times New Roman"/>
          <w:iCs/>
          <w:lang w:eastAsia="da-DK"/>
        </w:rPr>
        <w:t xml:space="preserve">. Det </w:t>
      </w:r>
      <w:r w:rsidR="00A33B06">
        <w:rPr>
          <w:rFonts w:ascii="Times New Roman" w:eastAsia="Times New Roman" w:hAnsi="Times New Roman" w:cs="Times New Roman"/>
          <w:iCs/>
          <w:lang w:eastAsia="da-DK"/>
        </w:rPr>
        <w:t xml:space="preserve">kan </w:t>
      </w:r>
      <w:r w:rsidRPr="00501892">
        <w:rPr>
          <w:rFonts w:ascii="Times New Roman" w:eastAsia="Times New Roman" w:hAnsi="Times New Roman" w:cs="Times New Roman"/>
          <w:iCs/>
          <w:lang w:eastAsia="da-DK"/>
        </w:rPr>
        <w:t xml:space="preserve">være hel- eller deltidsjob på særlige vilkår med eller uden offentlig støtte. </w:t>
      </w:r>
    </w:p>
    <w:p w14:paraId="6EBB93B7" w14:textId="77777777" w:rsidR="008C2D09" w:rsidRPr="00501892" w:rsidRDefault="008C2D09" w:rsidP="00295D43">
      <w:pPr>
        <w:autoSpaceDE w:val="0"/>
        <w:autoSpaceDN w:val="0"/>
        <w:adjustRightInd w:val="0"/>
        <w:spacing w:after="0"/>
        <w:rPr>
          <w:rFonts w:ascii="Times New Roman" w:hAnsi="Times New Roman" w:cs="Times New Roman"/>
          <w:b/>
          <w:iCs/>
          <w:lang w:eastAsia="da-DK"/>
        </w:rPr>
      </w:pPr>
      <w:r w:rsidRPr="00501892">
        <w:rPr>
          <w:rFonts w:ascii="Times New Roman" w:hAnsi="Times New Roman" w:cs="Times New Roman"/>
          <w:b/>
          <w:iCs/>
          <w:lang w:eastAsia="da-DK"/>
        </w:rPr>
        <w:t xml:space="preserve">Førtidspensionister </w:t>
      </w:r>
    </w:p>
    <w:p w14:paraId="2D1ECDEA" w14:textId="77777777" w:rsidR="008C2D09" w:rsidRPr="00501892" w:rsidRDefault="008C2D09" w:rsidP="00295D43">
      <w:pPr>
        <w:autoSpaceDE w:val="0"/>
        <w:autoSpaceDN w:val="0"/>
        <w:adjustRightInd w:val="0"/>
        <w:rPr>
          <w:rFonts w:ascii="Times New Roman" w:hAnsi="Times New Roman" w:cs="Times New Roman"/>
          <w:i/>
        </w:rPr>
      </w:pPr>
      <w:r w:rsidRPr="00501892">
        <w:rPr>
          <w:rFonts w:ascii="Times New Roman" w:hAnsi="Times New Roman" w:cs="Times New Roman"/>
        </w:rPr>
        <w:t>Forordningen om revalidering</w:t>
      </w:r>
      <w:r w:rsidRPr="00501892">
        <w:rPr>
          <w:rFonts w:ascii="Times New Roman" w:hAnsi="Times New Roman" w:cs="Times New Roman"/>
          <w:i/>
        </w:rPr>
        <w:t xml:space="preserve"> </w:t>
      </w:r>
      <w:r w:rsidRPr="00501892">
        <w:rPr>
          <w:rFonts w:ascii="Times New Roman" w:hAnsi="Times New Roman" w:cs="Times New Roman"/>
        </w:rPr>
        <w:t>er i dag kompliceret, og der vil derfor blive fremlagt en revision af denne på Inatsisartuts Efterårssamling 2016.</w:t>
      </w:r>
      <w:r w:rsidRPr="00501892">
        <w:rPr>
          <w:rFonts w:ascii="Times New Roman" w:hAnsi="Times New Roman" w:cs="Times New Roman"/>
          <w:i/>
        </w:rPr>
        <w:t xml:space="preserve"> </w:t>
      </w:r>
      <w:r w:rsidR="00A33B06">
        <w:rPr>
          <w:rFonts w:ascii="Times New Roman" w:hAnsi="Times New Roman" w:cs="Times New Roman"/>
          <w:iCs/>
          <w:lang w:eastAsia="da-DK"/>
        </w:rPr>
        <w:t>For at leve op til koalition</w:t>
      </w:r>
      <w:r w:rsidRPr="00501892">
        <w:rPr>
          <w:rFonts w:ascii="Times New Roman" w:hAnsi="Times New Roman" w:cs="Times New Roman"/>
          <w:iCs/>
          <w:lang w:eastAsia="da-DK"/>
        </w:rPr>
        <w:t>s</w:t>
      </w:r>
      <w:r w:rsidR="00A33B06">
        <w:rPr>
          <w:rFonts w:ascii="Times New Roman" w:hAnsi="Times New Roman" w:cs="Times New Roman"/>
          <w:iCs/>
          <w:lang w:eastAsia="da-DK"/>
        </w:rPr>
        <w:t>aftalen</w:t>
      </w:r>
      <w:r w:rsidRPr="00501892">
        <w:rPr>
          <w:rFonts w:ascii="Times New Roman" w:hAnsi="Times New Roman" w:cs="Times New Roman"/>
          <w:iCs/>
          <w:lang w:eastAsia="da-DK"/>
        </w:rPr>
        <w:t xml:space="preserve"> må ordningerne tænkes bredere, og det skal være mere attraktivt for virksomheder og institutioner at anvende revaliderings</w:t>
      </w:r>
      <w:r w:rsidRPr="00501892">
        <w:rPr>
          <w:rStyle w:val="Fodnotehenvisning"/>
          <w:rFonts w:ascii="Times New Roman" w:hAnsi="Times New Roman" w:cs="Times New Roman"/>
          <w:iCs/>
          <w:lang w:eastAsia="da-DK"/>
        </w:rPr>
        <w:footnoteReference w:id="24"/>
      </w:r>
      <w:r w:rsidRPr="00501892">
        <w:rPr>
          <w:rFonts w:ascii="Times New Roman" w:hAnsi="Times New Roman" w:cs="Times New Roman"/>
          <w:iCs/>
          <w:lang w:eastAsia="da-DK"/>
        </w:rPr>
        <w:t>- og fleksjobordningerne</w:t>
      </w:r>
      <w:r w:rsidRPr="00501892">
        <w:rPr>
          <w:rStyle w:val="Fodnotehenvisning"/>
          <w:rFonts w:ascii="Times New Roman" w:hAnsi="Times New Roman" w:cs="Times New Roman"/>
          <w:iCs/>
          <w:lang w:eastAsia="da-DK"/>
        </w:rPr>
        <w:footnoteReference w:id="25"/>
      </w:r>
      <w:r w:rsidRPr="00501892">
        <w:rPr>
          <w:rFonts w:ascii="Times New Roman" w:hAnsi="Times New Roman" w:cs="Times New Roman"/>
          <w:iCs/>
          <w:lang w:eastAsia="da-DK"/>
        </w:rPr>
        <w:t>.</w:t>
      </w:r>
    </w:p>
    <w:p w14:paraId="11CE5C5B" w14:textId="77777777" w:rsidR="008C2D09" w:rsidRPr="00501892" w:rsidRDefault="008C2D09" w:rsidP="00295D43">
      <w:pPr>
        <w:spacing w:after="0"/>
        <w:rPr>
          <w:rFonts w:ascii="Times New Roman" w:hAnsi="Times New Roman" w:cs="Times New Roman"/>
          <w:b/>
          <w:lang w:eastAsia="da-DK"/>
        </w:rPr>
      </w:pPr>
      <w:r w:rsidRPr="00501892">
        <w:rPr>
          <w:rFonts w:ascii="Times New Roman" w:hAnsi="Times New Roman" w:cs="Times New Roman"/>
          <w:b/>
          <w:lang w:eastAsia="da-DK"/>
        </w:rPr>
        <w:t>Førtidspensionsreform</w:t>
      </w:r>
    </w:p>
    <w:p w14:paraId="34B9DA70" w14:textId="77777777" w:rsidR="00503CAC" w:rsidRDefault="008C2D09" w:rsidP="00295D43">
      <w:pPr>
        <w:tabs>
          <w:tab w:val="left" w:pos="1276"/>
        </w:tabs>
        <w:rPr>
          <w:rFonts w:ascii="Times New Roman" w:hAnsi="Times New Roman" w:cs="Times New Roman"/>
          <w:iCs/>
          <w:lang w:eastAsia="da-DK"/>
        </w:rPr>
      </w:pPr>
      <w:r w:rsidRPr="00501892">
        <w:rPr>
          <w:rFonts w:ascii="Times New Roman" w:hAnsi="Times New Roman" w:cs="Times New Roman"/>
          <w:iCs/>
          <w:lang w:eastAsia="da-DK"/>
        </w:rPr>
        <w:t xml:space="preserve">Inatsisartut vedtog på Efterårssamlingen 2015 en førtidspensionsreform, </w:t>
      </w:r>
      <w:r w:rsidRPr="00501892">
        <w:rPr>
          <w:rFonts w:ascii="Times New Roman" w:eastAsiaTheme="majorEastAsia" w:hAnsi="Times New Roman" w:cs="Times New Roman"/>
          <w:i/>
        </w:rPr>
        <w:t>Inatsisartutlov nr. 40 af 9. december 2015 om førtidspension</w:t>
      </w:r>
      <w:r w:rsidR="00A33B06">
        <w:rPr>
          <w:rFonts w:ascii="Times New Roman" w:eastAsiaTheme="majorEastAsia" w:hAnsi="Times New Roman" w:cs="Times New Roman"/>
          <w:i/>
        </w:rPr>
        <w:t xml:space="preserve">, </w:t>
      </w:r>
      <w:r w:rsidR="00A33B06">
        <w:rPr>
          <w:rFonts w:ascii="Times New Roman" w:eastAsiaTheme="majorEastAsia" w:hAnsi="Times New Roman" w:cs="Times New Roman"/>
        </w:rPr>
        <w:t>som træder i kraft d. 1. juli 2016</w:t>
      </w:r>
      <w:r w:rsidRPr="00501892">
        <w:rPr>
          <w:rFonts w:ascii="Times New Roman" w:hAnsi="Times New Roman" w:cs="Times New Roman"/>
          <w:iCs/>
          <w:lang w:eastAsia="da-DK"/>
        </w:rPr>
        <w:t xml:space="preserve">. Baggrunden for vedtagelsen af </w:t>
      </w:r>
      <w:r w:rsidR="006209F1" w:rsidRPr="00501892">
        <w:rPr>
          <w:rFonts w:ascii="Times New Roman" w:hAnsi="Times New Roman" w:cs="Times New Roman"/>
          <w:iCs/>
          <w:lang w:eastAsia="da-DK"/>
        </w:rPr>
        <w:t>f</w:t>
      </w:r>
      <w:r w:rsidRPr="00501892">
        <w:rPr>
          <w:rFonts w:ascii="Times New Roman" w:hAnsi="Times New Roman" w:cs="Times New Roman"/>
          <w:iCs/>
          <w:lang w:eastAsia="da-DK"/>
        </w:rPr>
        <w:t>ørtidspensionsref</w:t>
      </w:r>
      <w:r w:rsidR="006209F1" w:rsidRPr="00501892">
        <w:rPr>
          <w:rFonts w:ascii="Times New Roman" w:hAnsi="Times New Roman" w:cs="Times New Roman"/>
          <w:iCs/>
          <w:lang w:eastAsia="da-DK"/>
        </w:rPr>
        <w:t>ormen</w:t>
      </w:r>
      <w:r w:rsidR="00A33B06">
        <w:rPr>
          <w:rFonts w:ascii="Times New Roman" w:hAnsi="Times New Roman" w:cs="Times New Roman"/>
          <w:iCs/>
          <w:lang w:eastAsia="da-DK"/>
        </w:rPr>
        <w:t xml:space="preserve"> </w:t>
      </w:r>
      <w:r w:rsidRPr="00501892">
        <w:rPr>
          <w:rFonts w:ascii="Times New Roman" w:hAnsi="Times New Roman" w:cs="Times New Roman"/>
          <w:iCs/>
          <w:lang w:eastAsia="da-DK"/>
        </w:rPr>
        <w:t xml:space="preserve">er, at sociale ydelser har tenderet at fastholde borgere i passivitet udenfor arbejdsmarkedet. Der er stort potentiale for mange personer med handicap, i </w:t>
      </w:r>
      <w:r w:rsidR="00A33B06">
        <w:rPr>
          <w:rFonts w:ascii="Times New Roman" w:hAnsi="Times New Roman" w:cs="Times New Roman"/>
          <w:iCs/>
          <w:lang w:eastAsia="da-DK"/>
        </w:rPr>
        <w:t xml:space="preserve">at få </w:t>
      </w:r>
      <w:r w:rsidRPr="00501892">
        <w:rPr>
          <w:rFonts w:ascii="Times New Roman" w:hAnsi="Times New Roman" w:cs="Times New Roman"/>
          <w:iCs/>
          <w:lang w:eastAsia="da-DK"/>
        </w:rPr>
        <w:t xml:space="preserve">støttede job på særlige vilkår eller ordinære job efter en revalideringsindsats. En bedre og varig tilknytning til arbejdsmarkedet, en mere stabil hverdag og for evt. børn en stabil tilknytning til dagtilbud </w:t>
      </w:r>
      <w:r w:rsidR="00A33B06">
        <w:rPr>
          <w:rFonts w:ascii="Times New Roman" w:hAnsi="Times New Roman" w:cs="Times New Roman"/>
          <w:iCs/>
          <w:lang w:eastAsia="da-DK"/>
        </w:rPr>
        <w:t xml:space="preserve">eller </w:t>
      </w:r>
      <w:r w:rsidRPr="00501892">
        <w:rPr>
          <w:rFonts w:ascii="Times New Roman" w:hAnsi="Times New Roman" w:cs="Times New Roman"/>
          <w:iCs/>
          <w:lang w:eastAsia="da-DK"/>
        </w:rPr>
        <w:t xml:space="preserve">skole, vil også medvirke til at understøtte </w:t>
      </w:r>
      <w:r w:rsidR="00A33B06">
        <w:rPr>
          <w:rFonts w:ascii="Times New Roman" w:hAnsi="Times New Roman" w:cs="Times New Roman"/>
          <w:iCs/>
          <w:lang w:eastAsia="da-DK"/>
        </w:rPr>
        <w:t xml:space="preserve">en </w:t>
      </w:r>
      <w:r w:rsidRPr="00501892">
        <w:rPr>
          <w:rFonts w:ascii="Times New Roman" w:hAnsi="Times New Roman" w:cs="Times New Roman"/>
          <w:iCs/>
          <w:lang w:eastAsia="da-DK"/>
        </w:rPr>
        <w:t>positiv livsudvikling fremadrettet.</w:t>
      </w:r>
    </w:p>
    <w:p w14:paraId="58FDCA2F" w14:textId="77777777" w:rsidR="008C2D09" w:rsidRPr="00501892" w:rsidRDefault="008C2D09" w:rsidP="00295D43">
      <w:pPr>
        <w:tabs>
          <w:tab w:val="left" w:pos="1276"/>
        </w:tabs>
        <w:rPr>
          <w:rFonts w:ascii="Times New Roman" w:hAnsi="Times New Roman" w:cs="Times New Roman"/>
          <w:iCs/>
          <w:lang w:eastAsia="da-DK"/>
        </w:rPr>
      </w:pPr>
      <w:r w:rsidRPr="00501892">
        <w:rPr>
          <w:rFonts w:ascii="Times New Roman" w:hAnsi="Times New Roman" w:cs="Times New Roman"/>
          <w:iCs/>
          <w:lang w:eastAsia="da-DK"/>
        </w:rPr>
        <w:t xml:space="preserve">Med førtidspensionsreformen understreges det, at fuld førtidspension </w:t>
      </w:r>
      <w:r w:rsidR="00A33B06">
        <w:rPr>
          <w:rFonts w:ascii="Times New Roman" w:hAnsi="Times New Roman" w:cs="Times New Roman"/>
          <w:iCs/>
          <w:lang w:eastAsia="da-DK"/>
        </w:rPr>
        <w:t xml:space="preserve">kun </w:t>
      </w:r>
      <w:r w:rsidRPr="00501892">
        <w:rPr>
          <w:rFonts w:ascii="Times New Roman" w:hAnsi="Times New Roman" w:cs="Times New Roman"/>
          <w:iCs/>
          <w:lang w:eastAsia="da-DK"/>
        </w:rPr>
        <w:t>skal være for de svageste i samfundet. Førtidspensionsreformen skal derfor ses i sammenhæng med, at indsatsen for et mere rummeligt arbejdsmarked skal styrkes, samt at revalideringsordningen og ordningen med støttede fleksjob skal udvides, så</w:t>
      </w:r>
      <w:r w:rsidR="00503CAC">
        <w:rPr>
          <w:rFonts w:ascii="Times New Roman" w:hAnsi="Times New Roman" w:cs="Times New Roman"/>
          <w:iCs/>
          <w:lang w:eastAsia="da-DK"/>
        </w:rPr>
        <w:t xml:space="preserve"> </w:t>
      </w:r>
      <w:r w:rsidRPr="00501892">
        <w:rPr>
          <w:rFonts w:ascii="Times New Roman" w:hAnsi="Times New Roman" w:cs="Times New Roman"/>
          <w:iCs/>
          <w:lang w:eastAsia="da-DK"/>
        </w:rPr>
        <w:t xml:space="preserve">førtidspensionister, der ikke kan </w:t>
      </w:r>
      <w:r w:rsidR="00503CAC">
        <w:rPr>
          <w:rFonts w:ascii="Times New Roman" w:hAnsi="Times New Roman" w:cs="Times New Roman"/>
          <w:iCs/>
          <w:lang w:eastAsia="da-DK"/>
        </w:rPr>
        <w:t xml:space="preserve">arbejde under </w:t>
      </w:r>
      <w:r w:rsidRPr="00501892">
        <w:rPr>
          <w:rFonts w:ascii="Times New Roman" w:hAnsi="Times New Roman" w:cs="Times New Roman"/>
          <w:iCs/>
          <w:lang w:eastAsia="da-DK"/>
        </w:rPr>
        <w:t>ordinære vilkår</w:t>
      </w:r>
      <w:r w:rsidR="00A33B06">
        <w:rPr>
          <w:rFonts w:ascii="Times New Roman" w:hAnsi="Times New Roman" w:cs="Times New Roman"/>
          <w:iCs/>
          <w:lang w:eastAsia="da-DK"/>
        </w:rPr>
        <w:t>,</w:t>
      </w:r>
      <w:r w:rsidRPr="00501892">
        <w:rPr>
          <w:rFonts w:ascii="Times New Roman" w:hAnsi="Times New Roman" w:cs="Times New Roman"/>
          <w:iCs/>
          <w:lang w:eastAsia="da-DK"/>
        </w:rPr>
        <w:t xml:space="preserve"> kan få</w:t>
      </w:r>
      <w:r w:rsidR="00A33B06">
        <w:rPr>
          <w:rFonts w:ascii="Times New Roman" w:hAnsi="Times New Roman" w:cs="Times New Roman"/>
          <w:iCs/>
          <w:lang w:eastAsia="da-DK"/>
        </w:rPr>
        <w:t xml:space="preserve"> tilbudt job på særlige vilkår.</w:t>
      </w:r>
    </w:p>
    <w:p w14:paraId="1B426290" w14:textId="77777777" w:rsidR="008C2D09" w:rsidRPr="00501892" w:rsidRDefault="008C2D09" w:rsidP="00295D43">
      <w:pPr>
        <w:tabs>
          <w:tab w:val="left" w:pos="1276"/>
        </w:tabs>
        <w:rPr>
          <w:rFonts w:ascii="Times New Roman" w:hAnsi="Times New Roman" w:cs="Times New Roman"/>
        </w:rPr>
      </w:pPr>
      <w:r w:rsidRPr="00501892">
        <w:rPr>
          <w:rFonts w:ascii="Times New Roman" w:hAnsi="Times New Roman" w:cs="Times New Roman"/>
          <w:iCs/>
          <w:lang w:eastAsia="da-DK"/>
        </w:rPr>
        <w:lastRenderedPageBreak/>
        <w:t>Som en del af reformen skal alle under 60 år, der i dag modtager førtidspension</w:t>
      </w:r>
      <w:r w:rsidR="00A33B06">
        <w:rPr>
          <w:rFonts w:ascii="Times New Roman" w:hAnsi="Times New Roman" w:cs="Times New Roman"/>
          <w:iCs/>
          <w:lang w:eastAsia="da-DK"/>
        </w:rPr>
        <w:t xml:space="preserve"> som </w:t>
      </w:r>
      <w:r w:rsidRPr="00501892">
        <w:rPr>
          <w:rFonts w:ascii="Times New Roman" w:hAnsi="Times New Roman" w:cs="Times New Roman"/>
          <w:iCs/>
          <w:lang w:eastAsia="da-DK"/>
        </w:rPr>
        <w:t xml:space="preserve">udgangspunktet have revurderet deres arbejdsevne. Reformen er et fokuspunkt i koalitionsaftalen 2015-2017, hvori det understreges, at </w:t>
      </w:r>
      <w:r w:rsidRPr="00A33B06">
        <w:rPr>
          <w:rFonts w:ascii="Times New Roman" w:hAnsi="Times New Roman" w:cs="Times New Roman"/>
          <w:i/>
        </w:rPr>
        <w:t>”det er vigtigt</w:t>
      </w:r>
      <w:r w:rsidR="006209F1" w:rsidRPr="00A33B06">
        <w:rPr>
          <w:rFonts w:ascii="Times New Roman" w:hAnsi="Times New Roman" w:cs="Times New Roman"/>
          <w:i/>
        </w:rPr>
        <w:t>,</w:t>
      </w:r>
      <w:r w:rsidRPr="00A33B06">
        <w:rPr>
          <w:rFonts w:ascii="Times New Roman" w:hAnsi="Times New Roman" w:cs="Times New Roman"/>
          <w:i/>
        </w:rPr>
        <w:t xml:space="preserve"> at alle arbejdsduelige samfundsborgere bidrager til arbejde i samf</w:t>
      </w:r>
      <w:r w:rsidR="006209F1" w:rsidRPr="00A33B06">
        <w:rPr>
          <w:rFonts w:ascii="Times New Roman" w:hAnsi="Times New Roman" w:cs="Times New Roman"/>
          <w:i/>
        </w:rPr>
        <w:t>undet</w:t>
      </w:r>
      <w:r w:rsidRPr="00A33B06">
        <w:rPr>
          <w:rFonts w:ascii="Times New Roman" w:hAnsi="Times New Roman" w:cs="Times New Roman"/>
          <w:i/>
        </w:rPr>
        <w:t>”</w:t>
      </w:r>
      <w:r w:rsidR="00A33B06">
        <w:rPr>
          <w:rStyle w:val="Fodnotehenvisning"/>
          <w:rFonts w:ascii="Times New Roman" w:hAnsi="Times New Roman" w:cs="Times New Roman"/>
          <w:i/>
        </w:rPr>
        <w:footnoteReference w:id="26"/>
      </w:r>
      <w:r w:rsidR="006209F1" w:rsidRPr="00501892">
        <w:rPr>
          <w:rFonts w:ascii="Times New Roman" w:hAnsi="Times New Roman" w:cs="Times New Roman"/>
        </w:rPr>
        <w:t>.</w:t>
      </w:r>
    </w:p>
    <w:p w14:paraId="5CCC00F5" w14:textId="77777777" w:rsidR="008C2D09" w:rsidRPr="00501892" w:rsidRDefault="008C2D09" w:rsidP="00295D43">
      <w:pPr>
        <w:spacing w:after="0"/>
        <w:rPr>
          <w:rFonts w:ascii="Times New Roman" w:hAnsi="Times New Roman" w:cs="Times New Roman"/>
          <w:b/>
          <w:lang w:eastAsia="da-DK"/>
        </w:rPr>
      </w:pPr>
      <w:r w:rsidRPr="00501892">
        <w:rPr>
          <w:rFonts w:ascii="Times New Roman" w:hAnsi="Times New Roman" w:cs="Times New Roman"/>
          <w:b/>
          <w:lang w:eastAsia="da-DK"/>
        </w:rPr>
        <w:t>Fornyelse og modernisering af revaliderings- og fleksjobordningen</w:t>
      </w:r>
    </w:p>
    <w:p w14:paraId="194D9E42" w14:textId="77777777" w:rsidR="008C2D09" w:rsidRPr="00501892" w:rsidRDefault="008C2D09" w:rsidP="00295D43">
      <w:pPr>
        <w:tabs>
          <w:tab w:val="left" w:pos="1276"/>
        </w:tabs>
        <w:rPr>
          <w:rFonts w:ascii="Times New Roman" w:hAnsi="Times New Roman" w:cs="Times New Roman"/>
          <w:iCs/>
          <w:lang w:eastAsia="da-DK"/>
        </w:rPr>
      </w:pPr>
      <w:r w:rsidRPr="00501892">
        <w:rPr>
          <w:rFonts w:ascii="Times New Roman" w:hAnsi="Times New Roman" w:cs="Times New Roman"/>
          <w:iCs/>
          <w:lang w:eastAsia="da-DK"/>
        </w:rPr>
        <w:t xml:space="preserve">Revaliderings- og fleksjobordningerne er reguleret af </w:t>
      </w:r>
      <w:r w:rsidRPr="00501892">
        <w:rPr>
          <w:rFonts w:ascii="Times New Roman" w:hAnsi="Times New Roman" w:cs="Times New Roman"/>
          <w:i/>
          <w:iCs/>
          <w:lang w:eastAsia="da-DK"/>
        </w:rPr>
        <w:t>Landstingsforordning nr. 4 af 31. maj 2001 om revalidering</w:t>
      </w:r>
      <w:r w:rsidRPr="00501892">
        <w:rPr>
          <w:rFonts w:ascii="Times New Roman" w:hAnsi="Times New Roman" w:cs="Times New Roman"/>
          <w:iCs/>
          <w:lang w:eastAsia="da-DK"/>
        </w:rPr>
        <w:t xml:space="preserve">, </w:t>
      </w:r>
      <w:r w:rsidRPr="00501892">
        <w:rPr>
          <w:rFonts w:ascii="Times New Roman" w:hAnsi="Times New Roman" w:cs="Times New Roman"/>
          <w:i/>
          <w:iCs/>
          <w:lang w:eastAsia="da-DK"/>
        </w:rPr>
        <w:t>Landstingsforordning nr. 3 af 1.</w:t>
      </w:r>
      <w:r w:rsidR="006209F1" w:rsidRPr="00501892">
        <w:rPr>
          <w:rFonts w:ascii="Times New Roman" w:hAnsi="Times New Roman" w:cs="Times New Roman"/>
          <w:i/>
          <w:iCs/>
          <w:lang w:eastAsia="da-DK"/>
        </w:rPr>
        <w:t xml:space="preserve"> </w:t>
      </w:r>
      <w:r w:rsidRPr="00501892">
        <w:rPr>
          <w:rFonts w:ascii="Times New Roman" w:hAnsi="Times New Roman" w:cs="Times New Roman"/>
          <w:i/>
          <w:iCs/>
          <w:lang w:eastAsia="da-DK"/>
        </w:rPr>
        <w:t>juni 2006 om ændring af lands</w:t>
      </w:r>
      <w:r w:rsidR="009921BD" w:rsidRPr="00501892">
        <w:rPr>
          <w:rFonts w:ascii="Times New Roman" w:hAnsi="Times New Roman" w:cs="Times New Roman"/>
          <w:i/>
          <w:iCs/>
          <w:lang w:eastAsia="da-DK"/>
        </w:rPr>
        <w:t>tingsforordning om revalidering</w:t>
      </w:r>
      <w:r w:rsidR="009921BD" w:rsidRPr="00501892">
        <w:rPr>
          <w:rFonts w:ascii="Times New Roman" w:hAnsi="Times New Roman" w:cs="Times New Roman"/>
          <w:iCs/>
          <w:lang w:eastAsia="da-DK"/>
        </w:rPr>
        <w:t xml:space="preserve"> og </w:t>
      </w:r>
      <w:r w:rsidR="006209F1" w:rsidRPr="00501892">
        <w:rPr>
          <w:rFonts w:ascii="Times New Roman" w:hAnsi="Times New Roman" w:cs="Times New Roman"/>
          <w:i/>
          <w:iCs/>
          <w:lang w:eastAsia="da-DK"/>
        </w:rPr>
        <w:t>Hjemmestyrets bekendtgørelse nr. 40 af 13. december 2001 om løntilskud til virksomhedsrevalidering, revalideringsplan, revalideringsydelse og fleksjob</w:t>
      </w:r>
      <w:r w:rsidRPr="00501892">
        <w:rPr>
          <w:rFonts w:ascii="Times New Roman" w:hAnsi="Times New Roman" w:cs="Times New Roman"/>
          <w:iCs/>
          <w:lang w:eastAsia="da-DK"/>
        </w:rPr>
        <w:t xml:space="preserve">. Der er i denne lov </w:t>
      </w:r>
      <w:r w:rsidRPr="00501892">
        <w:rPr>
          <w:rFonts w:ascii="Times New Roman" w:hAnsi="Times New Roman" w:cs="Times New Roman"/>
          <w:i/>
          <w:iCs/>
          <w:lang w:eastAsia="da-DK"/>
        </w:rPr>
        <w:t>§ 13</w:t>
      </w:r>
      <w:r w:rsidRPr="00501892">
        <w:rPr>
          <w:rFonts w:ascii="Times New Roman" w:hAnsi="Times New Roman" w:cs="Times New Roman"/>
          <w:iCs/>
          <w:lang w:eastAsia="da-DK"/>
        </w:rPr>
        <w:t xml:space="preserve"> s</w:t>
      </w:r>
      <w:r w:rsidRPr="00501892">
        <w:rPr>
          <w:rStyle w:val="Fremhv"/>
          <w:rFonts w:ascii="Times New Roman" w:hAnsi="Times New Roman" w:cs="Times New Roman"/>
        </w:rPr>
        <w:t xml:space="preserve">tk. 2. </w:t>
      </w:r>
      <w:r w:rsidRPr="00A33B06">
        <w:rPr>
          <w:rStyle w:val="Fremhv"/>
          <w:rFonts w:ascii="Times New Roman" w:hAnsi="Times New Roman" w:cs="Times New Roman"/>
          <w:i w:val="0"/>
        </w:rPr>
        <w:t>”</w:t>
      </w:r>
      <w:r w:rsidRPr="00A33B06">
        <w:rPr>
          <w:rFonts w:ascii="Times New Roman" w:hAnsi="Times New Roman" w:cs="Times New Roman"/>
          <w:i/>
        </w:rPr>
        <w:t>Særlig støtte i forbindelse med revalidering”</w:t>
      </w:r>
      <w:r w:rsidRPr="00501892">
        <w:rPr>
          <w:rFonts w:ascii="Times New Roman" w:hAnsi="Times New Roman" w:cs="Times New Roman"/>
        </w:rPr>
        <w:t xml:space="preserve"> indsat muligheden for at understøtte personer med nedsat funktionsevne. Dette gøres ved at sikre mulighed</w:t>
      </w:r>
      <w:r w:rsidR="00A33B06">
        <w:rPr>
          <w:rFonts w:ascii="Times New Roman" w:hAnsi="Times New Roman" w:cs="Times New Roman"/>
        </w:rPr>
        <w:t>en</w:t>
      </w:r>
      <w:r w:rsidRPr="00501892">
        <w:rPr>
          <w:rFonts w:ascii="Times New Roman" w:hAnsi="Times New Roman" w:cs="Times New Roman"/>
        </w:rPr>
        <w:t xml:space="preserve"> for at yde tilskud til nødvendige engangsudgifter</w:t>
      </w:r>
      <w:r w:rsidRPr="00501892">
        <w:rPr>
          <w:rFonts w:ascii="Times New Roman" w:hAnsi="Times New Roman" w:cs="Times New Roman"/>
          <w:iCs/>
          <w:lang w:eastAsia="da-DK"/>
        </w:rPr>
        <w:t>, så re</w:t>
      </w:r>
      <w:r w:rsidR="00A33B06">
        <w:rPr>
          <w:rFonts w:ascii="Times New Roman" w:hAnsi="Times New Roman" w:cs="Times New Roman"/>
          <w:iCs/>
          <w:lang w:eastAsia="da-DK"/>
        </w:rPr>
        <w:t xml:space="preserve">validenden eller fleksjobberen </w:t>
      </w:r>
      <w:r w:rsidRPr="00501892">
        <w:rPr>
          <w:rFonts w:ascii="Times New Roman" w:hAnsi="Times New Roman" w:cs="Times New Roman"/>
          <w:iCs/>
          <w:lang w:eastAsia="da-DK"/>
        </w:rPr>
        <w:t xml:space="preserve">kan varetage et revalideringsforløb med de nødvendige arbejdsredskaber. Fleksjob og revalidering er begge forløb for borgere, som har brug for støtte til at blive en del af arbejdsmarkedet på evt. normale vilkår. Kommunerne og Selvstyret kan yde støtte til løn </w:t>
      </w:r>
      <w:r w:rsidR="00A33B06">
        <w:rPr>
          <w:rFonts w:ascii="Times New Roman" w:hAnsi="Times New Roman" w:cs="Times New Roman"/>
          <w:iCs/>
          <w:lang w:eastAsia="da-DK"/>
        </w:rPr>
        <w:t xml:space="preserve">i </w:t>
      </w:r>
      <w:r w:rsidRPr="00501892">
        <w:rPr>
          <w:rFonts w:ascii="Times New Roman" w:hAnsi="Times New Roman" w:cs="Times New Roman"/>
          <w:iCs/>
          <w:lang w:eastAsia="da-DK"/>
        </w:rPr>
        <w:t xml:space="preserve">forskellig grad. </w:t>
      </w:r>
    </w:p>
    <w:p w14:paraId="51BD08FE" w14:textId="77777777" w:rsidR="008C2D09" w:rsidRPr="00501892" w:rsidRDefault="008C2D09" w:rsidP="00295D43">
      <w:pPr>
        <w:tabs>
          <w:tab w:val="left" w:pos="1276"/>
        </w:tabs>
        <w:rPr>
          <w:rFonts w:ascii="Times New Roman" w:hAnsi="Times New Roman" w:cs="Times New Roman"/>
          <w:iCs/>
          <w:lang w:eastAsia="da-DK"/>
        </w:rPr>
      </w:pPr>
      <w:r w:rsidRPr="00501892">
        <w:rPr>
          <w:rFonts w:ascii="Times New Roman" w:hAnsi="Times New Roman" w:cs="Times New Roman"/>
          <w:iCs/>
          <w:lang w:eastAsia="da-DK"/>
        </w:rPr>
        <w:t>Der foregår et tæt samarbejde mellem Departement for Erhverv, Arbejdsmarked og Handel og Departement for Familie, Ligestilling og Sociale Anliggender omkring</w:t>
      </w:r>
      <w:r w:rsidR="009921BD" w:rsidRPr="00501892">
        <w:rPr>
          <w:rFonts w:ascii="Times New Roman" w:hAnsi="Times New Roman" w:cs="Times New Roman"/>
          <w:iCs/>
          <w:lang w:eastAsia="da-DK"/>
        </w:rPr>
        <w:t xml:space="preserve"> </w:t>
      </w:r>
      <w:r w:rsidRPr="00501892">
        <w:rPr>
          <w:rFonts w:ascii="Times New Roman" w:hAnsi="Times New Roman" w:cs="Times New Roman"/>
          <w:iCs/>
          <w:lang w:eastAsia="da-DK"/>
        </w:rPr>
        <w:t>en</w:t>
      </w:r>
      <w:r w:rsidR="009921BD" w:rsidRPr="00501892">
        <w:rPr>
          <w:rFonts w:ascii="Times New Roman" w:hAnsi="Times New Roman" w:cs="Times New Roman"/>
          <w:iCs/>
          <w:lang w:eastAsia="da-DK"/>
        </w:rPr>
        <w:t xml:space="preserve"> </w:t>
      </w:r>
      <w:r w:rsidRPr="00501892">
        <w:rPr>
          <w:rFonts w:ascii="Times New Roman" w:hAnsi="Times New Roman" w:cs="Times New Roman"/>
          <w:iCs/>
          <w:lang w:eastAsia="da-DK"/>
        </w:rPr>
        <w:t xml:space="preserve">fornyelse og modernisering af revalideringsforordningen og lov om aktivering </w:t>
      </w:r>
      <w:r w:rsidR="00A33B06">
        <w:rPr>
          <w:rFonts w:ascii="Times New Roman" w:hAnsi="Times New Roman" w:cs="Times New Roman"/>
          <w:iCs/>
          <w:lang w:eastAsia="da-DK"/>
        </w:rPr>
        <w:t xml:space="preserve">samt </w:t>
      </w:r>
      <w:r w:rsidRPr="00501892">
        <w:rPr>
          <w:rFonts w:ascii="Times New Roman" w:hAnsi="Times New Roman" w:cs="Times New Roman"/>
          <w:iCs/>
          <w:lang w:eastAsia="da-DK"/>
        </w:rPr>
        <w:t>generelt for at sikre at vejledninger etc. er klare og brugbare for kommunerne. Formålet med lovændringen er bl.a. at gøre revalideringsarbejdet lettere tilgængeligt for den kommunale administration, samt at understøtte en lettere administrationsgang fx ved brug af elektroniske hjælpemidler.</w:t>
      </w:r>
    </w:p>
    <w:p w14:paraId="5C0EC8E5" w14:textId="77777777" w:rsidR="008C2D09" w:rsidRPr="00501892" w:rsidRDefault="008C2D09" w:rsidP="00295D43">
      <w:pPr>
        <w:rPr>
          <w:rFonts w:ascii="Times New Roman" w:hAnsi="Times New Roman" w:cs="Times New Roman"/>
          <w:lang w:eastAsia="da-DK"/>
        </w:rPr>
      </w:pPr>
      <w:r w:rsidRPr="00501892">
        <w:rPr>
          <w:rFonts w:ascii="Times New Roman" w:hAnsi="Times New Roman" w:cs="Times New Roman"/>
          <w:iCs/>
          <w:lang w:eastAsia="da-DK"/>
        </w:rPr>
        <w:t>Vigtigt er også at pointere</w:t>
      </w:r>
      <w:r w:rsidR="00AF19C4">
        <w:rPr>
          <w:rFonts w:ascii="Times New Roman" w:hAnsi="Times New Roman" w:cs="Times New Roman"/>
          <w:iCs/>
          <w:lang w:eastAsia="da-DK"/>
        </w:rPr>
        <w:t>,</w:t>
      </w:r>
      <w:r w:rsidRPr="00501892">
        <w:rPr>
          <w:rFonts w:ascii="Times New Roman" w:hAnsi="Times New Roman" w:cs="Times New Roman"/>
          <w:iCs/>
          <w:lang w:eastAsia="da-DK"/>
        </w:rPr>
        <w:t xml:space="preserve"> at der er mangel på arbejdsmarkedskonsulenter ift. antallet af ledige. Dette gør, at der ikke er </w:t>
      </w:r>
      <w:r w:rsidR="00AF19C4">
        <w:rPr>
          <w:rFonts w:ascii="Times New Roman" w:hAnsi="Times New Roman" w:cs="Times New Roman"/>
          <w:iCs/>
          <w:lang w:eastAsia="da-DK"/>
        </w:rPr>
        <w:t>tilstrækkelig</w:t>
      </w:r>
      <w:r w:rsidRPr="00501892">
        <w:rPr>
          <w:rFonts w:ascii="Times New Roman" w:hAnsi="Times New Roman" w:cs="Times New Roman"/>
          <w:iCs/>
          <w:lang w:eastAsia="da-DK"/>
        </w:rPr>
        <w:t xml:space="preserve"> tid til sagsbehandlingen for den enkelte ledige borger, herunder også arbejdet med handleplaner</w:t>
      </w:r>
      <w:r w:rsidRPr="00501892">
        <w:rPr>
          <w:rStyle w:val="Fodnotehenvisning"/>
          <w:rFonts w:ascii="Times New Roman" w:hAnsi="Times New Roman" w:cs="Times New Roman"/>
          <w:iCs/>
          <w:lang w:eastAsia="da-DK"/>
        </w:rPr>
        <w:footnoteReference w:id="27"/>
      </w:r>
      <w:r w:rsidRPr="00501892">
        <w:rPr>
          <w:rFonts w:ascii="Times New Roman" w:hAnsi="Times New Roman" w:cs="Times New Roman"/>
          <w:iCs/>
          <w:lang w:eastAsia="da-DK"/>
        </w:rPr>
        <w:t>. Der er i dag mulighed for</w:t>
      </w:r>
      <w:r w:rsidR="00AF19C4">
        <w:rPr>
          <w:rFonts w:ascii="Times New Roman" w:hAnsi="Times New Roman" w:cs="Times New Roman"/>
          <w:iCs/>
          <w:lang w:eastAsia="da-DK"/>
        </w:rPr>
        <w:t>,</w:t>
      </w:r>
      <w:r w:rsidRPr="00501892">
        <w:rPr>
          <w:rFonts w:ascii="Times New Roman" w:hAnsi="Times New Roman" w:cs="Times New Roman"/>
          <w:iCs/>
          <w:lang w:eastAsia="da-DK"/>
        </w:rPr>
        <w:t xml:space="preserve"> at handleplaner kan laves i sagsbehandlingsprogrammet IT-</w:t>
      </w:r>
      <w:proofErr w:type="spellStart"/>
      <w:r w:rsidRPr="00501892">
        <w:rPr>
          <w:rFonts w:ascii="Times New Roman" w:hAnsi="Times New Roman" w:cs="Times New Roman"/>
          <w:iCs/>
          <w:lang w:eastAsia="da-DK"/>
        </w:rPr>
        <w:t>reg</w:t>
      </w:r>
      <w:proofErr w:type="spellEnd"/>
      <w:r w:rsidRPr="00501892">
        <w:rPr>
          <w:rFonts w:ascii="Times New Roman" w:hAnsi="Times New Roman" w:cs="Times New Roman"/>
          <w:iCs/>
          <w:lang w:eastAsia="da-DK"/>
        </w:rPr>
        <w:t xml:space="preserve">. En bred og generel implementering af dette system vil medføre, at </w:t>
      </w:r>
      <w:r w:rsidR="00AF19C4">
        <w:rPr>
          <w:rFonts w:ascii="Times New Roman" w:hAnsi="Times New Roman" w:cs="Times New Roman"/>
          <w:iCs/>
          <w:lang w:eastAsia="da-DK"/>
        </w:rPr>
        <w:t>arbejdsmarkeds</w:t>
      </w:r>
      <w:r w:rsidRPr="00501892">
        <w:rPr>
          <w:rFonts w:ascii="Times New Roman" w:hAnsi="Times New Roman" w:cs="Times New Roman"/>
          <w:iCs/>
          <w:lang w:eastAsia="da-DK"/>
        </w:rPr>
        <w:t>data samles elektronisk. Dog opleves det, at der ikke registreres konsekvent på denne måde, og mange handleplaner udarbejdes i dag kun i papirform.</w:t>
      </w:r>
    </w:p>
    <w:p w14:paraId="3E3DE41D" w14:textId="77777777" w:rsidR="008C2D09" w:rsidRPr="00501892" w:rsidRDefault="009921BD" w:rsidP="00295D43">
      <w:pPr>
        <w:spacing w:after="0"/>
        <w:rPr>
          <w:rFonts w:ascii="Times New Roman" w:hAnsi="Times New Roman" w:cs="Times New Roman"/>
          <w:b/>
          <w:lang w:eastAsia="da-DK"/>
        </w:rPr>
      </w:pPr>
      <w:r w:rsidRPr="00501892">
        <w:rPr>
          <w:rFonts w:ascii="Times New Roman" w:hAnsi="Times New Roman" w:cs="Times New Roman"/>
          <w:b/>
          <w:lang w:eastAsia="da-DK"/>
        </w:rPr>
        <w:t>Opsummering</w:t>
      </w:r>
    </w:p>
    <w:p w14:paraId="67650E17" w14:textId="77777777" w:rsidR="00551371" w:rsidRPr="00501892" w:rsidRDefault="00551371" w:rsidP="00551371">
      <w:pPr>
        <w:spacing w:after="0"/>
        <w:rPr>
          <w:rFonts w:ascii="Times New Roman" w:hAnsi="Times New Roman" w:cs="Times New Roman"/>
        </w:rPr>
      </w:pPr>
      <w:r w:rsidRPr="00501892">
        <w:rPr>
          <w:rFonts w:ascii="Times New Roman" w:hAnsi="Times New Roman" w:cs="Times New Roman"/>
        </w:rPr>
        <w:t>Med indførelsen af den nye førtidspensionsreform vil adgangen til arbejdsmarkedet blive lettere for mange borgere med handicap. Der er allerede muligheder for at understøtte borgere i fleksjob eller revalidering. Formålet med reformen og de forskellige typer job</w:t>
      </w:r>
      <w:r w:rsidR="00AF19C4">
        <w:rPr>
          <w:rFonts w:ascii="Times New Roman" w:hAnsi="Times New Roman" w:cs="Times New Roman"/>
        </w:rPr>
        <w:t>s</w:t>
      </w:r>
      <w:r w:rsidRPr="00501892">
        <w:rPr>
          <w:rFonts w:ascii="Times New Roman" w:hAnsi="Times New Roman" w:cs="Times New Roman"/>
        </w:rPr>
        <w:t xml:space="preserve"> på særlige vilkår er at inkludere flest mulige på arbejdsmarkedet. Udfordringen er at skabe et mere rummeligt arbejdsmarked, både privat og offentligt, samtidig med at der er fokus på følgende: </w:t>
      </w:r>
    </w:p>
    <w:p w14:paraId="2ADA753A" w14:textId="77777777" w:rsidR="00551371" w:rsidRPr="00501892" w:rsidRDefault="00551371" w:rsidP="0061190A">
      <w:pPr>
        <w:pStyle w:val="Listeafsnit"/>
        <w:numPr>
          <w:ilvl w:val="0"/>
          <w:numId w:val="42"/>
        </w:numPr>
        <w:spacing w:after="0"/>
        <w:rPr>
          <w:rFonts w:ascii="Times New Roman" w:hAnsi="Times New Roman" w:cs="Times New Roman"/>
        </w:rPr>
      </w:pPr>
      <w:r w:rsidRPr="00501892">
        <w:rPr>
          <w:rFonts w:ascii="Times New Roman" w:hAnsi="Times New Roman" w:cs="Times New Roman"/>
        </w:rPr>
        <w:t xml:space="preserve">Fornyelse og modernisering af revaliderings- og fleksjobordningen </w:t>
      </w:r>
    </w:p>
    <w:p w14:paraId="19D008FD" w14:textId="77777777" w:rsidR="00551371" w:rsidRPr="00501892" w:rsidRDefault="00551371" w:rsidP="0061190A">
      <w:pPr>
        <w:pStyle w:val="Listeafsnit"/>
        <w:numPr>
          <w:ilvl w:val="0"/>
          <w:numId w:val="42"/>
        </w:numPr>
        <w:spacing w:after="0"/>
        <w:rPr>
          <w:rFonts w:ascii="Times New Roman" w:hAnsi="Times New Roman" w:cs="Times New Roman"/>
        </w:rPr>
      </w:pPr>
      <w:r w:rsidRPr="00501892">
        <w:rPr>
          <w:rFonts w:ascii="Times New Roman" w:hAnsi="Times New Roman" w:cs="Times New Roman"/>
        </w:rPr>
        <w:t>Mangel på arbejdsmarkedskons</w:t>
      </w:r>
      <w:r w:rsidR="00AF19C4">
        <w:rPr>
          <w:rFonts w:ascii="Times New Roman" w:hAnsi="Times New Roman" w:cs="Times New Roman"/>
        </w:rPr>
        <w:t>ulenter ift. antallet af ledige</w:t>
      </w:r>
    </w:p>
    <w:p w14:paraId="5CF5A05C" w14:textId="77777777" w:rsidR="00551371" w:rsidRPr="00501892" w:rsidRDefault="00551371" w:rsidP="0061190A">
      <w:pPr>
        <w:pStyle w:val="Listeafsnit"/>
        <w:numPr>
          <w:ilvl w:val="0"/>
          <w:numId w:val="42"/>
        </w:numPr>
        <w:spacing w:after="0"/>
        <w:rPr>
          <w:rFonts w:ascii="Times New Roman" w:hAnsi="Times New Roman" w:cs="Times New Roman"/>
        </w:rPr>
      </w:pPr>
      <w:r w:rsidRPr="00501892">
        <w:rPr>
          <w:rFonts w:ascii="Times New Roman" w:hAnsi="Times New Roman" w:cs="Times New Roman"/>
        </w:rPr>
        <w:t xml:space="preserve">Behov for lettilgængelige muligheder for fx revalideringspladser i samfundet.  </w:t>
      </w:r>
    </w:p>
    <w:p w14:paraId="5615CA14" w14:textId="77777777" w:rsidR="00551371" w:rsidRPr="00501892" w:rsidRDefault="00551371" w:rsidP="00295D43">
      <w:pPr>
        <w:spacing w:after="0"/>
        <w:rPr>
          <w:rFonts w:ascii="Times New Roman" w:hAnsi="Times New Roman" w:cs="Times New Roman"/>
          <w:lang w:eastAsia="da-DK"/>
        </w:rPr>
      </w:pPr>
    </w:p>
    <w:p w14:paraId="1CF6473F" w14:textId="77777777" w:rsidR="003E47CF" w:rsidRPr="00501892" w:rsidRDefault="00C85359" w:rsidP="00295D43">
      <w:pPr>
        <w:spacing w:after="0"/>
        <w:rPr>
          <w:rFonts w:ascii="Times New Roman" w:hAnsi="Times New Roman" w:cs="Times New Roman"/>
        </w:rPr>
      </w:pPr>
      <w:bookmarkStart w:id="14" w:name="_Toc446513504"/>
      <w:r w:rsidRPr="00501892">
        <w:rPr>
          <w:rStyle w:val="Overskrift2Tegn"/>
          <w:sz w:val="22"/>
          <w:szCs w:val="22"/>
        </w:rPr>
        <w:t>5.5</w:t>
      </w:r>
      <w:r w:rsidR="00FF49EB" w:rsidRPr="00501892">
        <w:rPr>
          <w:rStyle w:val="Overskrift2Tegn"/>
          <w:sz w:val="22"/>
          <w:szCs w:val="22"/>
        </w:rPr>
        <w:t xml:space="preserve"> </w:t>
      </w:r>
      <w:r w:rsidR="00407AB6" w:rsidRPr="00501892">
        <w:rPr>
          <w:rStyle w:val="Overskrift2Tegn"/>
          <w:sz w:val="22"/>
          <w:szCs w:val="22"/>
        </w:rPr>
        <w:t>Tilgængelighed</w:t>
      </w:r>
      <w:bookmarkEnd w:id="14"/>
      <w:r w:rsidR="00407AB6" w:rsidRPr="00501892">
        <w:rPr>
          <w:rFonts w:ascii="Times New Roman" w:hAnsi="Times New Roman" w:cs="Times New Roman"/>
        </w:rPr>
        <w:br/>
        <w:t xml:space="preserve">Der er store udfordringer i forhold til tilgængelighed for den enkelte borger med handicap. Det gælder både </w:t>
      </w:r>
      <w:r w:rsidR="00407AB6" w:rsidRPr="00501892">
        <w:rPr>
          <w:rFonts w:ascii="Times New Roman" w:hAnsi="Times New Roman" w:cs="Times New Roman"/>
        </w:rPr>
        <w:lastRenderedPageBreak/>
        <w:t xml:space="preserve">fysisk, digital, kommunikativ og demokratisk tilgængelighed. </w:t>
      </w:r>
      <w:r w:rsidR="00900415" w:rsidRPr="00501892">
        <w:rPr>
          <w:rFonts w:ascii="Times New Roman" w:hAnsi="Times New Roman" w:cs="Times New Roman"/>
        </w:rPr>
        <w:t xml:space="preserve"> Tilgængelighed understøtter </w:t>
      </w:r>
      <w:r w:rsidR="001A03BB" w:rsidRPr="00501892">
        <w:rPr>
          <w:rFonts w:ascii="Times New Roman" w:hAnsi="Times New Roman" w:cs="Times New Roman"/>
        </w:rPr>
        <w:t xml:space="preserve">deltagelsesmulighederne for </w:t>
      </w:r>
      <w:r w:rsidR="00900415" w:rsidRPr="00501892">
        <w:rPr>
          <w:rFonts w:ascii="Times New Roman" w:hAnsi="Times New Roman" w:cs="Times New Roman"/>
        </w:rPr>
        <w:t>borger</w:t>
      </w:r>
      <w:r w:rsidR="001A03BB" w:rsidRPr="00501892">
        <w:rPr>
          <w:rFonts w:ascii="Times New Roman" w:hAnsi="Times New Roman" w:cs="Times New Roman"/>
        </w:rPr>
        <w:t>e</w:t>
      </w:r>
      <w:r w:rsidR="00900415" w:rsidRPr="00501892">
        <w:rPr>
          <w:rFonts w:ascii="Times New Roman" w:hAnsi="Times New Roman" w:cs="Times New Roman"/>
        </w:rPr>
        <w:t xml:space="preserve"> med handicap i samfundet. </w:t>
      </w:r>
    </w:p>
    <w:p w14:paraId="2F17F788" w14:textId="77777777" w:rsidR="003E47CF" w:rsidRPr="00501892" w:rsidRDefault="003E47CF" w:rsidP="00295D43">
      <w:pPr>
        <w:spacing w:after="0"/>
        <w:rPr>
          <w:rFonts w:ascii="Times New Roman" w:hAnsi="Times New Roman" w:cs="Times New Roman"/>
        </w:rPr>
      </w:pPr>
    </w:p>
    <w:p w14:paraId="457FE65C" w14:textId="77777777" w:rsidR="003E47CF" w:rsidRPr="00501892" w:rsidRDefault="003E47CF" w:rsidP="00295D43">
      <w:pPr>
        <w:spacing w:after="0"/>
        <w:rPr>
          <w:rFonts w:ascii="Times New Roman" w:hAnsi="Times New Roman" w:cs="Times New Roman"/>
        </w:rPr>
      </w:pPr>
      <w:r w:rsidRPr="00501892">
        <w:rPr>
          <w:rFonts w:ascii="Times New Roman" w:hAnsi="Times New Roman" w:cs="Times New Roman"/>
        </w:rPr>
        <w:t xml:space="preserve">FNs </w:t>
      </w:r>
      <w:r w:rsidR="00AF19C4">
        <w:rPr>
          <w:rFonts w:ascii="Times New Roman" w:hAnsi="Times New Roman" w:cs="Times New Roman"/>
        </w:rPr>
        <w:t>h</w:t>
      </w:r>
      <w:r w:rsidRPr="00501892">
        <w:rPr>
          <w:rFonts w:ascii="Times New Roman" w:hAnsi="Times New Roman" w:cs="Times New Roman"/>
        </w:rPr>
        <w:t>andicapkomit</w:t>
      </w:r>
      <w:r w:rsidR="00FD18B0">
        <w:rPr>
          <w:rFonts w:ascii="Times New Roman" w:hAnsi="Times New Roman" w:cs="Times New Roman"/>
        </w:rPr>
        <w:t xml:space="preserve">e </w:t>
      </w:r>
      <w:r w:rsidRPr="00501892">
        <w:rPr>
          <w:rFonts w:ascii="Times New Roman" w:hAnsi="Times New Roman" w:cs="Times New Roman"/>
        </w:rPr>
        <w:t>har i</w:t>
      </w:r>
      <w:r w:rsidR="00A51124">
        <w:rPr>
          <w:rFonts w:ascii="Times New Roman" w:hAnsi="Times New Roman" w:cs="Times New Roman"/>
        </w:rPr>
        <w:t xml:space="preserve"> deres afsluttende bemærkninger</w:t>
      </w:r>
      <w:r w:rsidRPr="00501892">
        <w:rPr>
          <w:rFonts w:ascii="Times New Roman" w:hAnsi="Times New Roman" w:cs="Times New Roman"/>
        </w:rPr>
        <w:t xml:space="preserve"> udtryk</w:t>
      </w:r>
      <w:r w:rsidR="00AF19C4">
        <w:rPr>
          <w:rFonts w:ascii="Times New Roman" w:hAnsi="Times New Roman" w:cs="Times New Roman"/>
        </w:rPr>
        <w:t>t</w:t>
      </w:r>
      <w:r w:rsidRPr="00501892">
        <w:rPr>
          <w:rFonts w:ascii="Times New Roman" w:hAnsi="Times New Roman" w:cs="Times New Roman"/>
        </w:rPr>
        <w:t xml:space="preserve"> bekymring omkring den begrænsede adgang til transport, manglende tilgængelige formater af offentlige informationer samt den manglende systematiske overholdelse af bygningsreglementet</w:t>
      </w:r>
      <w:r w:rsidRPr="00501892">
        <w:rPr>
          <w:rStyle w:val="Fodnotehenvisning"/>
          <w:rFonts w:ascii="Times New Roman" w:hAnsi="Times New Roman" w:cs="Times New Roman"/>
        </w:rPr>
        <w:footnoteReference w:id="28"/>
      </w:r>
      <w:r w:rsidRPr="00501892">
        <w:rPr>
          <w:rFonts w:ascii="Times New Roman" w:hAnsi="Times New Roman" w:cs="Times New Roman"/>
        </w:rPr>
        <w:t xml:space="preserve">. </w:t>
      </w:r>
    </w:p>
    <w:p w14:paraId="56B53BF9" w14:textId="77777777" w:rsidR="00414DB7" w:rsidRPr="00501892" w:rsidRDefault="00407AB6" w:rsidP="00295D43">
      <w:pPr>
        <w:spacing w:after="0"/>
        <w:rPr>
          <w:rFonts w:ascii="Times New Roman" w:hAnsi="Times New Roman" w:cs="Times New Roman"/>
        </w:rPr>
      </w:pPr>
      <w:r w:rsidRPr="00501892">
        <w:rPr>
          <w:rFonts w:ascii="Times New Roman" w:hAnsi="Times New Roman" w:cs="Times New Roman"/>
        </w:rPr>
        <w:br/>
      </w:r>
      <w:r w:rsidRPr="00501892">
        <w:rPr>
          <w:rFonts w:ascii="Times New Roman" w:hAnsi="Times New Roman" w:cs="Times New Roman"/>
          <w:b/>
        </w:rPr>
        <w:t>Fysisk tilgængelighed</w:t>
      </w:r>
      <w:r w:rsidRPr="00501892">
        <w:rPr>
          <w:rFonts w:ascii="Times New Roman" w:hAnsi="Times New Roman" w:cs="Times New Roman"/>
          <w:u w:val="single"/>
        </w:rPr>
        <w:br/>
      </w:r>
      <w:r w:rsidRPr="00501892">
        <w:rPr>
          <w:rFonts w:ascii="Times New Roman" w:hAnsi="Times New Roman" w:cs="Times New Roman"/>
        </w:rPr>
        <w:t>Det grønlandske landskab samt klima giver særlige udfordringer ift. personlig mobilitet. Fx giver ujævne veje, manglende asfaltering i mindre byer og bygder, sne, is mm. udfordringer for kørestolsbrugere, personer</w:t>
      </w:r>
      <w:r w:rsidR="001A03BB" w:rsidRPr="00501892">
        <w:rPr>
          <w:rFonts w:ascii="Times New Roman" w:hAnsi="Times New Roman" w:cs="Times New Roman"/>
        </w:rPr>
        <w:t>,</w:t>
      </w:r>
      <w:r w:rsidRPr="00501892">
        <w:rPr>
          <w:rFonts w:ascii="Times New Roman" w:hAnsi="Times New Roman" w:cs="Times New Roman"/>
        </w:rPr>
        <w:t xml:space="preserve"> der er gangbesværet, personer med synshandicap m.fl. Det er især tydeligt i de mindre byer og bygder</w:t>
      </w:r>
      <w:r w:rsidR="00900415" w:rsidRPr="00501892">
        <w:rPr>
          <w:rFonts w:ascii="Times New Roman" w:hAnsi="Times New Roman" w:cs="Times New Roman"/>
        </w:rPr>
        <w:t>. Kommunerne kan etablere kørselsordninger for personer med handicap, hvis der er et særligt behov</w:t>
      </w:r>
      <w:r w:rsidR="001A03BB" w:rsidRPr="00501892">
        <w:rPr>
          <w:rFonts w:ascii="Times New Roman" w:hAnsi="Times New Roman" w:cs="Times New Roman"/>
        </w:rPr>
        <w:t xml:space="preserve">, eller </w:t>
      </w:r>
      <w:r w:rsidR="00900415" w:rsidRPr="00501892">
        <w:rPr>
          <w:rFonts w:ascii="Times New Roman" w:hAnsi="Times New Roman" w:cs="Times New Roman"/>
        </w:rPr>
        <w:t>økonomisk hjælp til taxakørsel. Endvidere er der mulighed for, at kommunerne kan bevillige et motordrevet køretøj</w:t>
      </w:r>
      <w:r w:rsidR="00900415" w:rsidRPr="00501892">
        <w:rPr>
          <w:rStyle w:val="Fodnotehenvisning"/>
          <w:rFonts w:ascii="Times New Roman" w:hAnsi="Times New Roman" w:cs="Times New Roman"/>
        </w:rPr>
        <w:footnoteReference w:id="29"/>
      </w:r>
      <w:r w:rsidR="00900415" w:rsidRPr="00501892">
        <w:rPr>
          <w:rFonts w:ascii="Times New Roman" w:hAnsi="Times New Roman" w:cs="Times New Roman"/>
        </w:rPr>
        <w:t>, hvis en person med handicap bor eller færdes et sted, hvor der ikke kan benyttes offentlige transportmidler</w:t>
      </w:r>
      <w:r w:rsidR="00900415" w:rsidRPr="00501892">
        <w:rPr>
          <w:rStyle w:val="Fodnotehenvisning"/>
          <w:rFonts w:ascii="Times New Roman" w:hAnsi="Times New Roman" w:cs="Times New Roman"/>
        </w:rPr>
        <w:footnoteReference w:id="30"/>
      </w:r>
      <w:r w:rsidR="001A03BB" w:rsidRPr="00501892">
        <w:rPr>
          <w:rFonts w:ascii="Times New Roman" w:hAnsi="Times New Roman" w:cs="Times New Roman"/>
        </w:rPr>
        <w:t>.</w:t>
      </w:r>
    </w:p>
    <w:p w14:paraId="01CAB686" w14:textId="77777777" w:rsidR="00BF2726" w:rsidRPr="00501892" w:rsidRDefault="00E400D5" w:rsidP="00295D43">
      <w:pPr>
        <w:rPr>
          <w:rFonts w:ascii="Times New Roman" w:hAnsi="Times New Roman" w:cs="Times New Roman"/>
        </w:rPr>
      </w:pPr>
      <w:r w:rsidRPr="00501892">
        <w:rPr>
          <w:rFonts w:ascii="Times New Roman" w:hAnsi="Times New Roman" w:cs="Times New Roman"/>
          <w:noProof/>
          <w:lang w:eastAsia="da-DK"/>
        </w:rPr>
        <mc:AlternateContent>
          <mc:Choice Requires="wps">
            <w:drawing>
              <wp:anchor distT="0" distB="0" distL="114300" distR="114300" simplePos="0" relativeHeight="251667456" behindDoc="0" locked="0" layoutInCell="1" allowOverlap="1" wp14:anchorId="2B111FE5" wp14:editId="4B014F3C">
                <wp:simplePos x="0" y="0"/>
                <wp:positionH relativeFrom="column">
                  <wp:posOffset>4002405</wp:posOffset>
                </wp:positionH>
                <wp:positionV relativeFrom="paragraph">
                  <wp:posOffset>1454785</wp:posOffset>
                </wp:positionV>
                <wp:extent cx="2374265" cy="2194560"/>
                <wp:effectExtent l="0" t="0" r="28575" b="1524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94560"/>
                        </a:xfrm>
                        <a:prstGeom prst="rect">
                          <a:avLst/>
                        </a:prstGeom>
                        <a:solidFill>
                          <a:srgbClr val="FFFFFF"/>
                        </a:solidFill>
                        <a:ln w="9525">
                          <a:solidFill>
                            <a:srgbClr val="000000"/>
                          </a:solidFill>
                          <a:miter lim="800000"/>
                          <a:headEnd/>
                          <a:tailEnd/>
                        </a:ln>
                      </wps:spPr>
                      <wps:txbx>
                        <w:txbxContent>
                          <w:p w14:paraId="19BFAEDF" w14:textId="77777777" w:rsidR="00971E52" w:rsidRPr="009D0463" w:rsidRDefault="00971E52">
                            <w:pPr>
                              <w:rPr>
                                <w:rFonts w:ascii="Times New Roman" w:hAnsi="Times New Roman" w:cs="Times New Roman"/>
                                <w:b/>
                              </w:rPr>
                            </w:pPr>
                            <w:r w:rsidRPr="009D0463">
                              <w:rPr>
                                <w:rFonts w:ascii="Times New Roman" w:hAnsi="Times New Roman" w:cs="Times New Roman"/>
                                <w:b/>
                              </w:rPr>
                              <w:t xml:space="preserve">FAKTABOKS: </w:t>
                            </w:r>
                            <w:r>
                              <w:rPr>
                                <w:rFonts w:ascii="Times New Roman" w:hAnsi="Times New Roman" w:cs="Times New Roman"/>
                                <w:b/>
                              </w:rPr>
                              <w:t>U</w:t>
                            </w:r>
                            <w:r w:rsidRPr="009D0463">
                              <w:rPr>
                                <w:rFonts w:ascii="Times New Roman" w:hAnsi="Times New Roman" w:cs="Times New Roman"/>
                                <w:b/>
                              </w:rPr>
                              <w:t>niverselt design</w:t>
                            </w:r>
                          </w:p>
                          <w:p w14:paraId="69A46053" w14:textId="77777777" w:rsidR="00971E52" w:rsidRDefault="00971E52" w:rsidP="00422C07">
                            <w:pPr>
                              <w:spacing w:line="240" w:lineRule="auto"/>
                              <w:rPr>
                                <w:rFonts w:ascii="Times New Roman" w:eastAsia="Times New Roman" w:hAnsi="Times New Roman" w:cs="Times New Roman"/>
                                <w:lang w:eastAsia="da-DK"/>
                              </w:rPr>
                            </w:pPr>
                            <w:r w:rsidRPr="00422C07">
                              <w:rPr>
                                <w:rFonts w:ascii="Times New Roman" w:eastAsia="Times New Roman" w:hAnsi="Times New Roman" w:cs="Times New Roman"/>
                                <w:lang w:eastAsia="da-DK"/>
                              </w:rPr>
                              <w:t>Universelt design er et arkitektonisk begreb. Det betyder</w:t>
                            </w:r>
                            <w:r>
                              <w:rPr>
                                <w:rFonts w:ascii="Times New Roman" w:eastAsia="Times New Roman" w:hAnsi="Times New Roman" w:cs="Times New Roman"/>
                                <w:lang w:eastAsia="da-DK"/>
                              </w:rPr>
                              <w:t>,</w:t>
                            </w:r>
                            <w:r w:rsidRPr="00422C07">
                              <w:rPr>
                                <w:rFonts w:ascii="Times New Roman" w:eastAsia="Times New Roman" w:hAnsi="Times New Roman" w:cs="Times New Roman"/>
                                <w:lang w:eastAsia="da-DK"/>
                              </w:rPr>
                              <w:t xml:space="preserve"> at der i design og byggeri er fokus på at imødekomme mangfoldigheden af brugere og den diversitet i behov, der findes i befolkningen. </w:t>
                            </w:r>
                          </w:p>
                          <w:p w14:paraId="62103CA6" w14:textId="77777777" w:rsidR="00971E52" w:rsidRPr="00422C07" w:rsidRDefault="00971E52" w:rsidP="00422C07">
                            <w:pPr>
                              <w:spacing w:line="240" w:lineRule="auto"/>
                              <w:rPr>
                                <w:rFonts w:ascii="Times New Roman" w:hAnsi="Times New Roman" w:cs="Times New Roman"/>
                              </w:rPr>
                            </w:pPr>
                            <w:r w:rsidRPr="00422C07">
                              <w:rPr>
                                <w:rFonts w:ascii="Times New Roman" w:eastAsia="Times New Roman" w:hAnsi="Times New Roman" w:cs="Times New Roman"/>
                                <w:lang w:eastAsia="da-DK"/>
                              </w:rPr>
                              <w:t xml:space="preserve">Universel design tager afsæt i tanken om at inkludere og sikre alle lige adgang og deltagelse i det offentlige liv og rum. </w:t>
                            </w:r>
                          </w:p>
                          <w:p w14:paraId="23F386BF" w14:textId="77777777" w:rsidR="00971E52" w:rsidRPr="00422C07" w:rsidRDefault="00971E5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111FE5" id="_x0000_s1027" type="#_x0000_t202" style="position:absolute;margin-left:315.15pt;margin-top:114.55pt;width:186.95pt;height:172.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">
                <v:textbox>
                  <w:txbxContent>
                    <w:p w14:paraId="19BFAEDF" w14:textId="77777777" w:rsidR="00971E52" w:rsidRPr="009D0463" w:rsidRDefault="00971E52">
                      <w:pPr>
                        <w:rPr>
                          <w:rFonts w:ascii="Times New Roman" w:hAnsi="Times New Roman" w:cs="Times New Roman"/>
                          <w:b/>
                        </w:rPr>
                      </w:pPr>
                      <w:r w:rsidRPr="009D0463">
                        <w:rPr>
                          <w:rFonts w:ascii="Times New Roman" w:hAnsi="Times New Roman" w:cs="Times New Roman"/>
                          <w:b/>
                        </w:rPr>
                        <w:t xml:space="preserve">FAKTABOKS: </w:t>
                      </w:r>
                      <w:r>
                        <w:rPr>
                          <w:rFonts w:ascii="Times New Roman" w:hAnsi="Times New Roman" w:cs="Times New Roman"/>
                          <w:b/>
                        </w:rPr>
                        <w:t>U</w:t>
                      </w:r>
                      <w:r w:rsidRPr="009D0463">
                        <w:rPr>
                          <w:rFonts w:ascii="Times New Roman" w:hAnsi="Times New Roman" w:cs="Times New Roman"/>
                          <w:b/>
                        </w:rPr>
                        <w:t>niverselt design</w:t>
                      </w:r>
                    </w:p>
                    <w:p w14:paraId="69A46053" w14:textId="77777777" w:rsidR="00971E52" w:rsidRDefault="00971E52" w:rsidP="00422C07">
                      <w:pPr>
                        <w:spacing w:line="240" w:lineRule="auto"/>
                        <w:rPr>
                          <w:rFonts w:ascii="Times New Roman" w:eastAsia="Times New Roman" w:hAnsi="Times New Roman" w:cs="Times New Roman"/>
                          <w:lang w:eastAsia="da-DK"/>
                        </w:rPr>
                      </w:pPr>
                      <w:r w:rsidRPr="00422C07">
                        <w:rPr>
                          <w:rFonts w:ascii="Times New Roman" w:eastAsia="Times New Roman" w:hAnsi="Times New Roman" w:cs="Times New Roman"/>
                          <w:lang w:eastAsia="da-DK"/>
                        </w:rPr>
                        <w:t>Universelt design er et arkitektonisk begreb. Det betyder</w:t>
                      </w:r>
                      <w:r>
                        <w:rPr>
                          <w:rFonts w:ascii="Times New Roman" w:eastAsia="Times New Roman" w:hAnsi="Times New Roman" w:cs="Times New Roman"/>
                          <w:lang w:eastAsia="da-DK"/>
                        </w:rPr>
                        <w:t>,</w:t>
                      </w:r>
                      <w:r w:rsidRPr="00422C07">
                        <w:rPr>
                          <w:rFonts w:ascii="Times New Roman" w:eastAsia="Times New Roman" w:hAnsi="Times New Roman" w:cs="Times New Roman"/>
                          <w:lang w:eastAsia="da-DK"/>
                        </w:rPr>
                        <w:t xml:space="preserve"> at der i design og byggeri er fokus på at imødekomme mangfoldigheden af brugere og den diversitet i behov, der findes i befolkningen. </w:t>
                      </w:r>
                    </w:p>
                    <w:p w14:paraId="62103CA6" w14:textId="77777777" w:rsidR="00971E52" w:rsidRPr="00422C07" w:rsidRDefault="00971E52" w:rsidP="00422C07">
                      <w:pPr>
                        <w:spacing w:line="240" w:lineRule="auto"/>
                        <w:rPr>
                          <w:rFonts w:ascii="Times New Roman" w:hAnsi="Times New Roman" w:cs="Times New Roman"/>
                        </w:rPr>
                      </w:pPr>
                      <w:r w:rsidRPr="00422C07">
                        <w:rPr>
                          <w:rFonts w:ascii="Times New Roman" w:eastAsia="Times New Roman" w:hAnsi="Times New Roman" w:cs="Times New Roman"/>
                          <w:lang w:eastAsia="da-DK"/>
                        </w:rPr>
                        <w:t xml:space="preserve">Universel design tager afsæt i tanken om at inkludere og sikre alle lige adgang og deltagelse i det offentlige liv og rum. </w:t>
                      </w:r>
                    </w:p>
                    <w:p w14:paraId="23F386BF" w14:textId="77777777" w:rsidR="00971E52" w:rsidRPr="00422C07" w:rsidRDefault="00971E52">
                      <w:pPr>
                        <w:rPr>
                          <w:rFonts w:ascii="Times New Roman" w:hAnsi="Times New Roman" w:cs="Times New Roman"/>
                        </w:rPr>
                      </w:pPr>
                    </w:p>
                  </w:txbxContent>
                </v:textbox>
                <w10:wrap type="square"/>
              </v:shape>
            </w:pict>
          </mc:Fallback>
        </mc:AlternateContent>
      </w:r>
      <w:r w:rsidR="00407AB6" w:rsidRPr="00501892">
        <w:rPr>
          <w:rFonts w:ascii="Times New Roman" w:hAnsi="Times New Roman" w:cs="Times New Roman"/>
        </w:rPr>
        <w:br/>
      </w:r>
      <w:r w:rsidR="00900415" w:rsidRPr="00501892">
        <w:rPr>
          <w:rFonts w:ascii="Times New Roman" w:hAnsi="Times New Roman" w:cs="Times New Roman"/>
        </w:rPr>
        <w:t xml:space="preserve">Offentlige bygninger har ofte </w:t>
      </w:r>
      <w:r w:rsidR="00407AB6" w:rsidRPr="00501892">
        <w:rPr>
          <w:rFonts w:ascii="Times New Roman" w:hAnsi="Times New Roman" w:cs="Times New Roman"/>
        </w:rPr>
        <w:t xml:space="preserve">manglende tilgængelighed. Der er mulighed for, at </w:t>
      </w:r>
      <w:r w:rsidR="00AF19C4">
        <w:rPr>
          <w:rFonts w:ascii="Times New Roman" w:hAnsi="Times New Roman" w:cs="Times New Roman"/>
        </w:rPr>
        <w:t xml:space="preserve">der i </w:t>
      </w:r>
      <w:r w:rsidR="00407AB6" w:rsidRPr="00501892">
        <w:rPr>
          <w:rFonts w:ascii="Times New Roman" w:hAnsi="Times New Roman" w:cs="Times New Roman"/>
        </w:rPr>
        <w:t xml:space="preserve">bygningsreglementerne kan fastsættes regler om udførelse og indretning af bebyggelse med hensyn til blandt andet indretning af bygninger samt faste konstruktioner og anlæg på en sådan måde, at bebyggelsen kan benyttes af personer med handicap. </w:t>
      </w:r>
      <w:r w:rsidR="001A03BB" w:rsidRPr="00501892">
        <w:rPr>
          <w:rFonts w:ascii="Times New Roman" w:hAnsi="Times New Roman" w:cs="Times New Roman"/>
        </w:rPr>
        <w:t xml:space="preserve">Det </w:t>
      </w:r>
      <w:r w:rsidR="00407AB6" w:rsidRPr="00501892">
        <w:rPr>
          <w:rFonts w:ascii="Times New Roman" w:hAnsi="Times New Roman" w:cs="Times New Roman"/>
        </w:rPr>
        <w:t xml:space="preserve">fremgår af </w:t>
      </w:r>
      <w:r w:rsidR="00407AB6" w:rsidRPr="00501892">
        <w:rPr>
          <w:rFonts w:ascii="Times New Roman" w:hAnsi="Times New Roman" w:cs="Times New Roman"/>
          <w:i/>
        </w:rPr>
        <w:t>Inatsisartutlov nr. 13 af 26. maj 2010 om byggeri</w:t>
      </w:r>
      <w:r w:rsidR="00407AB6" w:rsidRPr="00501892">
        <w:rPr>
          <w:rFonts w:ascii="Times New Roman" w:hAnsi="Times New Roman" w:cs="Times New Roman"/>
        </w:rPr>
        <w:t xml:space="preserve">, at loven har til formål </w:t>
      </w:r>
      <w:r w:rsidR="00407AB6" w:rsidRPr="00AF19C4">
        <w:rPr>
          <w:rFonts w:ascii="Times New Roman" w:hAnsi="Times New Roman" w:cs="Times New Roman"/>
          <w:i/>
        </w:rPr>
        <w:t>”at fremme handicaptilgængelig indretnings af bebyggelse”</w:t>
      </w:r>
      <w:r w:rsidR="00BF2726" w:rsidRPr="00501892">
        <w:rPr>
          <w:rFonts w:ascii="Times New Roman" w:hAnsi="Times New Roman" w:cs="Times New Roman"/>
        </w:rPr>
        <w:t>.</w:t>
      </w:r>
      <w:r w:rsidR="00BF2726" w:rsidRPr="00501892">
        <w:rPr>
          <w:rFonts w:ascii="Times New Roman" w:hAnsi="Times New Roman" w:cs="Times New Roman"/>
          <w:i/>
        </w:rPr>
        <w:t xml:space="preserve"> </w:t>
      </w:r>
      <w:r w:rsidR="00407AB6" w:rsidRPr="00501892">
        <w:rPr>
          <w:rFonts w:ascii="Times New Roman" w:hAnsi="Times New Roman" w:cs="Times New Roman"/>
        </w:rPr>
        <w:t>I og med at tilgængelighed ikke er tænkt ind i ældre bygningers udformning, er det som udgangspunkt kun muligt at foretage forbedringer</w:t>
      </w:r>
      <w:r w:rsidR="001A03BB" w:rsidRPr="00501892">
        <w:rPr>
          <w:rFonts w:ascii="Times New Roman" w:hAnsi="Times New Roman" w:cs="Times New Roman"/>
        </w:rPr>
        <w:t>, fx rampeløsninger.</w:t>
      </w:r>
      <w:r>
        <w:rPr>
          <w:rFonts w:ascii="Times New Roman" w:hAnsi="Times New Roman" w:cs="Times New Roman"/>
        </w:rPr>
        <w:t xml:space="preserve"> Det kan være en praktisk udfordring at leve op til bygningsreglementet, grundet forhold som fjeld, is, sne mv.</w:t>
      </w:r>
    </w:p>
    <w:p w14:paraId="58C8D7D8" w14:textId="77777777" w:rsidR="00C85359" w:rsidRPr="00501892" w:rsidRDefault="00F81CB0" w:rsidP="00295D43">
      <w:pPr>
        <w:spacing w:after="0"/>
        <w:rPr>
          <w:rFonts w:ascii="Times New Roman" w:hAnsi="Times New Roman" w:cs="Times New Roman"/>
        </w:rPr>
      </w:pPr>
      <w:r>
        <w:rPr>
          <w:rFonts w:ascii="Times New Roman" w:hAnsi="Times New Roman" w:cs="Times New Roman"/>
        </w:rPr>
        <w:t xml:space="preserve">I nybyggeri kan der ved at </w:t>
      </w:r>
      <w:r w:rsidR="003568A1" w:rsidRPr="00501892">
        <w:rPr>
          <w:rFonts w:ascii="Times New Roman" w:hAnsi="Times New Roman" w:cs="Times New Roman"/>
        </w:rPr>
        <w:t xml:space="preserve">fokusere på fleksibilitet </w:t>
      </w:r>
      <w:r w:rsidR="001A03BB" w:rsidRPr="00501892">
        <w:rPr>
          <w:rFonts w:ascii="Times New Roman" w:hAnsi="Times New Roman" w:cs="Times New Roman"/>
        </w:rPr>
        <w:t xml:space="preserve">og universelt design </w:t>
      </w:r>
      <w:r w:rsidR="003568A1" w:rsidRPr="00501892">
        <w:rPr>
          <w:rFonts w:ascii="Times New Roman" w:hAnsi="Times New Roman" w:cs="Times New Roman"/>
        </w:rPr>
        <w:t>sikr</w:t>
      </w:r>
      <w:r w:rsidR="00FF3EE9" w:rsidRPr="00501892">
        <w:rPr>
          <w:rFonts w:ascii="Times New Roman" w:hAnsi="Times New Roman" w:cs="Times New Roman"/>
        </w:rPr>
        <w:t xml:space="preserve">es </w:t>
      </w:r>
      <w:r w:rsidR="001A03BB" w:rsidRPr="00501892">
        <w:rPr>
          <w:rFonts w:ascii="Times New Roman" w:hAnsi="Times New Roman" w:cs="Times New Roman"/>
        </w:rPr>
        <w:t xml:space="preserve">langtidssikrede </w:t>
      </w:r>
      <w:r w:rsidR="00AF19C4">
        <w:rPr>
          <w:rFonts w:ascii="Times New Roman" w:hAnsi="Times New Roman" w:cs="Times New Roman"/>
        </w:rPr>
        <w:t>byggerier</w:t>
      </w:r>
      <w:r w:rsidR="00FF3EE9" w:rsidRPr="00501892">
        <w:rPr>
          <w:rFonts w:ascii="Times New Roman" w:hAnsi="Times New Roman" w:cs="Times New Roman"/>
        </w:rPr>
        <w:t>. Fx kan</w:t>
      </w:r>
      <w:r w:rsidR="003568A1" w:rsidRPr="00501892">
        <w:rPr>
          <w:rFonts w:ascii="Times New Roman" w:hAnsi="Times New Roman" w:cs="Times New Roman"/>
        </w:rPr>
        <w:t xml:space="preserve"> ældreboliger </w:t>
      </w:r>
      <w:r w:rsidR="001A03BB" w:rsidRPr="00501892">
        <w:rPr>
          <w:rFonts w:ascii="Times New Roman" w:hAnsi="Times New Roman" w:cs="Times New Roman"/>
        </w:rPr>
        <w:t>bygges</w:t>
      </w:r>
      <w:r w:rsidR="00AF19C4">
        <w:rPr>
          <w:rFonts w:ascii="Times New Roman" w:hAnsi="Times New Roman" w:cs="Times New Roman"/>
        </w:rPr>
        <w:t>,</w:t>
      </w:r>
      <w:r w:rsidR="001A03BB" w:rsidRPr="00501892">
        <w:rPr>
          <w:rFonts w:ascii="Times New Roman" w:hAnsi="Times New Roman" w:cs="Times New Roman"/>
        </w:rPr>
        <w:t xml:space="preserve"> </w:t>
      </w:r>
      <w:r w:rsidR="00FF3EE9" w:rsidRPr="00501892">
        <w:rPr>
          <w:rFonts w:ascii="Times New Roman" w:hAnsi="Times New Roman" w:cs="Times New Roman"/>
        </w:rPr>
        <w:t>så</w:t>
      </w:r>
      <w:r w:rsidR="003568A1" w:rsidRPr="00501892">
        <w:rPr>
          <w:rFonts w:ascii="Times New Roman" w:hAnsi="Times New Roman" w:cs="Times New Roman"/>
        </w:rPr>
        <w:t xml:space="preserve"> </w:t>
      </w:r>
      <w:r w:rsidR="001A03BB" w:rsidRPr="00501892">
        <w:rPr>
          <w:rFonts w:ascii="Times New Roman" w:hAnsi="Times New Roman" w:cs="Times New Roman"/>
        </w:rPr>
        <w:t xml:space="preserve">de </w:t>
      </w:r>
      <w:r w:rsidR="003568A1" w:rsidRPr="00501892">
        <w:rPr>
          <w:rFonts w:ascii="Times New Roman" w:hAnsi="Times New Roman" w:cs="Times New Roman"/>
        </w:rPr>
        <w:t xml:space="preserve">uden ombygning kan benyttes af personer med handicap, unge studerende, børnefamilier </w:t>
      </w:r>
      <w:r w:rsidR="001A03BB" w:rsidRPr="00501892">
        <w:rPr>
          <w:rFonts w:ascii="Times New Roman" w:hAnsi="Times New Roman" w:cs="Times New Roman"/>
        </w:rPr>
        <w:t>mm</w:t>
      </w:r>
      <w:r w:rsidR="003568A1" w:rsidRPr="00501892">
        <w:rPr>
          <w:rFonts w:ascii="Times New Roman" w:hAnsi="Times New Roman" w:cs="Times New Roman"/>
        </w:rPr>
        <w:t>.</w:t>
      </w:r>
      <w:r w:rsidR="00422C07" w:rsidRPr="00501892">
        <w:rPr>
          <w:rFonts w:ascii="Times New Roman" w:hAnsi="Times New Roman" w:cs="Times New Roman"/>
        </w:rPr>
        <w:t xml:space="preserve"> </w:t>
      </w:r>
      <w:r w:rsidR="00C36B06" w:rsidRPr="00501892">
        <w:rPr>
          <w:rFonts w:ascii="Times New Roman" w:hAnsi="Times New Roman" w:cs="Times New Roman"/>
        </w:rPr>
        <w:t>Det skal her påpeges</w:t>
      </w:r>
      <w:r w:rsidR="001A03BB" w:rsidRPr="00501892">
        <w:rPr>
          <w:rFonts w:ascii="Times New Roman" w:hAnsi="Times New Roman" w:cs="Times New Roman"/>
        </w:rPr>
        <w:t>,</w:t>
      </w:r>
      <w:r w:rsidR="00C36B06" w:rsidRPr="00501892">
        <w:rPr>
          <w:rFonts w:ascii="Times New Roman" w:hAnsi="Times New Roman" w:cs="Times New Roman"/>
        </w:rPr>
        <w:t xml:space="preserve"> at der i </w:t>
      </w:r>
      <w:r w:rsidR="001A03BB" w:rsidRPr="00501892">
        <w:rPr>
          <w:rFonts w:ascii="Times New Roman" w:hAnsi="Times New Roman" w:cs="Times New Roman"/>
        </w:rPr>
        <w:t xml:space="preserve">landstingsforordningen </w:t>
      </w:r>
      <w:r w:rsidR="00C36B06" w:rsidRPr="00501892">
        <w:rPr>
          <w:rFonts w:ascii="Times New Roman" w:hAnsi="Times New Roman" w:cs="Times New Roman"/>
        </w:rPr>
        <w:t>er understeget</w:t>
      </w:r>
      <w:r w:rsidR="00C85359" w:rsidRPr="00501892">
        <w:rPr>
          <w:rFonts w:ascii="Times New Roman" w:hAnsi="Times New Roman" w:cs="Times New Roman"/>
        </w:rPr>
        <w:t>,</w:t>
      </w:r>
      <w:r w:rsidR="00C36B06" w:rsidRPr="00501892">
        <w:rPr>
          <w:rFonts w:ascii="Times New Roman" w:hAnsi="Times New Roman" w:cs="Times New Roman"/>
        </w:rPr>
        <w:t xml:space="preserve"> at </w:t>
      </w:r>
      <w:r w:rsidR="00C85359" w:rsidRPr="00501892">
        <w:rPr>
          <w:rFonts w:ascii="Times New Roman" w:hAnsi="Times New Roman" w:cs="Times New Roman"/>
        </w:rPr>
        <w:t>alle offentlige bygninger og faciliteter så vidt muligt skal indrettes således, at personer med handicap</w:t>
      </w:r>
      <w:r w:rsidR="00AF19C4">
        <w:rPr>
          <w:rFonts w:ascii="Times New Roman" w:hAnsi="Times New Roman" w:cs="Times New Roman"/>
        </w:rPr>
        <w:t xml:space="preserve"> sikres adgang og brug heraf.</w:t>
      </w:r>
    </w:p>
    <w:p w14:paraId="2C0D56E9" w14:textId="77777777" w:rsidR="00407AB6" w:rsidRPr="00501892" w:rsidRDefault="00407AB6" w:rsidP="00AF19C4">
      <w:pPr>
        <w:spacing w:after="0"/>
        <w:rPr>
          <w:rFonts w:ascii="Times New Roman" w:hAnsi="Times New Roman" w:cs="Times New Roman"/>
        </w:rPr>
      </w:pPr>
      <w:r w:rsidRPr="00501892">
        <w:rPr>
          <w:rFonts w:ascii="Times New Roman" w:hAnsi="Times New Roman" w:cs="Times New Roman"/>
        </w:rPr>
        <w:br/>
      </w:r>
      <w:r w:rsidR="00AF19C4">
        <w:rPr>
          <w:rFonts w:ascii="Times New Roman" w:hAnsi="Times New Roman" w:cs="Times New Roman"/>
        </w:rPr>
        <w:t xml:space="preserve">Luftfart og søtransportsområderne er ikke hjemtaget. Der er derfor ikke udformet særlig grønlandsk lovgivning, der sikrer personer med særlige fysiske eller psykiske handicap lige adgang til disse transportmuligheder. </w:t>
      </w:r>
      <w:r w:rsidR="001A03BB" w:rsidRPr="00501892">
        <w:rPr>
          <w:rFonts w:ascii="Times New Roman" w:hAnsi="Times New Roman" w:cs="Times New Roman"/>
        </w:rPr>
        <w:t xml:space="preserve">Fx </w:t>
      </w:r>
      <w:r w:rsidRPr="00501892">
        <w:rPr>
          <w:rFonts w:ascii="Times New Roman" w:hAnsi="Times New Roman" w:cs="Times New Roman"/>
        </w:rPr>
        <w:t xml:space="preserve">kan en person i kørestol have vanskeligheder med at </w:t>
      </w:r>
      <w:r w:rsidR="002B2F09">
        <w:rPr>
          <w:rFonts w:ascii="Times New Roman" w:hAnsi="Times New Roman" w:cs="Times New Roman"/>
        </w:rPr>
        <w:t xml:space="preserve">rejse </w:t>
      </w:r>
      <w:r w:rsidRPr="00501892">
        <w:rPr>
          <w:rFonts w:ascii="Times New Roman" w:hAnsi="Times New Roman" w:cs="Times New Roman"/>
        </w:rPr>
        <w:t xml:space="preserve">fra en bygd, da kørestole ikke kan være i </w:t>
      </w:r>
      <w:r w:rsidR="001A03BB" w:rsidRPr="00501892">
        <w:rPr>
          <w:rFonts w:ascii="Times New Roman" w:hAnsi="Times New Roman" w:cs="Times New Roman"/>
        </w:rPr>
        <w:t xml:space="preserve">flere </w:t>
      </w:r>
      <w:r w:rsidRPr="00501892">
        <w:rPr>
          <w:rFonts w:ascii="Times New Roman" w:hAnsi="Times New Roman" w:cs="Times New Roman"/>
        </w:rPr>
        <w:t>heli</w:t>
      </w:r>
      <w:r w:rsidR="001A03BB" w:rsidRPr="00501892">
        <w:rPr>
          <w:rFonts w:ascii="Times New Roman" w:hAnsi="Times New Roman" w:cs="Times New Roman"/>
        </w:rPr>
        <w:t>koptermodeller</w:t>
      </w:r>
      <w:r w:rsidRPr="00501892">
        <w:rPr>
          <w:rFonts w:ascii="Times New Roman" w:hAnsi="Times New Roman" w:cs="Times New Roman"/>
        </w:rPr>
        <w:t xml:space="preserve">. </w:t>
      </w:r>
      <w:r w:rsidR="00900415" w:rsidRPr="00501892">
        <w:rPr>
          <w:rFonts w:ascii="Times New Roman" w:hAnsi="Times New Roman" w:cs="Times New Roman"/>
        </w:rPr>
        <w:t>Dette giver</w:t>
      </w:r>
      <w:r w:rsidR="002B2F09">
        <w:rPr>
          <w:rFonts w:ascii="Times New Roman" w:hAnsi="Times New Roman" w:cs="Times New Roman"/>
        </w:rPr>
        <w:t xml:space="preserve"> udfordringer</w:t>
      </w:r>
      <w:r w:rsidR="001A03BB" w:rsidRPr="00501892">
        <w:rPr>
          <w:rFonts w:ascii="Times New Roman" w:hAnsi="Times New Roman" w:cs="Times New Roman"/>
        </w:rPr>
        <w:t>,</w:t>
      </w:r>
      <w:r w:rsidR="00900415" w:rsidRPr="00501892">
        <w:rPr>
          <w:rFonts w:ascii="Times New Roman" w:hAnsi="Times New Roman" w:cs="Times New Roman"/>
        </w:rPr>
        <w:t xml:space="preserve"> </w:t>
      </w:r>
      <w:r w:rsidR="002B2F09">
        <w:rPr>
          <w:rFonts w:ascii="Times New Roman" w:hAnsi="Times New Roman" w:cs="Times New Roman"/>
        </w:rPr>
        <w:t xml:space="preserve">for </w:t>
      </w:r>
      <w:r w:rsidR="00900415" w:rsidRPr="00501892">
        <w:rPr>
          <w:rFonts w:ascii="Times New Roman" w:hAnsi="Times New Roman" w:cs="Times New Roman"/>
        </w:rPr>
        <w:t xml:space="preserve">personer med handicap </w:t>
      </w:r>
      <w:r w:rsidR="002B2F09">
        <w:rPr>
          <w:rFonts w:ascii="Times New Roman" w:hAnsi="Times New Roman" w:cs="Times New Roman"/>
        </w:rPr>
        <w:t xml:space="preserve">til </w:t>
      </w:r>
      <w:r w:rsidR="00900415" w:rsidRPr="00501892">
        <w:rPr>
          <w:rFonts w:ascii="Times New Roman" w:hAnsi="Times New Roman" w:cs="Times New Roman"/>
        </w:rPr>
        <w:t>at rejse frit.</w:t>
      </w:r>
    </w:p>
    <w:p w14:paraId="16CBE02B" w14:textId="77777777" w:rsidR="00FF3EE9" w:rsidRPr="00501892" w:rsidRDefault="00407AB6" w:rsidP="00295D43">
      <w:pPr>
        <w:spacing w:after="0"/>
        <w:rPr>
          <w:rFonts w:ascii="Times New Roman" w:hAnsi="Times New Roman" w:cs="Times New Roman"/>
        </w:rPr>
      </w:pPr>
      <w:r w:rsidRPr="00501892">
        <w:rPr>
          <w:rFonts w:ascii="Times New Roman" w:hAnsi="Times New Roman" w:cs="Times New Roman"/>
        </w:rPr>
        <w:br/>
      </w:r>
      <w:r w:rsidRPr="00501892">
        <w:rPr>
          <w:rFonts w:ascii="Times New Roman" w:hAnsi="Times New Roman" w:cs="Times New Roman"/>
          <w:b/>
        </w:rPr>
        <w:t>Digital og kommunikativ tilgængelighed</w:t>
      </w:r>
      <w:r w:rsidRPr="00501892">
        <w:rPr>
          <w:rStyle w:val="Overskrift3Tegn"/>
          <w:rFonts w:ascii="Times New Roman" w:hAnsi="Times New Roman" w:cs="Times New Roman"/>
          <w:color w:val="auto"/>
        </w:rPr>
        <w:br/>
      </w:r>
      <w:r w:rsidR="00900415" w:rsidRPr="00501892">
        <w:rPr>
          <w:rFonts w:ascii="Times New Roman" w:hAnsi="Times New Roman" w:cs="Times New Roman"/>
        </w:rPr>
        <w:t>D</w:t>
      </w:r>
      <w:r w:rsidRPr="00501892">
        <w:rPr>
          <w:rFonts w:ascii="Times New Roman" w:hAnsi="Times New Roman" w:cs="Times New Roman"/>
        </w:rPr>
        <w:t>igital og kommunikativ tilgængelighed</w:t>
      </w:r>
      <w:r w:rsidR="00900415" w:rsidRPr="00501892">
        <w:rPr>
          <w:rFonts w:ascii="Times New Roman" w:hAnsi="Times New Roman" w:cs="Times New Roman"/>
        </w:rPr>
        <w:t xml:space="preserve"> </w:t>
      </w:r>
      <w:r w:rsidR="00F81CB0">
        <w:rPr>
          <w:rFonts w:ascii="Times New Roman" w:hAnsi="Times New Roman" w:cs="Times New Roman"/>
        </w:rPr>
        <w:t xml:space="preserve">giver </w:t>
      </w:r>
      <w:r w:rsidRPr="00501892">
        <w:rPr>
          <w:rFonts w:ascii="Times New Roman" w:hAnsi="Times New Roman" w:cs="Times New Roman"/>
        </w:rPr>
        <w:t xml:space="preserve">lige adgang til information og kommunikation. </w:t>
      </w:r>
      <w:r w:rsidR="00887D9E" w:rsidRPr="00501892">
        <w:rPr>
          <w:rFonts w:ascii="Times New Roman" w:hAnsi="Times New Roman" w:cs="Times New Roman"/>
        </w:rPr>
        <w:t xml:space="preserve">For at sikre </w:t>
      </w:r>
      <w:r w:rsidR="00887D9E" w:rsidRPr="00501892">
        <w:rPr>
          <w:rFonts w:ascii="Times New Roman" w:hAnsi="Times New Roman" w:cs="Times New Roman"/>
        </w:rPr>
        <w:lastRenderedPageBreak/>
        <w:t>kommunikativ tilgængelighed bør alle offentlige hjemmesider</w:t>
      </w:r>
      <w:r w:rsidR="001A03BB" w:rsidRPr="00501892">
        <w:rPr>
          <w:rFonts w:ascii="Times New Roman" w:hAnsi="Times New Roman" w:cs="Times New Roman"/>
        </w:rPr>
        <w:t xml:space="preserve"> </w:t>
      </w:r>
      <w:r w:rsidR="00887D9E" w:rsidRPr="00501892">
        <w:rPr>
          <w:rFonts w:ascii="Times New Roman" w:hAnsi="Times New Roman" w:cs="Times New Roman"/>
        </w:rPr>
        <w:t xml:space="preserve">være letforståelige og </w:t>
      </w:r>
      <w:r w:rsidR="002B2F09">
        <w:rPr>
          <w:rFonts w:ascii="Times New Roman" w:hAnsi="Times New Roman" w:cs="Times New Roman"/>
        </w:rPr>
        <w:t>let</w:t>
      </w:r>
      <w:r w:rsidR="00887D9E" w:rsidRPr="00501892">
        <w:rPr>
          <w:rFonts w:ascii="Times New Roman" w:hAnsi="Times New Roman" w:cs="Times New Roman"/>
        </w:rPr>
        <w:t xml:space="preserve">tilgængelige for personer med </w:t>
      </w:r>
      <w:r w:rsidR="001A03BB" w:rsidRPr="00501892">
        <w:rPr>
          <w:rFonts w:ascii="Times New Roman" w:hAnsi="Times New Roman" w:cs="Times New Roman"/>
        </w:rPr>
        <w:t xml:space="preserve">høre-, </w:t>
      </w:r>
      <w:r w:rsidR="00887D9E" w:rsidRPr="00501892">
        <w:rPr>
          <w:rFonts w:ascii="Times New Roman" w:hAnsi="Times New Roman" w:cs="Times New Roman"/>
        </w:rPr>
        <w:t>syns</w:t>
      </w:r>
      <w:r w:rsidR="001A03BB" w:rsidRPr="00501892">
        <w:rPr>
          <w:rFonts w:ascii="Times New Roman" w:hAnsi="Times New Roman" w:cs="Times New Roman"/>
        </w:rPr>
        <w:t>-</w:t>
      </w:r>
      <w:r w:rsidR="00887D9E" w:rsidRPr="00501892">
        <w:rPr>
          <w:rFonts w:ascii="Times New Roman" w:hAnsi="Times New Roman" w:cs="Times New Roman"/>
        </w:rPr>
        <w:t xml:space="preserve"> eller kognitive</w:t>
      </w:r>
      <w:r w:rsidR="00887D9E" w:rsidRPr="00501892">
        <w:rPr>
          <w:rStyle w:val="Fodnotehenvisning"/>
          <w:rFonts w:ascii="Times New Roman" w:hAnsi="Times New Roman" w:cs="Times New Roman"/>
        </w:rPr>
        <w:footnoteReference w:id="31"/>
      </w:r>
      <w:r w:rsidR="00887D9E" w:rsidRPr="00501892">
        <w:rPr>
          <w:rFonts w:ascii="Times New Roman" w:hAnsi="Times New Roman" w:cs="Times New Roman"/>
        </w:rPr>
        <w:t xml:space="preserve"> handicap. </w:t>
      </w:r>
    </w:p>
    <w:p w14:paraId="26639BF4" w14:textId="77777777" w:rsidR="00FF3EE9" w:rsidRPr="00501892" w:rsidRDefault="00FF3EE9" w:rsidP="00295D43">
      <w:pPr>
        <w:spacing w:after="0"/>
        <w:rPr>
          <w:rFonts w:ascii="Times New Roman" w:hAnsi="Times New Roman" w:cs="Times New Roman"/>
        </w:rPr>
      </w:pPr>
    </w:p>
    <w:p w14:paraId="56629A4F" w14:textId="77777777" w:rsidR="001A03BB" w:rsidRPr="00501892" w:rsidRDefault="00887D9E" w:rsidP="00295D43">
      <w:pPr>
        <w:spacing w:after="0"/>
        <w:rPr>
          <w:rFonts w:ascii="Times New Roman" w:hAnsi="Times New Roman" w:cs="Times New Roman"/>
        </w:rPr>
      </w:pPr>
      <w:r w:rsidRPr="00501892">
        <w:rPr>
          <w:rFonts w:ascii="Times New Roman" w:hAnsi="Times New Roman" w:cs="Times New Roman"/>
        </w:rPr>
        <w:t xml:space="preserve">I 2015 blev ”Martha”, </w:t>
      </w:r>
      <w:r w:rsidR="002B2F09">
        <w:rPr>
          <w:rFonts w:ascii="Times New Roman" w:hAnsi="Times New Roman" w:cs="Times New Roman"/>
        </w:rPr>
        <w:t>d</w:t>
      </w:r>
      <w:r w:rsidRPr="00501892">
        <w:rPr>
          <w:rFonts w:ascii="Times New Roman" w:hAnsi="Times New Roman" w:cs="Times New Roman"/>
        </w:rPr>
        <w:t>en grønlandsk</w:t>
      </w:r>
      <w:r w:rsidR="002B2F09">
        <w:rPr>
          <w:rFonts w:ascii="Times New Roman" w:hAnsi="Times New Roman" w:cs="Times New Roman"/>
        </w:rPr>
        <w:t>e</w:t>
      </w:r>
      <w:r w:rsidRPr="00501892">
        <w:rPr>
          <w:rFonts w:ascii="Times New Roman" w:hAnsi="Times New Roman" w:cs="Times New Roman"/>
        </w:rPr>
        <w:t xml:space="preserve"> talesyntese, lanceret</w:t>
      </w:r>
      <w:r w:rsidR="002B2F09" w:rsidRPr="00501892">
        <w:rPr>
          <w:rStyle w:val="Fodnotehenvisning"/>
          <w:rFonts w:ascii="Times New Roman" w:hAnsi="Times New Roman" w:cs="Times New Roman"/>
        </w:rPr>
        <w:footnoteReference w:id="32"/>
      </w:r>
      <w:r w:rsidRPr="00501892">
        <w:rPr>
          <w:rFonts w:ascii="Times New Roman" w:hAnsi="Times New Roman" w:cs="Times New Roman"/>
        </w:rPr>
        <w:t xml:space="preserve">. </w:t>
      </w:r>
      <w:r w:rsidR="001A03BB" w:rsidRPr="00501892">
        <w:rPr>
          <w:rFonts w:ascii="Times New Roman" w:hAnsi="Times New Roman" w:cs="Times New Roman"/>
        </w:rPr>
        <w:t xml:space="preserve">Den giver </w:t>
      </w:r>
      <w:r w:rsidRPr="00501892">
        <w:rPr>
          <w:rFonts w:ascii="Times New Roman" w:hAnsi="Times New Roman" w:cs="Times New Roman"/>
        </w:rPr>
        <w:t xml:space="preserve">mulighed for </w:t>
      </w:r>
      <w:r w:rsidR="001A03BB" w:rsidRPr="00501892">
        <w:rPr>
          <w:rFonts w:ascii="Times New Roman" w:hAnsi="Times New Roman" w:cs="Times New Roman"/>
        </w:rPr>
        <w:t xml:space="preserve">at </w:t>
      </w:r>
      <w:r w:rsidRPr="00501892">
        <w:rPr>
          <w:rFonts w:ascii="Times New Roman" w:hAnsi="Times New Roman" w:cs="Times New Roman"/>
        </w:rPr>
        <w:t>blinde, svag</w:t>
      </w:r>
      <w:r w:rsidR="001A03BB" w:rsidRPr="00501892">
        <w:rPr>
          <w:rFonts w:ascii="Times New Roman" w:hAnsi="Times New Roman" w:cs="Times New Roman"/>
        </w:rPr>
        <w:t>t</w:t>
      </w:r>
      <w:r w:rsidRPr="00501892">
        <w:rPr>
          <w:rFonts w:ascii="Times New Roman" w:hAnsi="Times New Roman" w:cs="Times New Roman"/>
        </w:rPr>
        <w:t xml:space="preserve">seende og ordblinde </w:t>
      </w:r>
      <w:r w:rsidR="001A03BB" w:rsidRPr="00501892">
        <w:rPr>
          <w:rFonts w:ascii="Times New Roman" w:hAnsi="Times New Roman" w:cs="Times New Roman"/>
        </w:rPr>
        <w:t xml:space="preserve">kan </w:t>
      </w:r>
      <w:r w:rsidRPr="00501892">
        <w:rPr>
          <w:rFonts w:ascii="Times New Roman" w:hAnsi="Times New Roman" w:cs="Times New Roman"/>
        </w:rPr>
        <w:t>få læst tekster op på grønlandsk via deres computer, tablet eller lignende. Talesyntesen er et konkret resultat af et større projekt, hvis hovedformål er at udbrede teknologi der understøtter tilgængelighed ift. informationsteknologi til b</w:t>
      </w:r>
      <w:r w:rsidR="003E47CF" w:rsidRPr="00501892">
        <w:rPr>
          <w:rFonts w:ascii="Times New Roman" w:hAnsi="Times New Roman" w:cs="Times New Roman"/>
        </w:rPr>
        <w:t>linde, svagtseende og ordblinde.</w:t>
      </w:r>
      <w:r w:rsidRPr="00501892">
        <w:rPr>
          <w:rFonts w:ascii="Times New Roman" w:hAnsi="Times New Roman" w:cs="Times New Roman"/>
        </w:rPr>
        <w:t xml:space="preserve"> ”Martha” kan downloades grat</w:t>
      </w:r>
      <w:r w:rsidR="00FF3EE9" w:rsidRPr="00501892">
        <w:rPr>
          <w:rFonts w:ascii="Times New Roman" w:hAnsi="Times New Roman" w:cs="Times New Roman"/>
        </w:rPr>
        <w:t xml:space="preserve">is. </w:t>
      </w:r>
      <w:r w:rsidR="001A03BB" w:rsidRPr="00501892">
        <w:rPr>
          <w:rFonts w:ascii="Times New Roman" w:hAnsi="Times New Roman" w:cs="Times New Roman"/>
        </w:rPr>
        <w:t>Dog er de</w:t>
      </w:r>
      <w:r w:rsidR="002B2F09">
        <w:rPr>
          <w:rFonts w:ascii="Times New Roman" w:hAnsi="Times New Roman" w:cs="Times New Roman"/>
        </w:rPr>
        <w:t>t</w:t>
      </w:r>
      <w:r w:rsidR="001A03BB" w:rsidRPr="00501892">
        <w:rPr>
          <w:rFonts w:ascii="Times New Roman" w:hAnsi="Times New Roman" w:cs="Times New Roman"/>
        </w:rPr>
        <w:t xml:space="preserve"> </w:t>
      </w:r>
      <w:r w:rsidR="002B2F09">
        <w:rPr>
          <w:rFonts w:ascii="Times New Roman" w:hAnsi="Times New Roman" w:cs="Times New Roman"/>
        </w:rPr>
        <w:t xml:space="preserve">en konkret udfordring, </w:t>
      </w:r>
      <w:r w:rsidR="001A03BB" w:rsidRPr="00501892">
        <w:rPr>
          <w:rFonts w:ascii="Times New Roman" w:hAnsi="Times New Roman" w:cs="Times New Roman"/>
        </w:rPr>
        <w:t xml:space="preserve">at internet ofte er </w:t>
      </w:r>
      <w:r w:rsidR="00900415" w:rsidRPr="00501892">
        <w:rPr>
          <w:rFonts w:ascii="Times New Roman" w:hAnsi="Times New Roman" w:cs="Times New Roman"/>
        </w:rPr>
        <w:t>begrænset og/eller dyr</w:t>
      </w:r>
      <w:r w:rsidR="001A03BB" w:rsidRPr="00501892">
        <w:rPr>
          <w:rFonts w:ascii="Times New Roman" w:hAnsi="Times New Roman" w:cs="Times New Roman"/>
        </w:rPr>
        <w:t>t</w:t>
      </w:r>
      <w:r w:rsidR="00900415" w:rsidRPr="00501892">
        <w:rPr>
          <w:rFonts w:ascii="Times New Roman" w:hAnsi="Times New Roman" w:cs="Times New Roman"/>
        </w:rPr>
        <w:t>, samt at computere/t</w:t>
      </w:r>
      <w:r w:rsidR="001A03BB" w:rsidRPr="00501892">
        <w:rPr>
          <w:rFonts w:ascii="Times New Roman" w:hAnsi="Times New Roman" w:cs="Times New Roman"/>
        </w:rPr>
        <w:t>ablets/smartphones ikke er allemands</w:t>
      </w:r>
      <w:r w:rsidR="00900415" w:rsidRPr="00501892">
        <w:rPr>
          <w:rFonts w:ascii="Times New Roman" w:hAnsi="Times New Roman" w:cs="Times New Roman"/>
        </w:rPr>
        <w:t>eje</w:t>
      </w:r>
      <w:r w:rsidR="00407AB6" w:rsidRPr="00501892">
        <w:rPr>
          <w:rFonts w:ascii="Times New Roman" w:hAnsi="Times New Roman" w:cs="Times New Roman"/>
        </w:rPr>
        <w:t xml:space="preserve">. Det </w:t>
      </w:r>
      <w:r w:rsidR="00FF3EE9" w:rsidRPr="00501892">
        <w:rPr>
          <w:rFonts w:ascii="Times New Roman" w:hAnsi="Times New Roman" w:cs="Times New Roman"/>
        </w:rPr>
        <w:t>medfører generelt set</w:t>
      </w:r>
      <w:r w:rsidR="00407AB6" w:rsidRPr="00501892">
        <w:rPr>
          <w:rFonts w:ascii="Times New Roman" w:hAnsi="Times New Roman" w:cs="Times New Roman"/>
        </w:rPr>
        <w:t xml:space="preserve">, at mange digitale informationer fra offentlige instanser ikke når ud til den enkelte borger. </w:t>
      </w:r>
    </w:p>
    <w:p w14:paraId="1FC6AB28" w14:textId="77777777" w:rsidR="001A03BB" w:rsidRPr="00501892" w:rsidRDefault="001A03BB" w:rsidP="00295D43">
      <w:pPr>
        <w:spacing w:after="0"/>
        <w:rPr>
          <w:rFonts w:ascii="Times New Roman" w:hAnsi="Times New Roman" w:cs="Times New Roman"/>
        </w:rPr>
      </w:pPr>
    </w:p>
    <w:p w14:paraId="23A0EAEF" w14:textId="77777777" w:rsidR="00407AB6" w:rsidRPr="00501892" w:rsidRDefault="00FF3EE9" w:rsidP="00295D43">
      <w:pPr>
        <w:spacing w:after="0"/>
        <w:rPr>
          <w:rFonts w:ascii="Times New Roman" w:hAnsi="Times New Roman" w:cs="Times New Roman"/>
          <w:lang w:eastAsia="da-DK"/>
        </w:rPr>
      </w:pPr>
      <w:r w:rsidRPr="00501892">
        <w:rPr>
          <w:rFonts w:ascii="Times New Roman" w:hAnsi="Times New Roman" w:cs="Times New Roman"/>
        </w:rPr>
        <w:t>IPIS deltager i et samarbejde med KTK, Døveforeningen i Grønland</w:t>
      </w:r>
      <w:r w:rsidR="002B2F09">
        <w:rPr>
          <w:rFonts w:ascii="Times New Roman" w:hAnsi="Times New Roman" w:cs="Times New Roman"/>
        </w:rPr>
        <w:t>,</w:t>
      </w:r>
      <w:r w:rsidRPr="00501892">
        <w:rPr>
          <w:rFonts w:ascii="Times New Roman" w:hAnsi="Times New Roman" w:cs="Times New Roman"/>
        </w:rPr>
        <w:t xml:space="preserve"> om at give personer med hørehandicap mulighed for </w:t>
      </w:r>
      <w:r w:rsidR="003E47CF" w:rsidRPr="00501892">
        <w:rPr>
          <w:rFonts w:ascii="Times New Roman" w:hAnsi="Times New Roman" w:cs="Times New Roman"/>
        </w:rPr>
        <w:t>at kommunikere v</w:t>
      </w:r>
      <w:r w:rsidRPr="00501892">
        <w:rPr>
          <w:rFonts w:ascii="Times New Roman" w:hAnsi="Times New Roman" w:cs="Times New Roman"/>
        </w:rPr>
        <w:t xml:space="preserve">ia fjerntolkning over Skype. Projektet </w:t>
      </w:r>
      <w:r w:rsidR="003E47CF" w:rsidRPr="00501892">
        <w:rPr>
          <w:rFonts w:ascii="Times New Roman" w:hAnsi="Times New Roman" w:cs="Times New Roman"/>
        </w:rPr>
        <w:t>gør</w:t>
      </w:r>
      <w:r w:rsidR="002B2F09">
        <w:rPr>
          <w:rFonts w:ascii="Times New Roman" w:hAnsi="Times New Roman" w:cs="Times New Roman"/>
        </w:rPr>
        <w:t>,</w:t>
      </w:r>
      <w:r w:rsidR="003E47CF" w:rsidRPr="00501892">
        <w:rPr>
          <w:rFonts w:ascii="Times New Roman" w:hAnsi="Times New Roman" w:cs="Times New Roman"/>
        </w:rPr>
        <w:t xml:space="preserve"> at </w:t>
      </w:r>
      <w:r w:rsidRPr="00501892">
        <w:rPr>
          <w:rFonts w:ascii="Times New Roman" w:hAnsi="Times New Roman" w:cs="Times New Roman"/>
        </w:rPr>
        <w:t>person</w:t>
      </w:r>
      <w:r w:rsidR="003E47CF" w:rsidRPr="00501892">
        <w:rPr>
          <w:rFonts w:ascii="Times New Roman" w:hAnsi="Times New Roman" w:cs="Times New Roman"/>
        </w:rPr>
        <w:t>er</w:t>
      </w:r>
      <w:r w:rsidRPr="00501892">
        <w:rPr>
          <w:rFonts w:ascii="Times New Roman" w:hAnsi="Times New Roman" w:cs="Times New Roman"/>
        </w:rPr>
        <w:t xml:space="preserve"> med </w:t>
      </w:r>
      <w:r w:rsidRPr="00501892">
        <w:rPr>
          <w:rFonts w:ascii="Times New Roman" w:hAnsi="Times New Roman" w:cs="Times New Roman"/>
          <w:lang w:eastAsia="da-DK"/>
        </w:rPr>
        <w:t xml:space="preserve">hørehæmning </w:t>
      </w:r>
      <w:r w:rsidR="001A03BB" w:rsidRPr="00501892">
        <w:rPr>
          <w:rFonts w:ascii="Times New Roman" w:hAnsi="Times New Roman" w:cs="Times New Roman"/>
          <w:lang w:eastAsia="da-DK"/>
        </w:rPr>
        <w:t xml:space="preserve">kan få tolket </w:t>
      </w:r>
      <w:r w:rsidRPr="00501892">
        <w:rPr>
          <w:rFonts w:ascii="Times New Roman" w:hAnsi="Times New Roman" w:cs="Times New Roman"/>
          <w:lang w:eastAsia="da-DK"/>
        </w:rPr>
        <w:t>samtale</w:t>
      </w:r>
      <w:r w:rsidR="003E47CF" w:rsidRPr="00501892">
        <w:rPr>
          <w:rFonts w:ascii="Times New Roman" w:hAnsi="Times New Roman" w:cs="Times New Roman"/>
          <w:lang w:eastAsia="da-DK"/>
        </w:rPr>
        <w:t>r</w:t>
      </w:r>
      <w:r w:rsidRPr="00501892">
        <w:rPr>
          <w:rFonts w:ascii="Times New Roman" w:hAnsi="Times New Roman" w:cs="Times New Roman"/>
          <w:lang w:eastAsia="da-DK"/>
        </w:rPr>
        <w:t xml:space="preserve"> med </w:t>
      </w:r>
      <w:r w:rsidR="001A03BB" w:rsidRPr="00501892">
        <w:rPr>
          <w:rFonts w:ascii="Times New Roman" w:hAnsi="Times New Roman" w:cs="Times New Roman"/>
          <w:lang w:eastAsia="da-DK"/>
        </w:rPr>
        <w:t xml:space="preserve">læge, </w:t>
      </w:r>
      <w:r w:rsidRPr="00501892">
        <w:rPr>
          <w:rFonts w:ascii="Times New Roman" w:hAnsi="Times New Roman" w:cs="Times New Roman"/>
          <w:lang w:eastAsia="da-DK"/>
        </w:rPr>
        <w:t>selvom tolken er på en anden geografisk lokali</w:t>
      </w:r>
      <w:r w:rsidR="001A03BB" w:rsidRPr="00501892">
        <w:rPr>
          <w:rFonts w:ascii="Times New Roman" w:hAnsi="Times New Roman" w:cs="Times New Roman"/>
          <w:lang w:eastAsia="da-DK"/>
        </w:rPr>
        <w:t>tet. Tolkningen forudsætter, at borgeren</w:t>
      </w:r>
      <w:r w:rsidRPr="00501892">
        <w:rPr>
          <w:rFonts w:ascii="Times New Roman" w:hAnsi="Times New Roman" w:cs="Times New Roman"/>
          <w:lang w:eastAsia="da-DK"/>
        </w:rPr>
        <w:t xml:space="preserve"> har adgang til en computer med webcam og internetforbindelse, </w:t>
      </w:r>
      <w:r w:rsidR="001A03BB" w:rsidRPr="00501892">
        <w:rPr>
          <w:rFonts w:ascii="Times New Roman" w:hAnsi="Times New Roman" w:cs="Times New Roman"/>
          <w:lang w:eastAsia="da-DK"/>
        </w:rPr>
        <w:t xml:space="preserve">samt </w:t>
      </w:r>
      <w:r w:rsidRPr="00501892">
        <w:rPr>
          <w:rFonts w:ascii="Times New Roman" w:hAnsi="Times New Roman" w:cs="Times New Roman"/>
          <w:lang w:eastAsia="da-DK"/>
        </w:rPr>
        <w:t>at der er tolk til rådighed. Fjerntolkning bliver sjældent benyttet</w:t>
      </w:r>
      <w:r w:rsidR="003E47CF" w:rsidRPr="00501892">
        <w:rPr>
          <w:rFonts w:ascii="Times New Roman" w:hAnsi="Times New Roman" w:cs="Times New Roman"/>
          <w:lang w:eastAsia="da-DK"/>
        </w:rPr>
        <w:t xml:space="preserve"> </w:t>
      </w:r>
      <w:r w:rsidRPr="00501892">
        <w:rPr>
          <w:rFonts w:ascii="Times New Roman" w:hAnsi="Times New Roman" w:cs="Times New Roman"/>
          <w:lang w:eastAsia="da-DK"/>
        </w:rPr>
        <w:t xml:space="preserve">pga. manglende udstyr samt for få døvetolke, der kan </w:t>
      </w:r>
      <w:r w:rsidR="003E47CF" w:rsidRPr="00501892">
        <w:rPr>
          <w:rFonts w:ascii="Times New Roman" w:hAnsi="Times New Roman" w:cs="Times New Roman"/>
          <w:lang w:eastAsia="da-DK"/>
        </w:rPr>
        <w:t xml:space="preserve">tolke </w:t>
      </w:r>
      <w:r w:rsidRPr="00501892">
        <w:rPr>
          <w:rFonts w:ascii="Times New Roman" w:hAnsi="Times New Roman" w:cs="Times New Roman"/>
          <w:lang w:eastAsia="da-DK"/>
        </w:rPr>
        <w:t>mellem dansk og grønlandsk. Projektet løber til og med august 2016</w:t>
      </w:r>
      <w:r w:rsidRPr="00501892">
        <w:rPr>
          <w:rStyle w:val="Fodnotehenvisning"/>
          <w:rFonts w:ascii="Times New Roman" w:hAnsi="Times New Roman" w:cs="Times New Roman"/>
          <w:lang w:eastAsia="da-DK"/>
        </w:rPr>
        <w:footnoteReference w:id="33"/>
      </w:r>
      <w:r w:rsidRPr="00501892">
        <w:rPr>
          <w:rFonts w:ascii="Times New Roman" w:hAnsi="Times New Roman" w:cs="Times New Roman"/>
          <w:lang w:eastAsia="da-DK"/>
        </w:rPr>
        <w:t>.</w:t>
      </w:r>
    </w:p>
    <w:p w14:paraId="6F619EA6" w14:textId="77777777" w:rsidR="00407AB6" w:rsidRPr="00501892" w:rsidRDefault="00407AB6" w:rsidP="00295D43">
      <w:pPr>
        <w:spacing w:after="0"/>
        <w:rPr>
          <w:rFonts w:ascii="Times New Roman" w:hAnsi="Times New Roman" w:cs="Times New Roman"/>
        </w:rPr>
      </w:pPr>
    </w:p>
    <w:p w14:paraId="0F103F9E" w14:textId="77777777" w:rsidR="00FF3EE9" w:rsidRPr="00501892" w:rsidRDefault="00887D9E" w:rsidP="00295D43">
      <w:pPr>
        <w:spacing w:after="0"/>
        <w:rPr>
          <w:rFonts w:ascii="Times New Roman" w:hAnsi="Times New Roman" w:cs="Times New Roman"/>
        </w:rPr>
      </w:pPr>
      <w:r w:rsidRPr="00501892">
        <w:rPr>
          <w:rFonts w:ascii="Times New Roman" w:hAnsi="Times New Roman" w:cs="Times New Roman"/>
        </w:rPr>
        <w:t>K</w:t>
      </w:r>
      <w:r w:rsidR="00407AB6" w:rsidRPr="00501892">
        <w:rPr>
          <w:rFonts w:ascii="Times New Roman" w:hAnsi="Times New Roman" w:cs="Times New Roman"/>
        </w:rPr>
        <w:t xml:space="preserve">ommunikativ tilgængelighed </w:t>
      </w:r>
      <w:r w:rsidRPr="00501892">
        <w:rPr>
          <w:rFonts w:ascii="Times New Roman" w:hAnsi="Times New Roman" w:cs="Times New Roman"/>
        </w:rPr>
        <w:t xml:space="preserve">er en forudsætning for deltagelse i mange </w:t>
      </w:r>
      <w:r w:rsidR="00407AB6" w:rsidRPr="00501892">
        <w:rPr>
          <w:rFonts w:ascii="Times New Roman" w:hAnsi="Times New Roman" w:cs="Times New Roman"/>
        </w:rPr>
        <w:t xml:space="preserve">offentlige arrangementer. </w:t>
      </w:r>
      <w:r w:rsidR="001A03BB" w:rsidRPr="00501892">
        <w:rPr>
          <w:rFonts w:ascii="Times New Roman" w:hAnsi="Times New Roman" w:cs="Times New Roman"/>
        </w:rPr>
        <w:t>Dog er der mangel på teleslynger</w:t>
      </w:r>
      <w:r w:rsidR="001A03BB" w:rsidRPr="00501892">
        <w:rPr>
          <w:rStyle w:val="Fodnotehenvisning"/>
          <w:rFonts w:ascii="Times New Roman" w:hAnsi="Times New Roman" w:cs="Times New Roman"/>
        </w:rPr>
        <w:footnoteReference w:id="34"/>
      </w:r>
      <w:r w:rsidR="001A03BB" w:rsidRPr="00501892">
        <w:rPr>
          <w:rFonts w:ascii="Times New Roman" w:hAnsi="Times New Roman" w:cs="Times New Roman"/>
        </w:rPr>
        <w:t xml:space="preserve"> i </w:t>
      </w:r>
      <w:r w:rsidRPr="00501892">
        <w:rPr>
          <w:rFonts w:ascii="Times New Roman" w:hAnsi="Times New Roman" w:cs="Times New Roman"/>
        </w:rPr>
        <w:t xml:space="preserve">mange </w:t>
      </w:r>
      <w:r w:rsidR="00407AB6" w:rsidRPr="00501892">
        <w:rPr>
          <w:rFonts w:ascii="Times New Roman" w:hAnsi="Times New Roman" w:cs="Times New Roman"/>
        </w:rPr>
        <w:t xml:space="preserve">kulturhuse, kirker </w:t>
      </w:r>
      <w:r w:rsidR="00F81CB0">
        <w:rPr>
          <w:rFonts w:ascii="Times New Roman" w:hAnsi="Times New Roman" w:cs="Times New Roman"/>
        </w:rPr>
        <w:t>mm.</w:t>
      </w:r>
      <w:r w:rsidRPr="00501892">
        <w:rPr>
          <w:rFonts w:ascii="Times New Roman" w:hAnsi="Times New Roman" w:cs="Times New Roman"/>
        </w:rPr>
        <w:t xml:space="preserve"> Dette udelukker </w:t>
      </w:r>
      <w:r w:rsidR="00407AB6" w:rsidRPr="00501892">
        <w:rPr>
          <w:rFonts w:ascii="Times New Roman" w:hAnsi="Times New Roman" w:cs="Times New Roman"/>
        </w:rPr>
        <w:t>personer med hørehæmnings</w:t>
      </w:r>
      <w:r w:rsidR="001A03BB" w:rsidRPr="00501892">
        <w:rPr>
          <w:rFonts w:ascii="Times New Roman" w:hAnsi="Times New Roman" w:cs="Times New Roman"/>
        </w:rPr>
        <w:t xml:space="preserve"> deltagelse i sociale, politiske</w:t>
      </w:r>
      <w:r w:rsidR="002B2F09">
        <w:rPr>
          <w:rFonts w:ascii="Times New Roman" w:hAnsi="Times New Roman" w:cs="Times New Roman"/>
        </w:rPr>
        <w:t xml:space="preserve"> og</w:t>
      </w:r>
      <w:r w:rsidR="001A03BB" w:rsidRPr="00501892">
        <w:rPr>
          <w:rFonts w:ascii="Times New Roman" w:hAnsi="Times New Roman" w:cs="Times New Roman"/>
        </w:rPr>
        <w:t xml:space="preserve"> kulturelle arrangementer.</w:t>
      </w:r>
    </w:p>
    <w:p w14:paraId="7D6546DE"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br/>
        <w:t xml:space="preserve">Kommunikativ tilgængelighed </w:t>
      </w:r>
      <w:r w:rsidR="00887D9E" w:rsidRPr="00501892">
        <w:rPr>
          <w:rFonts w:ascii="Times New Roman" w:hAnsi="Times New Roman" w:cs="Times New Roman"/>
        </w:rPr>
        <w:t xml:space="preserve">er også </w:t>
      </w:r>
      <w:r w:rsidRPr="00501892">
        <w:rPr>
          <w:rFonts w:ascii="Times New Roman" w:hAnsi="Times New Roman" w:cs="Times New Roman"/>
        </w:rPr>
        <w:t>at sikre forståelsen af informationer mellem det offentlige og borgeren</w:t>
      </w:r>
      <w:r w:rsidR="00887D9E" w:rsidRPr="00501892">
        <w:rPr>
          <w:rFonts w:ascii="Times New Roman" w:hAnsi="Times New Roman" w:cs="Times New Roman"/>
        </w:rPr>
        <w:t xml:space="preserve"> fx ved at sikre </w:t>
      </w:r>
      <w:r w:rsidRPr="00501892">
        <w:rPr>
          <w:rFonts w:ascii="Times New Roman" w:hAnsi="Times New Roman" w:cs="Times New Roman"/>
        </w:rPr>
        <w:t xml:space="preserve">lige adgang til nyheder. Det kan understøttes gennem tekstning og/eller synstolkning. </w:t>
      </w:r>
      <w:r w:rsidR="00887D9E" w:rsidRPr="00501892">
        <w:rPr>
          <w:rFonts w:ascii="Times New Roman" w:hAnsi="Times New Roman" w:cs="Times New Roman"/>
        </w:rPr>
        <w:t>Det kan også være</w:t>
      </w:r>
      <w:r w:rsidRPr="00501892">
        <w:rPr>
          <w:rFonts w:ascii="Times New Roman" w:hAnsi="Times New Roman" w:cs="Times New Roman"/>
        </w:rPr>
        <w:t>, at borgere med handicap får de rette nyheder i det rette format i risiko- eller humanitære nødsituationer</w:t>
      </w:r>
      <w:r w:rsidR="00887D9E" w:rsidRPr="00501892">
        <w:rPr>
          <w:rFonts w:ascii="Times New Roman" w:hAnsi="Times New Roman" w:cs="Times New Roman"/>
        </w:rPr>
        <w:t>,</w:t>
      </w:r>
      <w:r w:rsidR="001A03BB" w:rsidRPr="00501892">
        <w:rPr>
          <w:rFonts w:ascii="Times New Roman" w:hAnsi="Times New Roman" w:cs="Times New Roman"/>
        </w:rPr>
        <w:t xml:space="preserve"> samt muligheden for at </w:t>
      </w:r>
      <w:r w:rsidR="00887D9E" w:rsidRPr="00501892">
        <w:rPr>
          <w:rFonts w:ascii="Times New Roman" w:hAnsi="Times New Roman" w:cs="Times New Roman"/>
        </w:rPr>
        <w:t>kontakte alarmcentralen ved uheld</w:t>
      </w:r>
      <w:r w:rsidR="002B2F09">
        <w:rPr>
          <w:rFonts w:ascii="Times New Roman" w:hAnsi="Times New Roman" w:cs="Times New Roman"/>
        </w:rPr>
        <w:t xml:space="preserve"> eller nødsituationer</w:t>
      </w:r>
      <w:r w:rsidR="00887D9E" w:rsidRPr="00501892">
        <w:rPr>
          <w:rFonts w:ascii="Times New Roman" w:hAnsi="Times New Roman" w:cs="Times New Roman"/>
        </w:rPr>
        <w:t xml:space="preserve">. </w:t>
      </w:r>
      <w:r w:rsidRPr="00501892">
        <w:rPr>
          <w:rFonts w:ascii="Times New Roman" w:hAnsi="Times New Roman" w:cs="Times New Roman"/>
        </w:rPr>
        <w:t xml:space="preserve">Et eksempel, der arbejder proaktivt med dette, er Qaasuitsup Kommunias kommunale beredskab. Her er der i september 2015 blevet implementeret en løsning, som tager hensyn til personer med høre- eller talehandicap. </w:t>
      </w:r>
      <w:r w:rsidR="00887D9E" w:rsidRPr="00501892">
        <w:rPr>
          <w:rFonts w:ascii="Times New Roman" w:hAnsi="Times New Roman" w:cs="Times New Roman"/>
        </w:rPr>
        <w:t xml:space="preserve">Det er muligt at tilkalde politi eller brandvæsen ved at sende en sms. </w:t>
      </w:r>
      <w:r w:rsidRPr="00501892">
        <w:rPr>
          <w:rFonts w:ascii="Times New Roman" w:hAnsi="Times New Roman" w:cs="Times New Roman"/>
        </w:rPr>
        <w:t>I samarbejde med kommunens handicapafdeling udsendes en folder på både grønlandsk og dansk, som forklarer</w:t>
      </w:r>
      <w:r w:rsidR="002B2F09">
        <w:rPr>
          <w:rFonts w:ascii="Times New Roman" w:hAnsi="Times New Roman" w:cs="Times New Roman"/>
        </w:rPr>
        <w:t>,</w:t>
      </w:r>
      <w:r w:rsidRPr="00501892">
        <w:rPr>
          <w:rFonts w:ascii="Times New Roman" w:hAnsi="Times New Roman" w:cs="Times New Roman"/>
        </w:rPr>
        <w:t xml:space="preserve"> hvordan redningsberedskabet kan alarmeres</w:t>
      </w:r>
      <w:r w:rsidRPr="00501892">
        <w:rPr>
          <w:rStyle w:val="Fodnotehenvisning"/>
          <w:rFonts w:ascii="Times New Roman" w:hAnsi="Times New Roman" w:cs="Times New Roman"/>
        </w:rPr>
        <w:footnoteReference w:id="35"/>
      </w:r>
      <w:r w:rsidRPr="00501892">
        <w:rPr>
          <w:rFonts w:ascii="Times New Roman" w:hAnsi="Times New Roman" w:cs="Times New Roman"/>
        </w:rPr>
        <w:t xml:space="preserve">. Dette projekt understreger et behov for at udvikle og realisere </w:t>
      </w:r>
      <w:r w:rsidRPr="00501892">
        <w:rPr>
          <w:rFonts w:ascii="Times New Roman" w:hAnsi="Times New Roman" w:cs="Times New Roman"/>
        </w:rPr>
        <w:lastRenderedPageBreak/>
        <w:t xml:space="preserve">tilgængelige varslingssystemer eller protokoller, således at alle personer uanset handicap kan få den </w:t>
      </w:r>
      <w:r w:rsidR="00887D9E" w:rsidRPr="00501892">
        <w:rPr>
          <w:rFonts w:ascii="Times New Roman" w:hAnsi="Times New Roman" w:cs="Times New Roman"/>
        </w:rPr>
        <w:t xml:space="preserve">rette hjælp ved uheld eller </w:t>
      </w:r>
      <w:r w:rsidR="002B2F09">
        <w:rPr>
          <w:rFonts w:ascii="Times New Roman" w:hAnsi="Times New Roman" w:cs="Times New Roman"/>
        </w:rPr>
        <w:t>nødsituationer</w:t>
      </w:r>
      <w:r w:rsidR="00887D9E" w:rsidRPr="00501892">
        <w:rPr>
          <w:rFonts w:ascii="Times New Roman" w:hAnsi="Times New Roman" w:cs="Times New Roman"/>
        </w:rPr>
        <w:t xml:space="preserve">. </w:t>
      </w:r>
    </w:p>
    <w:p w14:paraId="315CB4E0" w14:textId="77777777" w:rsidR="00887D9E" w:rsidRPr="00501892" w:rsidRDefault="00887D9E" w:rsidP="00295D43">
      <w:pPr>
        <w:spacing w:after="0"/>
        <w:rPr>
          <w:rFonts w:ascii="Times New Roman" w:hAnsi="Times New Roman" w:cs="Times New Roman"/>
        </w:rPr>
      </w:pPr>
    </w:p>
    <w:p w14:paraId="4C93C386" w14:textId="77777777" w:rsidR="00FF3EE9" w:rsidRPr="00501892" w:rsidRDefault="00407AB6" w:rsidP="00295D43">
      <w:pPr>
        <w:spacing w:after="0"/>
        <w:rPr>
          <w:rFonts w:ascii="Times New Roman" w:hAnsi="Times New Roman" w:cs="Times New Roman"/>
        </w:rPr>
      </w:pPr>
      <w:r w:rsidRPr="00501892">
        <w:rPr>
          <w:rFonts w:ascii="Times New Roman" w:hAnsi="Times New Roman" w:cs="Times New Roman"/>
          <w:b/>
        </w:rPr>
        <w:t>Demokratisk tilgængelighed</w:t>
      </w:r>
      <w:r w:rsidRPr="00501892">
        <w:rPr>
          <w:rFonts w:ascii="Times New Roman" w:hAnsi="Times New Roman" w:cs="Times New Roman"/>
          <w:u w:val="single"/>
        </w:rPr>
        <w:br/>
      </w:r>
      <w:r w:rsidR="00FF3EE9" w:rsidRPr="00501892">
        <w:rPr>
          <w:rFonts w:ascii="Times New Roman" w:hAnsi="Times New Roman" w:cs="Times New Roman"/>
        </w:rPr>
        <w:t>Fysisk</w:t>
      </w:r>
      <w:r w:rsidR="00887D9E" w:rsidRPr="00501892">
        <w:rPr>
          <w:rFonts w:ascii="Times New Roman" w:hAnsi="Times New Roman" w:cs="Times New Roman"/>
        </w:rPr>
        <w:t xml:space="preserve">, </w:t>
      </w:r>
      <w:r w:rsidR="00FF3EE9" w:rsidRPr="00501892">
        <w:rPr>
          <w:rFonts w:ascii="Times New Roman" w:hAnsi="Times New Roman" w:cs="Times New Roman"/>
        </w:rPr>
        <w:t>kommunikativ og digital</w:t>
      </w:r>
      <w:r w:rsidR="00887D9E" w:rsidRPr="00501892">
        <w:rPr>
          <w:rFonts w:ascii="Times New Roman" w:hAnsi="Times New Roman" w:cs="Times New Roman"/>
        </w:rPr>
        <w:t xml:space="preserve"> tilgængelighed er med til at </w:t>
      </w:r>
      <w:r w:rsidR="00343904" w:rsidRPr="00501892">
        <w:rPr>
          <w:rFonts w:ascii="Times New Roman" w:hAnsi="Times New Roman" w:cs="Times New Roman"/>
        </w:rPr>
        <w:t>understøtte</w:t>
      </w:r>
      <w:r w:rsidR="00887D9E" w:rsidRPr="00501892">
        <w:rPr>
          <w:rFonts w:ascii="Times New Roman" w:hAnsi="Times New Roman" w:cs="Times New Roman"/>
        </w:rPr>
        <w:t xml:space="preserve"> den demokratiske tilgængelighed,</w:t>
      </w:r>
      <w:r w:rsidR="00005038">
        <w:rPr>
          <w:rFonts w:ascii="Times New Roman" w:hAnsi="Times New Roman" w:cs="Times New Roman"/>
        </w:rPr>
        <w:t xml:space="preserve"> som er den </w:t>
      </w:r>
      <w:r w:rsidR="00887D9E" w:rsidRPr="00501892">
        <w:rPr>
          <w:rFonts w:ascii="Times New Roman" w:hAnsi="Times New Roman" w:cs="Times New Roman"/>
        </w:rPr>
        <w:t xml:space="preserve">lige adgang til demokratiet og demokratiske instanser. Dette er </w:t>
      </w:r>
      <w:r w:rsidR="003E47CF" w:rsidRPr="00501892">
        <w:rPr>
          <w:rFonts w:ascii="Times New Roman" w:hAnsi="Times New Roman" w:cs="Times New Roman"/>
        </w:rPr>
        <w:t>fx</w:t>
      </w:r>
      <w:r w:rsidR="00005038">
        <w:rPr>
          <w:rFonts w:ascii="Times New Roman" w:hAnsi="Times New Roman" w:cs="Times New Roman"/>
        </w:rPr>
        <w:t>,</w:t>
      </w:r>
      <w:r w:rsidR="003E47CF" w:rsidRPr="00501892">
        <w:rPr>
          <w:rFonts w:ascii="Times New Roman" w:hAnsi="Times New Roman" w:cs="Times New Roman"/>
        </w:rPr>
        <w:t xml:space="preserve"> at </w:t>
      </w:r>
      <w:r w:rsidR="00887D9E" w:rsidRPr="00501892">
        <w:rPr>
          <w:rFonts w:ascii="Times New Roman" w:hAnsi="Times New Roman" w:cs="Times New Roman"/>
        </w:rPr>
        <w:t>borger i kørestol kan komme til valgsted</w:t>
      </w:r>
      <w:r w:rsidR="003E47CF" w:rsidRPr="00501892">
        <w:rPr>
          <w:rFonts w:ascii="Times New Roman" w:hAnsi="Times New Roman" w:cs="Times New Roman"/>
        </w:rPr>
        <w:t>er</w:t>
      </w:r>
      <w:r w:rsidR="00887D9E" w:rsidRPr="00501892">
        <w:rPr>
          <w:rFonts w:ascii="Times New Roman" w:hAnsi="Times New Roman" w:cs="Times New Roman"/>
        </w:rPr>
        <w:t>, vælgermøde</w:t>
      </w:r>
      <w:r w:rsidR="003E47CF" w:rsidRPr="00501892">
        <w:rPr>
          <w:rFonts w:ascii="Times New Roman" w:hAnsi="Times New Roman" w:cs="Times New Roman"/>
        </w:rPr>
        <w:t>r</w:t>
      </w:r>
      <w:r w:rsidR="00887D9E" w:rsidRPr="00501892">
        <w:rPr>
          <w:rFonts w:ascii="Times New Roman" w:hAnsi="Times New Roman" w:cs="Times New Roman"/>
        </w:rPr>
        <w:t xml:space="preserve"> eller </w:t>
      </w:r>
      <w:r w:rsidR="003E47CF" w:rsidRPr="00501892">
        <w:rPr>
          <w:rFonts w:ascii="Times New Roman" w:hAnsi="Times New Roman" w:cs="Times New Roman"/>
        </w:rPr>
        <w:t xml:space="preserve">selv kan </w:t>
      </w:r>
      <w:r w:rsidR="00887D9E" w:rsidRPr="00501892">
        <w:rPr>
          <w:rFonts w:ascii="Times New Roman" w:hAnsi="Times New Roman" w:cs="Times New Roman"/>
        </w:rPr>
        <w:t xml:space="preserve">opstille til valg. </w:t>
      </w:r>
      <w:r w:rsidR="003E47CF" w:rsidRPr="00501892">
        <w:rPr>
          <w:rFonts w:ascii="Times New Roman" w:hAnsi="Times New Roman" w:cs="Times New Roman"/>
        </w:rPr>
        <w:t xml:space="preserve">Yderligere </w:t>
      </w:r>
      <w:r w:rsidRPr="00501892">
        <w:rPr>
          <w:rFonts w:ascii="Times New Roman" w:hAnsi="Times New Roman" w:cs="Times New Roman"/>
        </w:rPr>
        <w:t xml:space="preserve">kan den politiske kommunikation </w:t>
      </w:r>
      <w:r w:rsidR="003E47CF" w:rsidRPr="00501892">
        <w:rPr>
          <w:rFonts w:ascii="Times New Roman" w:hAnsi="Times New Roman" w:cs="Times New Roman"/>
        </w:rPr>
        <w:t xml:space="preserve">og </w:t>
      </w:r>
      <w:r w:rsidRPr="00501892">
        <w:rPr>
          <w:rFonts w:ascii="Times New Roman" w:hAnsi="Times New Roman" w:cs="Times New Roman"/>
        </w:rPr>
        <w:t xml:space="preserve">den demokratiske proces værre </w:t>
      </w:r>
      <w:r w:rsidR="003E47CF" w:rsidRPr="00501892">
        <w:rPr>
          <w:rFonts w:ascii="Times New Roman" w:hAnsi="Times New Roman" w:cs="Times New Roman"/>
        </w:rPr>
        <w:t xml:space="preserve">udfordrende </w:t>
      </w:r>
      <w:r w:rsidRPr="00501892">
        <w:rPr>
          <w:rFonts w:ascii="Times New Roman" w:hAnsi="Times New Roman" w:cs="Times New Roman"/>
        </w:rPr>
        <w:t>for personer med kognitive handicap</w:t>
      </w:r>
      <w:r w:rsidR="003E47CF" w:rsidRPr="00501892">
        <w:rPr>
          <w:rFonts w:ascii="Times New Roman" w:hAnsi="Times New Roman" w:cs="Times New Roman"/>
        </w:rPr>
        <w:t xml:space="preserve"> at forstå og deltage i</w:t>
      </w:r>
      <w:r w:rsidRPr="00501892">
        <w:rPr>
          <w:rFonts w:ascii="Times New Roman" w:hAnsi="Times New Roman" w:cs="Times New Roman"/>
        </w:rPr>
        <w:t>.</w:t>
      </w:r>
      <w:r w:rsidR="00887D9E" w:rsidRPr="00501892">
        <w:rPr>
          <w:rFonts w:ascii="Times New Roman" w:hAnsi="Times New Roman" w:cs="Times New Roman"/>
        </w:rPr>
        <w:t xml:space="preserve"> For at </w:t>
      </w:r>
      <w:r w:rsidR="00343904" w:rsidRPr="00501892">
        <w:rPr>
          <w:rFonts w:ascii="Times New Roman" w:hAnsi="Times New Roman" w:cs="Times New Roman"/>
        </w:rPr>
        <w:t>understøtte</w:t>
      </w:r>
      <w:r w:rsidR="00887D9E" w:rsidRPr="00501892">
        <w:rPr>
          <w:rFonts w:ascii="Times New Roman" w:hAnsi="Times New Roman" w:cs="Times New Roman"/>
        </w:rPr>
        <w:t xml:space="preserve"> et udviklet og demokratisk samfund er det derfor evident</w:t>
      </w:r>
      <w:r w:rsidR="003E47CF" w:rsidRPr="00501892">
        <w:rPr>
          <w:rFonts w:ascii="Times New Roman" w:hAnsi="Times New Roman" w:cs="Times New Roman"/>
        </w:rPr>
        <w:t>,</w:t>
      </w:r>
      <w:r w:rsidR="00887D9E" w:rsidRPr="00501892">
        <w:rPr>
          <w:rFonts w:ascii="Times New Roman" w:hAnsi="Times New Roman" w:cs="Times New Roman"/>
        </w:rPr>
        <w:t xml:space="preserve"> at der skal være lige adgang og mulighed for alle borgere.</w:t>
      </w:r>
    </w:p>
    <w:p w14:paraId="5BC0D6D3" w14:textId="77777777" w:rsidR="00551371" w:rsidRPr="00501892" w:rsidRDefault="00551371" w:rsidP="00295D43">
      <w:pPr>
        <w:spacing w:after="0"/>
        <w:rPr>
          <w:rFonts w:ascii="Times New Roman" w:hAnsi="Times New Roman" w:cs="Times New Roman"/>
        </w:rPr>
      </w:pPr>
    </w:p>
    <w:p w14:paraId="0FFE531E" w14:textId="77777777" w:rsidR="00551371" w:rsidRPr="00501892" w:rsidRDefault="00551371" w:rsidP="00295D43">
      <w:pPr>
        <w:spacing w:after="0"/>
        <w:rPr>
          <w:rFonts w:ascii="Times New Roman" w:hAnsi="Times New Roman" w:cs="Times New Roman"/>
          <w:b/>
        </w:rPr>
      </w:pPr>
      <w:r w:rsidRPr="00501892">
        <w:rPr>
          <w:rFonts w:ascii="Times New Roman" w:hAnsi="Times New Roman" w:cs="Times New Roman"/>
          <w:b/>
        </w:rPr>
        <w:t>Opsummering</w:t>
      </w:r>
    </w:p>
    <w:p w14:paraId="2AC7600B" w14:textId="77777777" w:rsidR="00551371" w:rsidRPr="00501892" w:rsidRDefault="00551371" w:rsidP="00551371">
      <w:pPr>
        <w:spacing w:after="0"/>
        <w:rPr>
          <w:rFonts w:ascii="Times New Roman" w:hAnsi="Times New Roman" w:cs="Times New Roman"/>
        </w:rPr>
      </w:pPr>
      <w:r w:rsidRPr="00501892">
        <w:rPr>
          <w:rFonts w:ascii="Times New Roman" w:hAnsi="Times New Roman" w:cs="Times New Roman"/>
        </w:rPr>
        <w:t>Tilgængelighed understøtter muligheder for deltagelse i samfundet for den enkelte borger med handicap. Det handler om fysisk, digital, kommunikativ og demokratisk tilgængelighed. Til trods for at der findes muligheder og lavpraktiske løsninger</w:t>
      </w:r>
      <w:r w:rsidR="002B2F09">
        <w:rPr>
          <w:rFonts w:ascii="Times New Roman" w:hAnsi="Times New Roman" w:cs="Times New Roman"/>
        </w:rPr>
        <w:t>,</w:t>
      </w:r>
      <w:r w:rsidRPr="00501892">
        <w:rPr>
          <w:rFonts w:ascii="Times New Roman" w:hAnsi="Times New Roman" w:cs="Times New Roman"/>
        </w:rPr>
        <w:t xml:space="preserve"> er der stadig store udfordringer for borgere med handicap på dette område: </w:t>
      </w:r>
    </w:p>
    <w:p w14:paraId="3DBC5E0A" w14:textId="77777777" w:rsidR="00551371" w:rsidRPr="00501892" w:rsidRDefault="00551371" w:rsidP="0061190A">
      <w:pPr>
        <w:pStyle w:val="Listeafsnit"/>
        <w:numPr>
          <w:ilvl w:val="0"/>
          <w:numId w:val="43"/>
        </w:numPr>
        <w:spacing w:after="0"/>
        <w:rPr>
          <w:rFonts w:ascii="Times New Roman" w:hAnsi="Times New Roman" w:cs="Times New Roman"/>
        </w:rPr>
      </w:pPr>
      <w:r w:rsidRPr="00501892">
        <w:rPr>
          <w:rFonts w:ascii="Times New Roman" w:hAnsi="Times New Roman" w:cs="Times New Roman"/>
        </w:rPr>
        <w:t>Den personlige mobilitet er udfordret grundet landskab</w:t>
      </w:r>
      <w:r w:rsidR="002B2F09">
        <w:rPr>
          <w:rFonts w:ascii="Times New Roman" w:hAnsi="Times New Roman" w:cs="Times New Roman"/>
        </w:rPr>
        <w:t>et</w:t>
      </w:r>
      <w:r w:rsidRPr="00501892">
        <w:rPr>
          <w:rFonts w:ascii="Times New Roman" w:hAnsi="Times New Roman" w:cs="Times New Roman"/>
        </w:rPr>
        <w:t xml:space="preserve"> og klima</w:t>
      </w:r>
      <w:r w:rsidR="002B2F09">
        <w:rPr>
          <w:rFonts w:ascii="Times New Roman" w:hAnsi="Times New Roman" w:cs="Times New Roman"/>
        </w:rPr>
        <w:t>et</w:t>
      </w:r>
    </w:p>
    <w:p w14:paraId="7E706984" w14:textId="77777777" w:rsidR="00551371" w:rsidRPr="00501892" w:rsidRDefault="00551371" w:rsidP="0061190A">
      <w:pPr>
        <w:pStyle w:val="Listeafsnit"/>
        <w:numPr>
          <w:ilvl w:val="0"/>
          <w:numId w:val="43"/>
        </w:numPr>
        <w:spacing w:after="0"/>
        <w:rPr>
          <w:rFonts w:ascii="Times New Roman" w:hAnsi="Times New Roman" w:cs="Times New Roman"/>
        </w:rPr>
      </w:pPr>
      <w:r w:rsidRPr="00501892">
        <w:rPr>
          <w:rFonts w:ascii="Times New Roman" w:hAnsi="Times New Roman" w:cs="Times New Roman"/>
        </w:rPr>
        <w:t>Mange bygninger har manglende tilgængel</w:t>
      </w:r>
      <w:r w:rsidR="002B2F09">
        <w:rPr>
          <w:rFonts w:ascii="Times New Roman" w:hAnsi="Times New Roman" w:cs="Times New Roman"/>
        </w:rPr>
        <w:t>ighed for personer med handicap</w:t>
      </w:r>
    </w:p>
    <w:p w14:paraId="398CDC86" w14:textId="77777777" w:rsidR="00551371" w:rsidRPr="00501892" w:rsidRDefault="00551371" w:rsidP="0061190A">
      <w:pPr>
        <w:pStyle w:val="Listeafsnit"/>
        <w:numPr>
          <w:ilvl w:val="0"/>
          <w:numId w:val="43"/>
        </w:numPr>
        <w:spacing w:after="0"/>
        <w:rPr>
          <w:rFonts w:ascii="Times New Roman" w:hAnsi="Times New Roman" w:cs="Times New Roman"/>
        </w:rPr>
      </w:pPr>
      <w:r w:rsidRPr="00501892">
        <w:rPr>
          <w:rFonts w:ascii="Times New Roman" w:hAnsi="Times New Roman" w:cs="Times New Roman"/>
        </w:rPr>
        <w:t>Mangel på digital og kommunikativ tilgængelighed på offentlige hjemmesider og manglende kommunikative redskaber i</w:t>
      </w:r>
      <w:r w:rsidR="002B2F09">
        <w:rPr>
          <w:rFonts w:ascii="Times New Roman" w:hAnsi="Times New Roman" w:cs="Times New Roman"/>
        </w:rPr>
        <w:t xml:space="preserve"> det offentlige og private rum</w:t>
      </w:r>
    </w:p>
    <w:p w14:paraId="6BF4C5FC" w14:textId="77777777" w:rsidR="00551371" w:rsidRPr="00501892" w:rsidRDefault="00551371" w:rsidP="0061190A">
      <w:pPr>
        <w:pStyle w:val="Listeafsnit"/>
        <w:numPr>
          <w:ilvl w:val="0"/>
          <w:numId w:val="43"/>
        </w:numPr>
        <w:spacing w:after="0"/>
        <w:rPr>
          <w:rFonts w:ascii="Times New Roman" w:hAnsi="Times New Roman" w:cs="Times New Roman"/>
        </w:rPr>
      </w:pPr>
      <w:r w:rsidRPr="00501892">
        <w:rPr>
          <w:rFonts w:ascii="Times New Roman" w:hAnsi="Times New Roman" w:cs="Times New Roman"/>
        </w:rPr>
        <w:t xml:space="preserve">Manglende understøttelse af den demokratiske tilgængelighed grundet eksisterende udfordringer på de andre tilgængelighedsområder. </w:t>
      </w:r>
    </w:p>
    <w:p w14:paraId="285C556D" w14:textId="77777777" w:rsidR="002478BF" w:rsidRPr="00310F62" w:rsidRDefault="00504CBB" w:rsidP="000F30CD">
      <w:pPr>
        <w:pStyle w:val="Overskrift1"/>
        <w:rPr>
          <w:rStyle w:val="Overskrift2Tegn"/>
          <w:b/>
          <w:bCs/>
        </w:rPr>
      </w:pPr>
      <w:bookmarkStart w:id="15" w:name="_Toc446513505"/>
      <w:r w:rsidRPr="00310F62">
        <w:rPr>
          <w:rStyle w:val="Overskrift2Tegn"/>
          <w:b/>
          <w:bCs/>
        </w:rPr>
        <w:t>6</w:t>
      </w:r>
      <w:r w:rsidR="00407AB6" w:rsidRPr="00310F62">
        <w:rPr>
          <w:rStyle w:val="Overskrift2Tegn"/>
          <w:b/>
          <w:bCs/>
        </w:rPr>
        <w:t xml:space="preserve">. IPIS </w:t>
      </w:r>
      <w:r w:rsidR="00AE73DF" w:rsidRPr="00310F62">
        <w:rPr>
          <w:rStyle w:val="Overskrift2Tegn"/>
          <w:b/>
          <w:bCs/>
        </w:rPr>
        <w:t>og Det landsdækkende handicapcenter</w:t>
      </w:r>
      <w:bookmarkEnd w:id="15"/>
    </w:p>
    <w:p w14:paraId="7945FA41" w14:textId="77777777" w:rsidR="00AE73DF" w:rsidRPr="00501892" w:rsidRDefault="00407AB6" w:rsidP="00295D43">
      <w:pPr>
        <w:pStyle w:val="Sidehoved"/>
        <w:spacing w:line="276" w:lineRule="auto"/>
        <w:rPr>
          <w:rFonts w:ascii="Times New Roman" w:hAnsi="Times New Roman" w:cs="Times New Roman"/>
        </w:rPr>
      </w:pPr>
      <w:r w:rsidRPr="00501892">
        <w:rPr>
          <w:rFonts w:ascii="Times New Roman" w:hAnsi="Times New Roman" w:cs="Times New Roman"/>
        </w:rPr>
        <w:t>IPIS blev oprettet i 2009 på baggrund af Socialreformkommissionens anbefalinger fra 1997</w:t>
      </w:r>
      <w:r w:rsidRPr="00501892">
        <w:rPr>
          <w:rStyle w:val="Fodnotehenvisning"/>
          <w:rFonts w:ascii="Times New Roman" w:hAnsi="Times New Roman" w:cs="Times New Roman"/>
        </w:rPr>
        <w:footnoteReference w:id="36"/>
      </w:r>
      <w:r w:rsidR="00F81CB0" w:rsidRPr="00501892">
        <w:rPr>
          <w:rStyle w:val="Fodnotehenvisning"/>
          <w:rFonts w:ascii="Times New Roman" w:hAnsi="Times New Roman" w:cs="Times New Roman"/>
        </w:rPr>
        <w:footnoteReference w:id="37"/>
      </w:r>
      <w:r w:rsidRPr="00501892">
        <w:rPr>
          <w:rFonts w:ascii="Times New Roman" w:hAnsi="Times New Roman" w:cs="Times New Roman"/>
        </w:rPr>
        <w:t>.</w:t>
      </w:r>
      <w:r w:rsidR="004162E1" w:rsidRPr="00501892">
        <w:rPr>
          <w:rFonts w:ascii="Times New Roman" w:hAnsi="Times New Roman" w:cs="Times New Roman"/>
        </w:rPr>
        <w:t xml:space="preserve"> I 2017 bliver </w:t>
      </w:r>
      <w:r w:rsidR="00AE73DF" w:rsidRPr="00501892">
        <w:rPr>
          <w:rFonts w:ascii="Times New Roman" w:hAnsi="Times New Roman" w:cs="Times New Roman"/>
        </w:rPr>
        <w:t xml:space="preserve">IPIS bliver integreret i </w:t>
      </w:r>
      <w:r w:rsidR="00CA70FD">
        <w:rPr>
          <w:rFonts w:ascii="Times New Roman" w:hAnsi="Times New Roman" w:cs="Times New Roman"/>
        </w:rPr>
        <w:t>D</w:t>
      </w:r>
      <w:r w:rsidR="00AE73DF" w:rsidRPr="00501892">
        <w:rPr>
          <w:rFonts w:ascii="Times New Roman" w:hAnsi="Times New Roman" w:cs="Times New Roman"/>
        </w:rPr>
        <w:t>et landsdækkende handicapcenter.</w:t>
      </w:r>
    </w:p>
    <w:p w14:paraId="0C9E90A5" w14:textId="77777777" w:rsidR="00AE73DF" w:rsidRPr="00501892" w:rsidRDefault="00AE73DF" w:rsidP="00295D43">
      <w:pPr>
        <w:pStyle w:val="Sidehoved"/>
        <w:spacing w:line="276" w:lineRule="auto"/>
        <w:rPr>
          <w:rFonts w:ascii="Times New Roman" w:hAnsi="Times New Roman" w:cs="Times New Roman"/>
        </w:rPr>
      </w:pPr>
    </w:p>
    <w:p w14:paraId="3A1FB553" w14:textId="77777777" w:rsidR="00407AB6" w:rsidRPr="00501892" w:rsidRDefault="00CA70FD" w:rsidP="00295D43">
      <w:pPr>
        <w:pStyle w:val="Sidehoved"/>
        <w:spacing w:line="276" w:lineRule="auto"/>
        <w:rPr>
          <w:rFonts w:ascii="Times New Roman" w:hAnsi="Times New Roman" w:cs="Times New Roman"/>
          <w:b/>
          <w:lang w:eastAsia="da-DK"/>
        </w:rPr>
      </w:pPr>
      <w:r w:rsidRPr="00501892">
        <w:rPr>
          <w:rFonts w:ascii="Times New Roman" w:hAnsi="Times New Roman" w:cs="Times New Roman"/>
          <w:noProof/>
          <w:lang w:eastAsia="da-DK"/>
        </w:rPr>
        <mc:AlternateContent>
          <mc:Choice Requires="wps">
            <w:drawing>
              <wp:anchor distT="0" distB="0" distL="114300" distR="114300" simplePos="0" relativeHeight="251672576" behindDoc="0" locked="0" layoutInCell="1" allowOverlap="1" wp14:anchorId="0C498FBC" wp14:editId="7D1BD817">
                <wp:simplePos x="0" y="0"/>
                <wp:positionH relativeFrom="column">
                  <wp:posOffset>3492500</wp:posOffset>
                </wp:positionH>
                <wp:positionV relativeFrom="paragraph">
                  <wp:posOffset>614680</wp:posOffset>
                </wp:positionV>
                <wp:extent cx="2581275" cy="1123950"/>
                <wp:effectExtent l="0" t="0" r="28575"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23950"/>
                        </a:xfrm>
                        <a:prstGeom prst="rect">
                          <a:avLst/>
                        </a:prstGeom>
                        <a:solidFill>
                          <a:srgbClr val="FFFFFF"/>
                        </a:solidFill>
                        <a:ln w="9525">
                          <a:solidFill>
                            <a:srgbClr val="000000"/>
                          </a:solidFill>
                          <a:miter lim="800000"/>
                          <a:headEnd/>
                          <a:tailEnd/>
                        </a:ln>
                      </wps:spPr>
                      <wps:txbx>
                        <w:txbxContent>
                          <w:p w14:paraId="1AE0800D" w14:textId="77777777" w:rsidR="00971E52" w:rsidRPr="009D0463" w:rsidRDefault="00971E52" w:rsidP="005F22D3">
                            <w:pPr>
                              <w:pStyle w:val="Sidehoved"/>
                              <w:spacing w:line="276" w:lineRule="auto"/>
                              <w:rPr>
                                <w:rFonts w:ascii="Times New Roman" w:hAnsi="Times New Roman" w:cs="Times New Roman"/>
                                <w:b/>
                              </w:rPr>
                            </w:pPr>
                            <w:r w:rsidRPr="009D0463">
                              <w:rPr>
                                <w:rFonts w:ascii="Times New Roman" w:hAnsi="Times New Roman" w:cs="Times New Roman"/>
                                <w:b/>
                              </w:rPr>
                              <w:t>FAKTABOKS: IPIS’ kerneopgaver</w:t>
                            </w:r>
                          </w:p>
                          <w:p w14:paraId="319D43F2" w14:textId="77777777" w:rsidR="00971E52" w:rsidRPr="003F669B" w:rsidRDefault="00971E52" w:rsidP="0061190A">
                            <w:pPr>
                              <w:pStyle w:val="Sidehoved"/>
                              <w:numPr>
                                <w:ilvl w:val="0"/>
                                <w:numId w:val="16"/>
                              </w:numPr>
                              <w:spacing w:line="276" w:lineRule="auto"/>
                              <w:rPr>
                                <w:rFonts w:ascii="Times New Roman" w:hAnsi="Times New Roman" w:cs="Times New Roman"/>
                              </w:rPr>
                            </w:pPr>
                            <w:r w:rsidRPr="003F669B">
                              <w:rPr>
                                <w:rFonts w:ascii="Times New Roman" w:hAnsi="Times New Roman" w:cs="Times New Roman"/>
                              </w:rPr>
                              <w:t>Rådgivning</w:t>
                            </w:r>
                          </w:p>
                          <w:p w14:paraId="794470DB" w14:textId="77777777" w:rsidR="00971E52" w:rsidRPr="003F669B" w:rsidRDefault="00971E52" w:rsidP="0061190A">
                            <w:pPr>
                              <w:pStyle w:val="Listeafsnit"/>
                              <w:numPr>
                                <w:ilvl w:val="0"/>
                                <w:numId w:val="16"/>
                              </w:numPr>
                              <w:spacing w:after="0"/>
                              <w:rPr>
                                <w:rFonts w:ascii="Times New Roman" w:hAnsi="Times New Roman" w:cs="Times New Roman"/>
                              </w:rPr>
                            </w:pPr>
                            <w:r w:rsidRPr="003F669B">
                              <w:rPr>
                                <w:rFonts w:ascii="Times New Roman" w:hAnsi="Times New Roman" w:cs="Times New Roman"/>
                              </w:rPr>
                              <w:t xml:space="preserve">Vidensarbejde </w:t>
                            </w:r>
                          </w:p>
                          <w:p w14:paraId="51AA6882" w14:textId="77777777" w:rsidR="00971E52" w:rsidRPr="003F669B" w:rsidRDefault="00971E52" w:rsidP="0061190A">
                            <w:pPr>
                              <w:pStyle w:val="Listeafsnit"/>
                              <w:numPr>
                                <w:ilvl w:val="0"/>
                                <w:numId w:val="16"/>
                              </w:numPr>
                              <w:rPr>
                                <w:rFonts w:ascii="Times New Roman" w:hAnsi="Times New Roman" w:cs="Times New Roman"/>
                              </w:rPr>
                            </w:pPr>
                            <w:r w:rsidRPr="003F669B">
                              <w:rPr>
                                <w:rFonts w:ascii="Times New Roman" w:hAnsi="Times New Roman" w:cs="Times New Roman"/>
                              </w:rPr>
                              <w:t xml:space="preserve">Kursusvirksomhed </w:t>
                            </w:r>
                          </w:p>
                          <w:p w14:paraId="1178333F" w14:textId="77777777" w:rsidR="00971E52" w:rsidRPr="003F669B" w:rsidRDefault="00971E52" w:rsidP="0061190A">
                            <w:pPr>
                              <w:pStyle w:val="Listeafsnit"/>
                              <w:numPr>
                                <w:ilvl w:val="0"/>
                                <w:numId w:val="16"/>
                              </w:numPr>
                              <w:rPr>
                                <w:rFonts w:ascii="Times New Roman" w:hAnsi="Times New Roman" w:cs="Times New Roman"/>
                              </w:rPr>
                            </w:pPr>
                            <w:r w:rsidRPr="003F669B">
                              <w:rPr>
                                <w:rFonts w:ascii="Times New Roman" w:hAnsi="Times New Roman" w:cs="Times New Roman"/>
                              </w:rPr>
                              <w:t>Materialeproduktion</w:t>
                            </w:r>
                          </w:p>
                          <w:p w14:paraId="4B52C091" w14:textId="77777777" w:rsidR="00971E52" w:rsidRDefault="00971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98FBC" id="_x0000_s1028" type="#_x0000_t202" style="position:absolute;margin-left:275pt;margin-top:48.4pt;width:203.2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">
                <v:textbox>
                  <w:txbxContent>
                    <w:p w14:paraId="1AE0800D" w14:textId="77777777" w:rsidR="00971E52" w:rsidRPr="009D0463" w:rsidRDefault="00971E52" w:rsidP="005F22D3">
                      <w:pPr>
                        <w:pStyle w:val="Sidehoved"/>
                        <w:spacing w:line="276" w:lineRule="auto"/>
                        <w:rPr>
                          <w:rFonts w:ascii="Times New Roman" w:hAnsi="Times New Roman" w:cs="Times New Roman"/>
                          <w:b/>
                        </w:rPr>
                      </w:pPr>
                      <w:r w:rsidRPr="009D0463">
                        <w:rPr>
                          <w:rFonts w:ascii="Times New Roman" w:hAnsi="Times New Roman" w:cs="Times New Roman"/>
                          <w:b/>
                        </w:rPr>
                        <w:t>FAKTABOKS: IPIS’ kerneopgaver</w:t>
                      </w:r>
                    </w:p>
                    <w:p w14:paraId="319D43F2" w14:textId="77777777" w:rsidR="00971E52" w:rsidRPr="003F669B" w:rsidRDefault="00971E52" w:rsidP="0061190A">
                      <w:pPr>
                        <w:pStyle w:val="Sidehoved"/>
                        <w:numPr>
                          <w:ilvl w:val="0"/>
                          <w:numId w:val="16"/>
                        </w:numPr>
                        <w:spacing w:line="276" w:lineRule="auto"/>
                        <w:rPr>
                          <w:rFonts w:ascii="Times New Roman" w:hAnsi="Times New Roman" w:cs="Times New Roman"/>
                        </w:rPr>
                      </w:pPr>
                      <w:r w:rsidRPr="003F669B">
                        <w:rPr>
                          <w:rFonts w:ascii="Times New Roman" w:hAnsi="Times New Roman" w:cs="Times New Roman"/>
                        </w:rPr>
                        <w:t>Rådgivning</w:t>
                      </w:r>
                    </w:p>
                    <w:p w14:paraId="794470DB" w14:textId="77777777" w:rsidR="00971E52" w:rsidRPr="003F669B" w:rsidRDefault="00971E52" w:rsidP="0061190A">
                      <w:pPr>
                        <w:pStyle w:val="Listeafsnit"/>
                        <w:numPr>
                          <w:ilvl w:val="0"/>
                          <w:numId w:val="16"/>
                        </w:numPr>
                        <w:spacing w:after="0"/>
                        <w:rPr>
                          <w:rFonts w:ascii="Times New Roman" w:hAnsi="Times New Roman" w:cs="Times New Roman"/>
                        </w:rPr>
                      </w:pPr>
                      <w:r w:rsidRPr="003F669B">
                        <w:rPr>
                          <w:rFonts w:ascii="Times New Roman" w:hAnsi="Times New Roman" w:cs="Times New Roman"/>
                        </w:rPr>
                        <w:t xml:space="preserve">Vidensarbejde </w:t>
                      </w:r>
                    </w:p>
                    <w:p w14:paraId="51AA6882" w14:textId="77777777" w:rsidR="00971E52" w:rsidRPr="003F669B" w:rsidRDefault="00971E52" w:rsidP="0061190A">
                      <w:pPr>
                        <w:pStyle w:val="Listeafsnit"/>
                        <w:numPr>
                          <w:ilvl w:val="0"/>
                          <w:numId w:val="16"/>
                        </w:numPr>
                        <w:rPr>
                          <w:rFonts w:ascii="Times New Roman" w:hAnsi="Times New Roman" w:cs="Times New Roman"/>
                        </w:rPr>
                      </w:pPr>
                      <w:r w:rsidRPr="003F669B">
                        <w:rPr>
                          <w:rFonts w:ascii="Times New Roman" w:hAnsi="Times New Roman" w:cs="Times New Roman"/>
                        </w:rPr>
                        <w:t xml:space="preserve">Kursusvirksomhed </w:t>
                      </w:r>
                    </w:p>
                    <w:p w14:paraId="1178333F" w14:textId="77777777" w:rsidR="00971E52" w:rsidRPr="003F669B" w:rsidRDefault="00971E52" w:rsidP="0061190A">
                      <w:pPr>
                        <w:pStyle w:val="Listeafsnit"/>
                        <w:numPr>
                          <w:ilvl w:val="0"/>
                          <w:numId w:val="16"/>
                        </w:numPr>
                        <w:rPr>
                          <w:rFonts w:ascii="Times New Roman" w:hAnsi="Times New Roman" w:cs="Times New Roman"/>
                        </w:rPr>
                      </w:pPr>
                      <w:r w:rsidRPr="003F669B">
                        <w:rPr>
                          <w:rFonts w:ascii="Times New Roman" w:hAnsi="Times New Roman" w:cs="Times New Roman"/>
                        </w:rPr>
                        <w:t>Materialeproduktion</w:t>
                      </w:r>
                    </w:p>
                    <w:p w14:paraId="4B52C091" w14:textId="77777777" w:rsidR="00971E52" w:rsidRDefault="00971E52"/>
                  </w:txbxContent>
                </v:textbox>
                <w10:wrap type="square"/>
              </v:shape>
            </w:pict>
          </mc:Fallback>
        </mc:AlternateContent>
      </w:r>
      <w:r w:rsidR="00407AB6" w:rsidRPr="00501892">
        <w:rPr>
          <w:rFonts w:ascii="Times New Roman" w:hAnsi="Times New Roman" w:cs="Times New Roman"/>
        </w:rPr>
        <w:t xml:space="preserve">IPIS’ vision er, at alle borgere, som lever med et handicap, gives muligheden for et meningsfyldt liv med retten til lige muligheder i et inkluderende samfund. IPIS arbejder med udgangspunkt i </w:t>
      </w:r>
      <w:r w:rsidR="00FF3EE9" w:rsidRPr="00501892">
        <w:rPr>
          <w:rFonts w:ascii="Times New Roman" w:hAnsi="Times New Roman" w:cs="Times New Roman"/>
        </w:rPr>
        <w:t>l</w:t>
      </w:r>
      <w:r w:rsidR="00407AB6" w:rsidRPr="00501892">
        <w:rPr>
          <w:rFonts w:ascii="Times New Roman" w:hAnsi="Times New Roman" w:cs="Times New Roman"/>
        </w:rPr>
        <w:t xml:space="preserve">ovgivningen </w:t>
      </w:r>
      <w:r w:rsidR="005F22D3" w:rsidRPr="00501892">
        <w:rPr>
          <w:rFonts w:ascii="Times New Roman" w:hAnsi="Times New Roman" w:cs="Times New Roman"/>
        </w:rPr>
        <w:t xml:space="preserve">på </w:t>
      </w:r>
      <w:r w:rsidR="00407AB6" w:rsidRPr="00501892">
        <w:rPr>
          <w:rFonts w:ascii="Times New Roman" w:hAnsi="Times New Roman" w:cs="Times New Roman"/>
        </w:rPr>
        <w:t xml:space="preserve">handicapområdet og </w:t>
      </w:r>
      <w:r w:rsidR="00FF3EE9" w:rsidRPr="00501892">
        <w:rPr>
          <w:rFonts w:ascii="Times New Roman" w:hAnsi="Times New Roman" w:cs="Times New Roman"/>
        </w:rPr>
        <w:t xml:space="preserve">FNs </w:t>
      </w:r>
      <w:r>
        <w:rPr>
          <w:rFonts w:ascii="Times New Roman" w:hAnsi="Times New Roman" w:cs="Times New Roman"/>
        </w:rPr>
        <w:t>h</w:t>
      </w:r>
      <w:r w:rsidR="00FF3EE9" w:rsidRPr="00501892">
        <w:rPr>
          <w:rFonts w:ascii="Times New Roman" w:hAnsi="Times New Roman" w:cs="Times New Roman"/>
        </w:rPr>
        <w:t>andicapkonvention</w:t>
      </w:r>
      <w:r w:rsidR="00407AB6" w:rsidRPr="00501892">
        <w:rPr>
          <w:rFonts w:ascii="Times New Roman" w:hAnsi="Times New Roman" w:cs="Times New Roman"/>
        </w:rPr>
        <w:t xml:space="preserve">. Missionen er, at alle med relation til handicapområdet har muligheden for at </w:t>
      </w:r>
      <w:r w:rsidR="005F22D3" w:rsidRPr="00501892">
        <w:rPr>
          <w:rFonts w:ascii="Times New Roman" w:hAnsi="Times New Roman" w:cs="Times New Roman"/>
        </w:rPr>
        <w:t xml:space="preserve">få </w:t>
      </w:r>
      <w:r w:rsidR="00407AB6" w:rsidRPr="00501892">
        <w:rPr>
          <w:rFonts w:ascii="Times New Roman" w:hAnsi="Times New Roman" w:cs="Times New Roman"/>
        </w:rPr>
        <w:t xml:space="preserve">rådgivning og viden i deres egen kommunikationsform </w:t>
      </w:r>
      <w:r>
        <w:rPr>
          <w:rFonts w:ascii="Times New Roman" w:hAnsi="Times New Roman" w:cs="Times New Roman"/>
        </w:rPr>
        <w:t xml:space="preserve">ud fra </w:t>
      </w:r>
      <w:r w:rsidR="00407AB6" w:rsidRPr="00501892">
        <w:rPr>
          <w:rFonts w:ascii="Times New Roman" w:hAnsi="Times New Roman" w:cs="Times New Roman"/>
        </w:rPr>
        <w:t xml:space="preserve">egne livsværdier. </w:t>
      </w:r>
      <w:r w:rsidR="005F22D3" w:rsidRPr="00501892">
        <w:rPr>
          <w:rFonts w:ascii="Times New Roman" w:hAnsi="Times New Roman" w:cs="Times New Roman"/>
        </w:rPr>
        <w:t xml:space="preserve">Viden og rådgivning </w:t>
      </w:r>
      <w:r>
        <w:rPr>
          <w:rFonts w:ascii="Times New Roman" w:hAnsi="Times New Roman" w:cs="Times New Roman"/>
        </w:rPr>
        <w:t xml:space="preserve">er tilpasset </w:t>
      </w:r>
      <w:r w:rsidR="00407AB6" w:rsidRPr="00501892">
        <w:rPr>
          <w:rFonts w:ascii="Times New Roman" w:hAnsi="Times New Roman" w:cs="Times New Roman"/>
        </w:rPr>
        <w:t xml:space="preserve">den </w:t>
      </w:r>
      <w:r w:rsidR="006E271E">
        <w:rPr>
          <w:rFonts w:ascii="Times New Roman" w:hAnsi="Times New Roman" w:cs="Times New Roman"/>
        </w:rPr>
        <w:t xml:space="preserve">konkrete situation og </w:t>
      </w:r>
      <w:r w:rsidR="005F22D3" w:rsidRPr="00501892">
        <w:rPr>
          <w:rFonts w:ascii="Times New Roman" w:hAnsi="Times New Roman" w:cs="Times New Roman"/>
        </w:rPr>
        <w:t>kultur og</w:t>
      </w:r>
      <w:r w:rsidR="00407AB6" w:rsidRPr="00501892">
        <w:rPr>
          <w:rFonts w:ascii="Times New Roman" w:hAnsi="Times New Roman" w:cs="Times New Roman"/>
        </w:rPr>
        <w:t xml:space="preserve"> </w:t>
      </w:r>
      <w:r>
        <w:rPr>
          <w:rFonts w:ascii="Times New Roman" w:hAnsi="Times New Roman" w:cs="Times New Roman"/>
        </w:rPr>
        <w:t>bosted</w:t>
      </w:r>
      <w:r w:rsidR="00407AB6" w:rsidRPr="00501892">
        <w:rPr>
          <w:rFonts w:ascii="Times New Roman" w:hAnsi="Times New Roman" w:cs="Times New Roman"/>
        </w:rPr>
        <w:t xml:space="preserve">. </w:t>
      </w:r>
      <w:r w:rsidR="00407AB6" w:rsidRPr="00501892">
        <w:rPr>
          <w:rFonts w:ascii="Times New Roman" w:hAnsi="Times New Roman" w:cs="Times New Roman"/>
        </w:rPr>
        <w:br/>
      </w:r>
    </w:p>
    <w:p w14:paraId="6D7C1182" w14:textId="77777777" w:rsidR="004162E1" w:rsidRPr="00501892" w:rsidRDefault="00407AB6" w:rsidP="00295D43">
      <w:pPr>
        <w:pStyle w:val="Sidehoved"/>
        <w:spacing w:line="276" w:lineRule="auto"/>
        <w:rPr>
          <w:rFonts w:ascii="Times New Roman" w:hAnsi="Times New Roman" w:cs="Times New Roman"/>
        </w:rPr>
      </w:pPr>
      <w:r w:rsidRPr="00501892">
        <w:rPr>
          <w:rFonts w:ascii="Times New Roman" w:hAnsi="Times New Roman" w:cs="Times New Roman"/>
        </w:rPr>
        <w:t xml:space="preserve">Der er grundet </w:t>
      </w:r>
      <w:r w:rsidR="005F22D3" w:rsidRPr="00501892">
        <w:rPr>
          <w:rFonts w:ascii="Times New Roman" w:hAnsi="Times New Roman" w:cs="Times New Roman"/>
        </w:rPr>
        <w:t xml:space="preserve">landets </w:t>
      </w:r>
      <w:r w:rsidR="00AE73DF" w:rsidRPr="00501892">
        <w:rPr>
          <w:rFonts w:ascii="Times New Roman" w:hAnsi="Times New Roman" w:cs="Times New Roman"/>
        </w:rPr>
        <w:t xml:space="preserve">lave </w:t>
      </w:r>
      <w:r w:rsidR="00CA1D56" w:rsidRPr="00501892">
        <w:rPr>
          <w:rFonts w:ascii="Times New Roman" w:hAnsi="Times New Roman" w:cs="Times New Roman"/>
        </w:rPr>
        <w:t>befolkningstal</w:t>
      </w:r>
      <w:r w:rsidR="00AE73DF" w:rsidRPr="00501892">
        <w:rPr>
          <w:rFonts w:ascii="Times New Roman" w:hAnsi="Times New Roman" w:cs="Times New Roman"/>
        </w:rPr>
        <w:t xml:space="preserve"> </w:t>
      </w:r>
      <w:r w:rsidRPr="00501892">
        <w:rPr>
          <w:rFonts w:ascii="Times New Roman" w:hAnsi="Times New Roman" w:cs="Times New Roman"/>
        </w:rPr>
        <w:t>en naturlig begrænsning i muligheden for specialist</w:t>
      </w:r>
      <w:r w:rsidR="006E271E">
        <w:rPr>
          <w:rFonts w:ascii="Times New Roman" w:hAnsi="Times New Roman" w:cs="Times New Roman"/>
        </w:rPr>
        <w:t>er</w:t>
      </w:r>
      <w:r w:rsidRPr="00501892">
        <w:rPr>
          <w:rFonts w:ascii="Times New Roman" w:hAnsi="Times New Roman" w:cs="Times New Roman"/>
        </w:rPr>
        <w:t xml:space="preserve"> </w:t>
      </w:r>
      <w:r w:rsidR="00CA1D56" w:rsidRPr="00501892">
        <w:rPr>
          <w:rFonts w:ascii="Times New Roman" w:hAnsi="Times New Roman" w:cs="Times New Roman"/>
        </w:rPr>
        <w:t>indenfor</w:t>
      </w:r>
      <w:r w:rsidR="004162E1" w:rsidRPr="00501892">
        <w:rPr>
          <w:rFonts w:ascii="Times New Roman" w:hAnsi="Times New Roman" w:cs="Times New Roman"/>
        </w:rPr>
        <w:t xml:space="preserve"> </w:t>
      </w:r>
      <w:r w:rsidR="00CA1D56" w:rsidRPr="00501892">
        <w:rPr>
          <w:rFonts w:ascii="Times New Roman" w:hAnsi="Times New Roman" w:cs="Times New Roman"/>
        </w:rPr>
        <w:t>handicapområdet</w:t>
      </w:r>
      <w:r w:rsidRPr="00501892">
        <w:rPr>
          <w:rFonts w:ascii="Times New Roman" w:hAnsi="Times New Roman" w:cs="Times New Roman"/>
        </w:rPr>
        <w:t xml:space="preserve">. IPIS søger altid mulige alternativer, </w:t>
      </w:r>
      <w:r w:rsidR="006E271E">
        <w:rPr>
          <w:rFonts w:ascii="Times New Roman" w:hAnsi="Times New Roman" w:cs="Times New Roman"/>
        </w:rPr>
        <w:t xml:space="preserve">og </w:t>
      </w:r>
      <w:r w:rsidRPr="00501892">
        <w:rPr>
          <w:rFonts w:ascii="Times New Roman" w:hAnsi="Times New Roman" w:cs="Times New Roman"/>
        </w:rPr>
        <w:t>fokuserer på internationale netværk</w:t>
      </w:r>
      <w:r w:rsidR="004162E1" w:rsidRPr="00501892">
        <w:rPr>
          <w:rFonts w:ascii="Times New Roman" w:hAnsi="Times New Roman" w:cs="Times New Roman"/>
        </w:rPr>
        <w:t xml:space="preserve"> ift. at yde den bedst mulige rådgivning og ved henvisning til ekstern ekspertise</w:t>
      </w:r>
      <w:r w:rsidRPr="00501892">
        <w:rPr>
          <w:rFonts w:ascii="Times New Roman" w:hAnsi="Times New Roman" w:cs="Times New Roman"/>
        </w:rPr>
        <w:t>. IPIS har flere formelle og uformelle samarbejdspartnere i og udenfor Grønland</w:t>
      </w:r>
      <w:r w:rsidR="006E271E">
        <w:rPr>
          <w:rFonts w:ascii="Times New Roman" w:hAnsi="Times New Roman" w:cs="Times New Roman"/>
        </w:rPr>
        <w:t>.</w:t>
      </w:r>
    </w:p>
    <w:p w14:paraId="4BB898B2" w14:textId="77777777" w:rsidR="00AE73DF" w:rsidRPr="00501892" w:rsidRDefault="00407AB6" w:rsidP="00295D43">
      <w:pPr>
        <w:pStyle w:val="Sidehoved"/>
        <w:spacing w:line="276" w:lineRule="auto"/>
        <w:rPr>
          <w:rFonts w:ascii="Times New Roman" w:hAnsi="Times New Roman" w:cs="Times New Roman"/>
        </w:rPr>
      </w:pPr>
      <w:r w:rsidRPr="00501892">
        <w:rPr>
          <w:rFonts w:ascii="Times New Roman" w:hAnsi="Times New Roman" w:cs="Times New Roman"/>
        </w:rPr>
        <w:lastRenderedPageBreak/>
        <w:br/>
      </w:r>
      <w:r w:rsidR="004162E1" w:rsidRPr="00501892">
        <w:rPr>
          <w:rFonts w:ascii="Times New Roman" w:hAnsi="Times New Roman" w:cs="Times New Roman"/>
        </w:rPr>
        <w:t xml:space="preserve">IPIS </w:t>
      </w:r>
      <w:r w:rsidRPr="00501892">
        <w:rPr>
          <w:rFonts w:ascii="Times New Roman" w:hAnsi="Times New Roman" w:cs="Times New Roman"/>
        </w:rPr>
        <w:t xml:space="preserve">er </w:t>
      </w:r>
      <w:r w:rsidR="00AE73DF" w:rsidRPr="00501892">
        <w:rPr>
          <w:rFonts w:ascii="Times New Roman" w:hAnsi="Times New Roman" w:cs="Times New Roman"/>
        </w:rPr>
        <w:t xml:space="preserve">som udgangspunkt </w:t>
      </w:r>
      <w:r w:rsidRPr="00501892">
        <w:rPr>
          <w:rFonts w:ascii="Times New Roman" w:hAnsi="Times New Roman" w:cs="Times New Roman"/>
        </w:rPr>
        <w:t xml:space="preserve">målrettet personer med handicap (både fysisk og psykisk), </w:t>
      </w:r>
      <w:r w:rsidR="006E271E">
        <w:rPr>
          <w:rFonts w:ascii="Times New Roman" w:hAnsi="Times New Roman" w:cs="Times New Roman"/>
        </w:rPr>
        <w:t xml:space="preserve">professionelle </w:t>
      </w:r>
      <w:r w:rsidRPr="00501892">
        <w:rPr>
          <w:rFonts w:ascii="Times New Roman" w:hAnsi="Times New Roman" w:cs="Times New Roman"/>
        </w:rPr>
        <w:t xml:space="preserve">der arbejder med </w:t>
      </w:r>
      <w:r w:rsidR="004162E1" w:rsidRPr="00501892">
        <w:rPr>
          <w:rFonts w:ascii="Times New Roman" w:hAnsi="Times New Roman" w:cs="Times New Roman"/>
        </w:rPr>
        <w:t xml:space="preserve">borgere </w:t>
      </w:r>
      <w:r w:rsidRPr="00501892">
        <w:rPr>
          <w:rFonts w:ascii="Times New Roman" w:hAnsi="Times New Roman" w:cs="Times New Roman"/>
        </w:rPr>
        <w:t xml:space="preserve">med handicap samt pårørende. </w:t>
      </w:r>
      <w:r w:rsidR="00AE73DF" w:rsidRPr="00501892">
        <w:rPr>
          <w:rFonts w:ascii="Times New Roman" w:hAnsi="Times New Roman" w:cs="Times New Roman"/>
        </w:rPr>
        <w:t xml:space="preserve">Derudover modtager IPIS </w:t>
      </w:r>
      <w:r w:rsidR="00AD7F6A" w:rsidRPr="00501892">
        <w:rPr>
          <w:rFonts w:ascii="Times New Roman" w:hAnsi="Times New Roman" w:cs="Times New Roman"/>
        </w:rPr>
        <w:t xml:space="preserve">generelle </w:t>
      </w:r>
      <w:r w:rsidR="00AE73DF" w:rsidRPr="00501892">
        <w:rPr>
          <w:rFonts w:ascii="Times New Roman" w:hAnsi="Times New Roman" w:cs="Times New Roman"/>
        </w:rPr>
        <w:t xml:space="preserve">handicaprelaterede </w:t>
      </w:r>
      <w:r w:rsidR="00AD7F6A" w:rsidRPr="00501892">
        <w:rPr>
          <w:rFonts w:ascii="Times New Roman" w:hAnsi="Times New Roman" w:cs="Times New Roman"/>
        </w:rPr>
        <w:t>henvendelser</w:t>
      </w:r>
      <w:r w:rsidR="00AE73DF" w:rsidRPr="00501892">
        <w:rPr>
          <w:rFonts w:ascii="Times New Roman" w:hAnsi="Times New Roman" w:cs="Times New Roman"/>
        </w:rPr>
        <w:t xml:space="preserve">. </w:t>
      </w:r>
    </w:p>
    <w:p w14:paraId="03C6B0DF" w14:textId="77777777" w:rsidR="00AE73DF" w:rsidRPr="00501892" w:rsidRDefault="00AE73DF" w:rsidP="00295D43">
      <w:pPr>
        <w:pStyle w:val="Sidehoved"/>
        <w:spacing w:line="276" w:lineRule="auto"/>
        <w:rPr>
          <w:rFonts w:ascii="Times New Roman" w:hAnsi="Times New Roman" w:cs="Times New Roman"/>
        </w:rPr>
      </w:pPr>
    </w:p>
    <w:p w14:paraId="787C0412"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b/>
        </w:rPr>
        <w:t>Rådgivning</w:t>
      </w:r>
    </w:p>
    <w:p w14:paraId="48B5150F"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IPIS’ konsulenter </w:t>
      </w:r>
      <w:r w:rsidR="006E271E">
        <w:rPr>
          <w:rFonts w:ascii="Times New Roman" w:eastAsia="Times New Roman" w:hAnsi="Times New Roman" w:cs="Times New Roman"/>
          <w:lang w:eastAsia="da-DK"/>
        </w:rPr>
        <w:t xml:space="preserve">yder </w:t>
      </w:r>
      <w:r w:rsidRPr="00501892">
        <w:rPr>
          <w:rFonts w:ascii="Times New Roman" w:eastAsia="Times New Roman" w:hAnsi="Times New Roman" w:cs="Times New Roman"/>
          <w:lang w:eastAsia="da-DK"/>
        </w:rPr>
        <w:t xml:space="preserve">skriftligt, telefonisk og </w:t>
      </w:r>
      <w:r w:rsidR="00AD7F6A" w:rsidRPr="00501892">
        <w:rPr>
          <w:rFonts w:ascii="Times New Roman" w:eastAsia="Times New Roman" w:hAnsi="Times New Roman" w:cs="Times New Roman"/>
          <w:lang w:eastAsia="da-DK"/>
        </w:rPr>
        <w:t>personlig rådgivning på grønlandsk og dansk</w:t>
      </w:r>
      <w:r w:rsidRPr="00501892">
        <w:rPr>
          <w:rFonts w:ascii="Times New Roman" w:eastAsia="Times New Roman" w:hAnsi="Times New Roman" w:cs="Times New Roman"/>
          <w:lang w:eastAsia="da-DK"/>
        </w:rPr>
        <w:t xml:space="preserve">. IPIS arbejder ud fra at klarlægge behov og opstille konkrete løsningsforslag. </w:t>
      </w:r>
      <w:r w:rsidR="005F22D3" w:rsidRPr="00501892">
        <w:rPr>
          <w:rFonts w:ascii="Times New Roman" w:eastAsia="Times New Roman" w:hAnsi="Times New Roman" w:cs="Times New Roman"/>
          <w:lang w:eastAsia="da-DK"/>
        </w:rPr>
        <w:t xml:space="preserve">Centeret </w:t>
      </w:r>
      <w:r w:rsidRPr="00501892">
        <w:rPr>
          <w:rFonts w:ascii="Times New Roman" w:eastAsia="Times New Roman" w:hAnsi="Times New Roman" w:cs="Times New Roman"/>
          <w:lang w:eastAsia="da-DK"/>
        </w:rPr>
        <w:t xml:space="preserve">har mange års erfaring med handicapområdet og en bred viden om muligheder for personer med fysisk og psykisk handicap. IPIS’ formål er at være borgernes vejviser gennem det offentlige system i forhold til handicapfaglige problemstillinger i et hverdagsperspektiv. </w:t>
      </w:r>
    </w:p>
    <w:p w14:paraId="65F5B74A"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p>
    <w:p w14:paraId="1E857FBB"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IPIS modtager </w:t>
      </w:r>
      <w:r w:rsidR="00AD7F6A" w:rsidRPr="00501892">
        <w:rPr>
          <w:rFonts w:ascii="Times New Roman" w:eastAsia="Times New Roman" w:hAnsi="Times New Roman" w:cs="Times New Roman"/>
          <w:lang w:eastAsia="da-DK"/>
        </w:rPr>
        <w:t xml:space="preserve">i </w:t>
      </w:r>
      <w:r w:rsidRPr="00501892">
        <w:rPr>
          <w:rFonts w:ascii="Times New Roman" w:eastAsia="Times New Roman" w:hAnsi="Times New Roman" w:cs="Times New Roman"/>
          <w:lang w:eastAsia="da-DK"/>
        </w:rPr>
        <w:t>gennemsnit 25 henvendelser pr. måned</w:t>
      </w:r>
      <w:r w:rsidR="00AD7F6A" w:rsidRPr="00501892">
        <w:rPr>
          <w:rFonts w:ascii="Times New Roman" w:eastAsia="Times New Roman" w:hAnsi="Times New Roman" w:cs="Times New Roman"/>
          <w:lang w:eastAsia="da-DK"/>
        </w:rPr>
        <w:t xml:space="preserve"> fra kommuner, personer med handicap samt pårørende. Dette </w:t>
      </w:r>
      <w:r w:rsidRPr="00501892">
        <w:rPr>
          <w:rFonts w:ascii="Times New Roman" w:eastAsia="Times New Roman" w:hAnsi="Times New Roman" w:cs="Times New Roman"/>
          <w:lang w:eastAsia="da-DK"/>
        </w:rPr>
        <w:t xml:space="preserve">svarer til ca. 300 henvendelser </w:t>
      </w:r>
      <w:r w:rsidR="00AD7F6A" w:rsidRPr="00501892">
        <w:rPr>
          <w:rFonts w:ascii="Times New Roman" w:eastAsia="Times New Roman" w:hAnsi="Times New Roman" w:cs="Times New Roman"/>
          <w:lang w:eastAsia="da-DK"/>
        </w:rPr>
        <w:t>årligt</w:t>
      </w:r>
      <w:r w:rsidRPr="00501892">
        <w:rPr>
          <w:rFonts w:ascii="Times New Roman" w:eastAsia="Times New Roman" w:hAnsi="Times New Roman" w:cs="Times New Roman"/>
          <w:lang w:eastAsia="da-DK"/>
        </w:rPr>
        <w:t xml:space="preserve">. </w:t>
      </w:r>
      <w:r w:rsidR="002C14B4" w:rsidRPr="00501892">
        <w:rPr>
          <w:rFonts w:ascii="Times New Roman" w:eastAsia="Times New Roman" w:hAnsi="Times New Roman" w:cs="Times New Roman"/>
          <w:lang w:eastAsia="da-DK"/>
        </w:rPr>
        <w:t xml:space="preserve">Størstedelen af </w:t>
      </w:r>
      <w:r w:rsidR="00AD7F6A" w:rsidRPr="00501892">
        <w:rPr>
          <w:rFonts w:ascii="Times New Roman" w:eastAsia="Times New Roman" w:hAnsi="Times New Roman" w:cs="Times New Roman"/>
          <w:lang w:eastAsia="da-DK"/>
        </w:rPr>
        <w:t xml:space="preserve">disse </w:t>
      </w:r>
      <w:r w:rsidR="006E271E">
        <w:rPr>
          <w:rFonts w:ascii="Times New Roman" w:eastAsia="Times New Roman" w:hAnsi="Times New Roman" w:cs="Times New Roman"/>
          <w:lang w:eastAsia="da-DK"/>
        </w:rPr>
        <w:t xml:space="preserve">henvendelser </w:t>
      </w:r>
      <w:r w:rsidR="00343904" w:rsidRPr="00501892">
        <w:rPr>
          <w:rFonts w:ascii="Times New Roman" w:eastAsia="Times New Roman" w:hAnsi="Times New Roman" w:cs="Times New Roman"/>
          <w:lang w:eastAsia="da-DK"/>
        </w:rPr>
        <w:t>strækker</w:t>
      </w:r>
      <w:r w:rsidR="002C14B4" w:rsidRPr="00501892">
        <w:rPr>
          <w:rFonts w:ascii="Times New Roman" w:eastAsia="Times New Roman" w:hAnsi="Times New Roman" w:cs="Times New Roman"/>
          <w:lang w:eastAsia="da-DK"/>
        </w:rPr>
        <w:t xml:space="preserve"> sig over længere perioder med kontinuerlig dialog. </w:t>
      </w:r>
      <w:r w:rsidRPr="00501892">
        <w:rPr>
          <w:rFonts w:ascii="Times New Roman" w:eastAsia="Times New Roman" w:hAnsi="Times New Roman" w:cs="Times New Roman"/>
          <w:lang w:eastAsia="da-DK"/>
        </w:rPr>
        <w:t xml:space="preserve">Henvendelserne kommer hovedsageligt fra kommunerne og fra pårørende. Kommunernes behov er </w:t>
      </w:r>
      <w:r w:rsidR="005F22D3" w:rsidRPr="00501892">
        <w:rPr>
          <w:rFonts w:ascii="Times New Roman" w:eastAsia="Times New Roman" w:hAnsi="Times New Roman" w:cs="Times New Roman"/>
          <w:lang w:eastAsia="da-DK"/>
        </w:rPr>
        <w:t xml:space="preserve">ofte </w:t>
      </w:r>
      <w:r w:rsidRPr="00501892">
        <w:rPr>
          <w:rFonts w:ascii="Times New Roman" w:eastAsia="Times New Roman" w:hAnsi="Times New Roman" w:cs="Times New Roman"/>
          <w:lang w:eastAsia="da-DK"/>
        </w:rPr>
        <w:t xml:space="preserve">faglig sparring </w:t>
      </w:r>
      <w:r w:rsidR="005F22D3" w:rsidRPr="00501892">
        <w:rPr>
          <w:rFonts w:ascii="Times New Roman" w:eastAsia="Times New Roman" w:hAnsi="Times New Roman" w:cs="Times New Roman"/>
          <w:lang w:eastAsia="da-DK"/>
        </w:rPr>
        <w:t xml:space="preserve">ift. </w:t>
      </w:r>
      <w:r w:rsidRPr="00501892">
        <w:rPr>
          <w:rFonts w:ascii="Times New Roman" w:eastAsia="Times New Roman" w:hAnsi="Times New Roman" w:cs="Times New Roman"/>
          <w:lang w:eastAsia="da-DK"/>
        </w:rPr>
        <w:t xml:space="preserve">gældende lovgivning. De pårørende, oftest forældre, søger råd og vejledning i forbindelse med det offentlige system eller </w:t>
      </w:r>
      <w:r w:rsidR="00AD7F6A" w:rsidRPr="00501892">
        <w:rPr>
          <w:rFonts w:ascii="Times New Roman" w:eastAsia="Times New Roman" w:hAnsi="Times New Roman" w:cs="Times New Roman"/>
          <w:lang w:eastAsia="da-DK"/>
        </w:rPr>
        <w:t xml:space="preserve">ift. </w:t>
      </w:r>
      <w:r w:rsidRPr="00501892">
        <w:rPr>
          <w:rFonts w:ascii="Times New Roman" w:eastAsia="Times New Roman" w:hAnsi="Times New Roman" w:cs="Times New Roman"/>
          <w:lang w:eastAsia="da-DK"/>
        </w:rPr>
        <w:t xml:space="preserve">udfordringer i hverdagen. IPIS formoder at behovet for rådgivning er langt større end </w:t>
      </w:r>
      <w:r w:rsidR="00AD7F6A" w:rsidRPr="00501892">
        <w:rPr>
          <w:rFonts w:ascii="Times New Roman" w:eastAsia="Times New Roman" w:hAnsi="Times New Roman" w:cs="Times New Roman"/>
          <w:lang w:eastAsia="da-DK"/>
        </w:rPr>
        <w:t>indikeret ved de nuværende tal</w:t>
      </w:r>
      <w:r w:rsidR="005F22D3" w:rsidRPr="00501892">
        <w:rPr>
          <w:rFonts w:ascii="Times New Roman" w:eastAsia="Times New Roman" w:hAnsi="Times New Roman" w:cs="Times New Roman"/>
          <w:lang w:eastAsia="da-DK"/>
        </w:rPr>
        <w:t>.</w:t>
      </w:r>
    </w:p>
    <w:p w14:paraId="0281E75A" w14:textId="77777777" w:rsidR="002C14B4" w:rsidRPr="00501892" w:rsidRDefault="006E271E"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noProof/>
          <w:lang w:eastAsia="da-DK"/>
        </w:rPr>
        <mc:AlternateContent>
          <mc:Choice Requires="wps">
            <w:drawing>
              <wp:anchor distT="0" distB="0" distL="114300" distR="114300" simplePos="0" relativeHeight="251670528" behindDoc="0" locked="0" layoutInCell="1" allowOverlap="1" wp14:anchorId="303DDE6C" wp14:editId="508A96A5">
                <wp:simplePos x="0" y="0"/>
                <wp:positionH relativeFrom="column">
                  <wp:posOffset>2968625</wp:posOffset>
                </wp:positionH>
                <wp:positionV relativeFrom="paragraph">
                  <wp:posOffset>-365760</wp:posOffset>
                </wp:positionV>
                <wp:extent cx="3577590" cy="3021330"/>
                <wp:effectExtent l="0" t="0" r="22860" b="2667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3021330"/>
                        </a:xfrm>
                        <a:prstGeom prst="rect">
                          <a:avLst/>
                        </a:prstGeom>
                        <a:solidFill>
                          <a:srgbClr val="FFFFFF"/>
                        </a:solidFill>
                        <a:ln w="9525">
                          <a:solidFill>
                            <a:srgbClr val="000000"/>
                          </a:solidFill>
                          <a:miter lim="800000"/>
                          <a:headEnd/>
                          <a:tailEnd/>
                        </a:ln>
                      </wps:spPr>
                      <wps:txbx>
                        <w:txbxContent>
                          <w:p w14:paraId="157AD0F4" w14:textId="77777777" w:rsidR="00971E52" w:rsidRPr="009D0463" w:rsidRDefault="00971E52" w:rsidP="006E271E">
                            <w:pPr>
                              <w:spacing w:after="0"/>
                              <w:rPr>
                                <w:rFonts w:ascii="Times New Roman" w:hAnsi="Times New Roman" w:cs="Times New Roman"/>
                                <w:b/>
                              </w:rPr>
                            </w:pPr>
                            <w:r w:rsidRPr="009D0463">
                              <w:rPr>
                                <w:rFonts w:ascii="Times New Roman" w:hAnsi="Times New Roman" w:cs="Times New Roman"/>
                                <w:b/>
                              </w:rPr>
                              <w:t xml:space="preserve">FAKTABOKS: </w:t>
                            </w:r>
                            <w:r>
                              <w:rPr>
                                <w:rFonts w:ascii="Times New Roman" w:hAnsi="Times New Roman" w:cs="Times New Roman"/>
                                <w:b/>
                              </w:rPr>
                              <w:t>T</w:t>
                            </w:r>
                            <w:r w:rsidRPr="009D0463">
                              <w:rPr>
                                <w:rFonts w:ascii="Times New Roman" w:hAnsi="Times New Roman" w:cs="Times New Roman"/>
                                <w:b/>
                              </w:rPr>
                              <w:t xml:space="preserve">ypiske henvendelser til </w:t>
                            </w:r>
                            <w:r>
                              <w:rPr>
                                <w:rFonts w:ascii="Times New Roman" w:hAnsi="Times New Roman" w:cs="Times New Roman"/>
                                <w:b/>
                              </w:rPr>
                              <w:t>IPIS</w:t>
                            </w:r>
                          </w:p>
                          <w:p w14:paraId="23AEE5CD"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 xml:space="preserve">Vejledning vedr. en borgers rettigheder </w:t>
                            </w:r>
                            <w:r>
                              <w:rPr>
                                <w:rFonts w:ascii="Times New Roman" w:hAnsi="Times New Roman" w:cs="Times New Roman"/>
                              </w:rPr>
                              <w:t>ift. hjælpeforanstaltninger</w:t>
                            </w:r>
                          </w:p>
                          <w:p w14:paraId="07B2B60E"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 xml:space="preserve">Generel viden </w:t>
                            </w:r>
                            <w:r>
                              <w:rPr>
                                <w:rFonts w:ascii="Times New Roman" w:hAnsi="Times New Roman" w:cs="Times New Roman"/>
                              </w:rPr>
                              <w:t>ift. konkrete hjælpeforanstaltninger</w:t>
                            </w:r>
                          </w:p>
                          <w:p w14:paraId="6DFEDC9F"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 xml:space="preserve">Relevante hjælpemidler i forbindelse </w:t>
                            </w:r>
                            <w:r>
                              <w:rPr>
                                <w:rFonts w:ascii="Times New Roman" w:hAnsi="Times New Roman" w:cs="Times New Roman"/>
                              </w:rPr>
                              <w:t>med fremskaffelse og anvendelse</w:t>
                            </w:r>
                          </w:p>
                          <w:p w14:paraId="6562C009"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Vejledning vedr. e</w:t>
                            </w:r>
                            <w:r>
                              <w:rPr>
                                <w:rFonts w:ascii="Times New Roman" w:hAnsi="Times New Roman" w:cs="Times New Roman"/>
                              </w:rPr>
                              <w:t>n borgers muligheder</w:t>
                            </w:r>
                          </w:p>
                          <w:p w14:paraId="186E1847"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Råd vedr. håndtering af d</w:t>
                            </w:r>
                            <w:r>
                              <w:rPr>
                                <w:rFonts w:ascii="Times New Roman" w:hAnsi="Times New Roman" w:cs="Times New Roman"/>
                              </w:rPr>
                              <w:t>iverse udfordringer i hverdagen</w:t>
                            </w:r>
                          </w:p>
                          <w:p w14:paraId="52A60AB3"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Pårørendes spør</w:t>
                            </w:r>
                            <w:r>
                              <w:rPr>
                                <w:rFonts w:ascii="Times New Roman" w:hAnsi="Times New Roman" w:cs="Times New Roman"/>
                              </w:rPr>
                              <w:t>gsmål vedr. en konkret diagnose</w:t>
                            </w:r>
                          </w:p>
                          <w:p w14:paraId="46F543A1" w14:textId="77777777" w:rsidR="00971E52" w:rsidRPr="007B7B44" w:rsidRDefault="00971E52" w:rsidP="006E271E">
                            <w:pPr>
                              <w:pStyle w:val="Listeafsnit"/>
                              <w:numPr>
                                <w:ilvl w:val="0"/>
                                <w:numId w:val="36"/>
                              </w:numPr>
                              <w:spacing w:after="0"/>
                              <w:rPr>
                                <w:rFonts w:ascii="Times New Roman" w:hAnsi="Times New Roman" w:cs="Times New Roman"/>
                              </w:rPr>
                            </w:pPr>
                            <w:r>
                              <w:rPr>
                                <w:rFonts w:ascii="Times New Roman" w:hAnsi="Times New Roman" w:cs="Times New Roman"/>
                              </w:rPr>
                              <w:t>Efterspørgsel af kurser</w:t>
                            </w:r>
                          </w:p>
                          <w:p w14:paraId="4A303FB8"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Efterspørgsel af viden og erfa</w:t>
                            </w:r>
                            <w:r>
                              <w:rPr>
                                <w:rFonts w:ascii="Times New Roman" w:hAnsi="Times New Roman" w:cs="Times New Roman"/>
                              </w:rPr>
                              <w:t>ring fra studerende til opgaver</w:t>
                            </w:r>
                          </w:p>
                          <w:p w14:paraId="38095394"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Henvisning til a</w:t>
                            </w:r>
                            <w:r w:rsidRPr="007B7B44">
                              <w:rPr>
                                <w:rFonts w:ascii="Times New Roman" w:eastAsia="Times New Roman" w:hAnsi="Times New Roman" w:cs="Times New Roman"/>
                                <w:lang w:eastAsia="da-DK"/>
                              </w:rPr>
                              <w:t>nden faglig ekspertise.</w:t>
                            </w:r>
                          </w:p>
                          <w:p w14:paraId="58D83785" w14:textId="77777777" w:rsidR="00971E52" w:rsidRPr="007B7B44" w:rsidRDefault="00971E52" w:rsidP="006E271E">
                            <w:pPr>
                              <w:spacing w:after="0"/>
                              <w:rPr>
                                <w:rFonts w:ascii="Times New Roman" w:hAnsi="Times New Roman" w:cs="Times New Roman"/>
                              </w:rPr>
                            </w:pPr>
                          </w:p>
                          <w:p w14:paraId="79D6D296" w14:textId="77777777" w:rsidR="00971E52" w:rsidRPr="007B7B44" w:rsidRDefault="00971E52" w:rsidP="006E271E">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3DDE6C" id="_x0000_s1029" type="#_x0000_t202" style="position:absolute;margin-left:233.75pt;margin-top:-28.8pt;width:281.7pt;height:2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">
                <v:textbox>
                  <w:txbxContent>
                    <w:p w14:paraId="157AD0F4" w14:textId="77777777" w:rsidR="00971E52" w:rsidRPr="009D0463" w:rsidRDefault="00971E52" w:rsidP="006E271E">
                      <w:pPr>
                        <w:spacing w:after="0"/>
                        <w:rPr>
                          <w:rFonts w:ascii="Times New Roman" w:hAnsi="Times New Roman" w:cs="Times New Roman"/>
                          <w:b/>
                        </w:rPr>
                      </w:pPr>
                      <w:r w:rsidRPr="009D0463">
                        <w:rPr>
                          <w:rFonts w:ascii="Times New Roman" w:hAnsi="Times New Roman" w:cs="Times New Roman"/>
                          <w:b/>
                        </w:rPr>
                        <w:t xml:space="preserve">FAKTABOKS: </w:t>
                      </w:r>
                      <w:r>
                        <w:rPr>
                          <w:rFonts w:ascii="Times New Roman" w:hAnsi="Times New Roman" w:cs="Times New Roman"/>
                          <w:b/>
                        </w:rPr>
                        <w:t>T</w:t>
                      </w:r>
                      <w:r w:rsidRPr="009D0463">
                        <w:rPr>
                          <w:rFonts w:ascii="Times New Roman" w:hAnsi="Times New Roman" w:cs="Times New Roman"/>
                          <w:b/>
                        </w:rPr>
                        <w:t xml:space="preserve">ypiske henvendelser til </w:t>
                      </w:r>
                      <w:r>
                        <w:rPr>
                          <w:rFonts w:ascii="Times New Roman" w:hAnsi="Times New Roman" w:cs="Times New Roman"/>
                          <w:b/>
                        </w:rPr>
                        <w:t>IPIS</w:t>
                      </w:r>
                    </w:p>
                    <w:p w14:paraId="23AEE5CD"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 xml:space="preserve">Vejledning vedr. en borgers rettigheder </w:t>
                      </w:r>
                      <w:r>
                        <w:rPr>
                          <w:rFonts w:ascii="Times New Roman" w:hAnsi="Times New Roman" w:cs="Times New Roman"/>
                        </w:rPr>
                        <w:t>ift. hjælpeforanstaltninger</w:t>
                      </w:r>
                    </w:p>
                    <w:p w14:paraId="07B2B60E"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 xml:space="preserve">Generel viden </w:t>
                      </w:r>
                      <w:r>
                        <w:rPr>
                          <w:rFonts w:ascii="Times New Roman" w:hAnsi="Times New Roman" w:cs="Times New Roman"/>
                        </w:rPr>
                        <w:t>ift. konkrete hjælpeforanstaltninger</w:t>
                      </w:r>
                    </w:p>
                    <w:p w14:paraId="6DFEDC9F"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 xml:space="preserve">Relevante hjælpemidler i forbindelse </w:t>
                      </w:r>
                      <w:r>
                        <w:rPr>
                          <w:rFonts w:ascii="Times New Roman" w:hAnsi="Times New Roman" w:cs="Times New Roman"/>
                        </w:rPr>
                        <w:t>med fremskaffelse og anvendelse</w:t>
                      </w:r>
                    </w:p>
                    <w:p w14:paraId="6562C009"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Vejledning vedr. e</w:t>
                      </w:r>
                      <w:r>
                        <w:rPr>
                          <w:rFonts w:ascii="Times New Roman" w:hAnsi="Times New Roman" w:cs="Times New Roman"/>
                        </w:rPr>
                        <w:t>n borgers muligheder</w:t>
                      </w:r>
                    </w:p>
                    <w:p w14:paraId="186E1847"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Råd vedr. håndtering af d</w:t>
                      </w:r>
                      <w:r>
                        <w:rPr>
                          <w:rFonts w:ascii="Times New Roman" w:hAnsi="Times New Roman" w:cs="Times New Roman"/>
                        </w:rPr>
                        <w:t>iverse udfordringer i hverdagen</w:t>
                      </w:r>
                    </w:p>
                    <w:p w14:paraId="52A60AB3"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Pårørendes spør</w:t>
                      </w:r>
                      <w:r>
                        <w:rPr>
                          <w:rFonts w:ascii="Times New Roman" w:hAnsi="Times New Roman" w:cs="Times New Roman"/>
                        </w:rPr>
                        <w:t>gsmål vedr. en konkret diagnose</w:t>
                      </w:r>
                    </w:p>
                    <w:p w14:paraId="46F543A1" w14:textId="77777777" w:rsidR="00971E52" w:rsidRPr="007B7B44" w:rsidRDefault="00971E52" w:rsidP="006E271E">
                      <w:pPr>
                        <w:pStyle w:val="Listeafsnit"/>
                        <w:numPr>
                          <w:ilvl w:val="0"/>
                          <w:numId w:val="36"/>
                        </w:numPr>
                        <w:spacing w:after="0"/>
                        <w:rPr>
                          <w:rFonts w:ascii="Times New Roman" w:hAnsi="Times New Roman" w:cs="Times New Roman"/>
                        </w:rPr>
                      </w:pPr>
                      <w:r>
                        <w:rPr>
                          <w:rFonts w:ascii="Times New Roman" w:hAnsi="Times New Roman" w:cs="Times New Roman"/>
                        </w:rPr>
                        <w:t>Efterspørgsel af kurser</w:t>
                      </w:r>
                    </w:p>
                    <w:p w14:paraId="4A303FB8"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Efterspørgsel af viden og erfa</w:t>
                      </w:r>
                      <w:r>
                        <w:rPr>
                          <w:rFonts w:ascii="Times New Roman" w:hAnsi="Times New Roman" w:cs="Times New Roman"/>
                        </w:rPr>
                        <w:t>ring fra studerende til opgaver</w:t>
                      </w:r>
                    </w:p>
                    <w:p w14:paraId="38095394" w14:textId="77777777" w:rsidR="00971E52" w:rsidRPr="007B7B44" w:rsidRDefault="00971E52" w:rsidP="006E271E">
                      <w:pPr>
                        <w:pStyle w:val="Listeafsnit"/>
                        <w:numPr>
                          <w:ilvl w:val="0"/>
                          <w:numId w:val="36"/>
                        </w:numPr>
                        <w:spacing w:after="0"/>
                        <w:rPr>
                          <w:rFonts w:ascii="Times New Roman" w:hAnsi="Times New Roman" w:cs="Times New Roman"/>
                        </w:rPr>
                      </w:pPr>
                      <w:r w:rsidRPr="007B7B44">
                        <w:rPr>
                          <w:rFonts w:ascii="Times New Roman" w:hAnsi="Times New Roman" w:cs="Times New Roman"/>
                        </w:rPr>
                        <w:t>Henvisning til a</w:t>
                      </w:r>
                      <w:r w:rsidRPr="007B7B44">
                        <w:rPr>
                          <w:rFonts w:ascii="Times New Roman" w:eastAsia="Times New Roman" w:hAnsi="Times New Roman" w:cs="Times New Roman"/>
                          <w:lang w:eastAsia="da-DK"/>
                        </w:rPr>
                        <w:t>nden faglig ekspertise.</w:t>
                      </w:r>
                    </w:p>
                    <w:p w14:paraId="58D83785" w14:textId="77777777" w:rsidR="00971E52" w:rsidRPr="007B7B44" w:rsidRDefault="00971E52" w:rsidP="006E271E">
                      <w:pPr>
                        <w:spacing w:after="0"/>
                        <w:rPr>
                          <w:rFonts w:ascii="Times New Roman" w:hAnsi="Times New Roman" w:cs="Times New Roman"/>
                        </w:rPr>
                      </w:pPr>
                    </w:p>
                    <w:p w14:paraId="79D6D296" w14:textId="77777777" w:rsidR="00971E52" w:rsidRPr="007B7B44" w:rsidRDefault="00971E52" w:rsidP="006E271E">
                      <w:pPr>
                        <w:rPr>
                          <w:rFonts w:ascii="Times New Roman" w:hAnsi="Times New Roman" w:cs="Times New Roman"/>
                        </w:rPr>
                      </w:pPr>
                    </w:p>
                  </w:txbxContent>
                </v:textbox>
                <w10:wrap type="square"/>
              </v:shape>
            </w:pict>
          </mc:Fallback>
        </mc:AlternateContent>
      </w:r>
    </w:p>
    <w:p w14:paraId="4C9526EF" w14:textId="77777777" w:rsidR="002C14B4"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IPIS </w:t>
      </w:r>
      <w:r w:rsidR="002C14B4" w:rsidRPr="00501892">
        <w:rPr>
          <w:rFonts w:ascii="Times New Roman" w:eastAsia="Times New Roman" w:hAnsi="Times New Roman" w:cs="Times New Roman"/>
          <w:lang w:eastAsia="da-DK"/>
        </w:rPr>
        <w:t xml:space="preserve">rådgiver </w:t>
      </w:r>
      <w:r w:rsidR="006E271E">
        <w:rPr>
          <w:rFonts w:ascii="Times New Roman" w:eastAsia="Times New Roman" w:hAnsi="Times New Roman" w:cs="Times New Roman"/>
          <w:lang w:eastAsia="da-DK"/>
        </w:rPr>
        <w:t xml:space="preserve">som udgangspunkt </w:t>
      </w:r>
      <w:r w:rsidR="002C14B4" w:rsidRPr="00501892">
        <w:rPr>
          <w:rFonts w:ascii="Times New Roman" w:eastAsia="Times New Roman" w:hAnsi="Times New Roman" w:cs="Times New Roman"/>
          <w:lang w:eastAsia="da-DK"/>
        </w:rPr>
        <w:t>borgere</w:t>
      </w:r>
      <w:r w:rsidR="005F22D3" w:rsidRPr="00501892">
        <w:rPr>
          <w:rFonts w:ascii="Times New Roman" w:eastAsia="Times New Roman" w:hAnsi="Times New Roman" w:cs="Times New Roman"/>
          <w:lang w:eastAsia="da-DK"/>
        </w:rPr>
        <w:t>,</w:t>
      </w:r>
      <w:r w:rsidR="00C85359" w:rsidRPr="00501892">
        <w:rPr>
          <w:rFonts w:ascii="Times New Roman" w:eastAsia="Times New Roman" w:hAnsi="Times New Roman" w:cs="Times New Roman"/>
          <w:lang w:eastAsia="da-DK"/>
        </w:rPr>
        <w:t xml:space="preserve"> der er omfattet af l</w:t>
      </w:r>
      <w:r w:rsidR="002C14B4" w:rsidRPr="00501892">
        <w:rPr>
          <w:rFonts w:ascii="Times New Roman" w:eastAsia="Times New Roman" w:hAnsi="Times New Roman" w:cs="Times New Roman"/>
          <w:lang w:eastAsia="da-DK"/>
        </w:rPr>
        <w:t>andstingsforordningen. IPIS rådgiver også borgere med handicap</w:t>
      </w:r>
      <w:r w:rsidR="00AE114B" w:rsidRPr="00501892">
        <w:rPr>
          <w:rFonts w:ascii="Times New Roman" w:eastAsia="Times New Roman" w:hAnsi="Times New Roman" w:cs="Times New Roman"/>
          <w:lang w:eastAsia="da-DK"/>
        </w:rPr>
        <w:t>,</w:t>
      </w:r>
      <w:r w:rsidR="002C14B4" w:rsidRPr="00501892">
        <w:rPr>
          <w:rFonts w:ascii="Times New Roman" w:eastAsia="Times New Roman" w:hAnsi="Times New Roman" w:cs="Times New Roman"/>
          <w:lang w:eastAsia="da-DK"/>
        </w:rPr>
        <w:t xml:space="preserve"> der ikke er omfattet. Det kan </w:t>
      </w:r>
      <w:proofErr w:type="gramStart"/>
      <w:r w:rsidR="006E271E">
        <w:rPr>
          <w:rFonts w:ascii="Times New Roman" w:eastAsia="Times New Roman" w:hAnsi="Times New Roman" w:cs="Times New Roman"/>
          <w:lang w:eastAsia="da-DK"/>
        </w:rPr>
        <w:t>er</w:t>
      </w:r>
      <w:proofErr w:type="gramEnd"/>
      <w:r w:rsidR="006E271E">
        <w:rPr>
          <w:rFonts w:ascii="Times New Roman" w:eastAsia="Times New Roman" w:hAnsi="Times New Roman" w:cs="Times New Roman"/>
          <w:lang w:eastAsia="da-DK"/>
        </w:rPr>
        <w:t xml:space="preserve"> </w:t>
      </w:r>
      <w:r w:rsidR="002C14B4" w:rsidRPr="00501892">
        <w:rPr>
          <w:rFonts w:ascii="Times New Roman" w:eastAsia="Times New Roman" w:hAnsi="Times New Roman" w:cs="Times New Roman"/>
          <w:lang w:eastAsia="da-DK"/>
        </w:rPr>
        <w:t xml:space="preserve">råd og vejledning ift. en evt. diagnose </w:t>
      </w:r>
      <w:r w:rsidR="00AD7F6A" w:rsidRPr="00501892">
        <w:rPr>
          <w:rFonts w:ascii="Times New Roman" w:eastAsia="Times New Roman" w:hAnsi="Times New Roman" w:cs="Times New Roman"/>
          <w:lang w:eastAsia="da-DK"/>
        </w:rPr>
        <w:t xml:space="preserve">eller </w:t>
      </w:r>
      <w:proofErr w:type="spellStart"/>
      <w:r w:rsidR="006E271E">
        <w:rPr>
          <w:rFonts w:ascii="Times New Roman" w:eastAsia="Times New Roman" w:hAnsi="Times New Roman" w:cs="Times New Roman"/>
          <w:lang w:eastAsia="da-DK"/>
        </w:rPr>
        <w:t>omfattelsesprocessen</w:t>
      </w:r>
      <w:proofErr w:type="spellEnd"/>
      <w:r w:rsidR="006E271E">
        <w:rPr>
          <w:rFonts w:ascii="Times New Roman" w:eastAsia="Times New Roman" w:hAnsi="Times New Roman" w:cs="Times New Roman"/>
          <w:lang w:eastAsia="da-DK"/>
        </w:rPr>
        <w:t>.</w:t>
      </w:r>
    </w:p>
    <w:p w14:paraId="1103845C"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p>
    <w:p w14:paraId="4EF96642" w14:textId="77777777" w:rsidR="00407AB6" w:rsidRPr="00501892" w:rsidRDefault="00407AB6" w:rsidP="00295D43">
      <w:pPr>
        <w:spacing w:after="0"/>
        <w:rPr>
          <w:rFonts w:ascii="Times New Roman" w:hAnsi="Times New Roman" w:cs="Times New Roman"/>
          <w:b/>
        </w:rPr>
      </w:pPr>
      <w:bookmarkStart w:id="16" w:name="_Toc437950312"/>
      <w:proofErr w:type="spellStart"/>
      <w:r w:rsidRPr="00501892">
        <w:rPr>
          <w:rFonts w:ascii="Times New Roman" w:hAnsi="Times New Roman" w:cs="Times New Roman"/>
          <w:b/>
        </w:rPr>
        <w:t>Vidensarbejde</w:t>
      </w:r>
      <w:bookmarkEnd w:id="16"/>
      <w:proofErr w:type="spellEnd"/>
    </w:p>
    <w:p w14:paraId="50D4CB97" w14:textId="77777777" w:rsidR="00407AB6" w:rsidRPr="00501892" w:rsidRDefault="006E271E" w:rsidP="00295D43">
      <w:pPr>
        <w:shd w:val="clear" w:color="auto" w:fill="FFFFFF"/>
        <w:spacing w:after="0"/>
        <w:rPr>
          <w:rFonts w:ascii="Times New Roman" w:eastAsia="Times New Roman" w:hAnsi="Times New Roman" w:cs="Times New Roman"/>
          <w:lang w:eastAsia="da-DK"/>
        </w:rPr>
      </w:pPr>
      <w:r>
        <w:rPr>
          <w:rFonts w:ascii="Times New Roman" w:eastAsia="Times New Roman" w:hAnsi="Times New Roman" w:cs="Times New Roman"/>
          <w:lang w:eastAsia="da-DK"/>
        </w:rPr>
        <w:t>IPIS</w:t>
      </w:r>
      <w:r w:rsidR="00407AB6" w:rsidRPr="00501892">
        <w:rPr>
          <w:rFonts w:ascii="Times New Roman" w:eastAsia="Times New Roman" w:hAnsi="Times New Roman" w:cs="Times New Roman"/>
          <w:lang w:eastAsia="da-DK"/>
        </w:rPr>
        <w:t xml:space="preserve"> er som landsdækkende videnscenter forpligtiget til at være opdateret </w:t>
      </w:r>
      <w:r w:rsidR="00AD7F6A" w:rsidRPr="00501892">
        <w:rPr>
          <w:rFonts w:ascii="Times New Roman" w:eastAsia="Times New Roman" w:hAnsi="Times New Roman" w:cs="Times New Roman"/>
          <w:lang w:eastAsia="da-DK"/>
        </w:rPr>
        <w:t xml:space="preserve">på, indsamle, udvikle og formidle </w:t>
      </w:r>
      <w:r w:rsidR="00407AB6" w:rsidRPr="00501892">
        <w:rPr>
          <w:rFonts w:ascii="Times New Roman" w:eastAsia="Times New Roman" w:hAnsi="Times New Roman" w:cs="Times New Roman"/>
          <w:lang w:eastAsia="da-DK"/>
        </w:rPr>
        <w:t>faglig viden på handicapområdet. IPIS bidrage</w:t>
      </w:r>
      <w:r w:rsidR="00AE114B" w:rsidRPr="00501892">
        <w:rPr>
          <w:rFonts w:ascii="Times New Roman" w:eastAsia="Times New Roman" w:hAnsi="Times New Roman" w:cs="Times New Roman"/>
          <w:lang w:eastAsia="da-DK"/>
        </w:rPr>
        <w:t>r også</w:t>
      </w:r>
      <w:r>
        <w:rPr>
          <w:rFonts w:ascii="Times New Roman" w:eastAsia="Times New Roman" w:hAnsi="Times New Roman" w:cs="Times New Roman"/>
          <w:lang w:eastAsia="da-DK"/>
        </w:rPr>
        <w:t xml:space="preserve"> med indsamling af statisti</w:t>
      </w:r>
      <w:r w:rsidR="00407AB6" w:rsidRPr="00501892">
        <w:rPr>
          <w:rFonts w:ascii="Times New Roman" w:eastAsia="Times New Roman" w:hAnsi="Times New Roman" w:cs="Times New Roman"/>
          <w:lang w:eastAsia="da-DK"/>
        </w:rPr>
        <w:t xml:space="preserve">k og erfaringsbaseret viden til </w:t>
      </w:r>
      <w:r w:rsidR="00CA1D56" w:rsidRPr="00501892">
        <w:rPr>
          <w:rFonts w:ascii="Times New Roman" w:eastAsia="Times New Roman" w:hAnsi="Times New Roman" w:cs="Times New Roman"/>
          <w:lang w:eastAsia="da-DK"/>
        </w:rPr>
        <w:t>Naalakkersuisut</w:t>
      </w:r>
      <w:r w:rsidR="00407AB6" w:rsidRPr="00501892">
        <w:rPr>
          <w:rFonts w:ascii="Times New Roman" w:eastAsia="Times New Roman" w:hAnsi="Times New Roman" w:cs="Times New Roman"/>
          <w:lang w:eastAsia="da-DK"/>
        </w:rPr>
        <w:t>.</w:t>
      </w:r>
    </w:p>
    <w:p w14:paraId="0E9342FD"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p>
    <w:p w14:paraId="427DA34D"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IPIS’ eksisterende vidensbank indeholder bl.a. statistikker, vejledninger til hjælpeforanstaltninger, oversigter over handicap</w:t>
      </w:r>
      <w:r w:rsidR="006E271E">
        <w:rPr>
          <w:rFonts w:ascii="Times New Roman" w:eastAsia="Times New Roman" w:hAnsi="Times New Roman" w:cs="Times New Roman"/>
          <w:lang w:eastAsia="da-DK"/>
        </w:rPr>
        <w:t>organisationer</w:t>
      </w:r>
      <w:r w:rsidRPr="00501892">
        <w:rPr>
          <w:rFonts w:ascii="Times New Roman" w:eastAsia="Times New Roman" w:hAnsi="Times New Roman" w:cs="Times New Roman"/>
          <w:lang w:eastAsia="da-DK"/>
        </w:rPr>
        <w:t xml:space="preserve">, uddannelses- og arbejdsmuligheder samt generel viden om diverse handicaps. </w:t>
      </w:r>
    </w:p>
    <w:p w14:paraId="68EE8E12" w14:textId="77777777" w:rsidR="00407AB6" w:rsidRPr="00501892" w:rsidRDefault="00407AB6" w:rsidP="00295D43">
      <w:pPr>
        <w:spacing w:after="0"/>
        <w:rPr>
          <w:rFonts w:ascii="Times New Roman" w:hAnsi="Times New Roman" w:cs="Times New Roman"/>
        </w:rPr>
      </w:pPr>
    </w:p>
    <w:p w14:paraId="22CD4539" w14:textId="77777777" w:rsidR="00407AB6" w:rsidRPr="00501892" w:rsidRDefault="00407AB6" w:rsidP="00295D43">
      <w:pPr>
        <w:spacing w:after="0"/>
        <w:rPr>
          <w:rFonts w:ascii="Times New Roman" w:hAnsi="Times New Roman" w:cs="Times New Roman"/>
          <w:b/>
        </w:rPr>
      </w:pPr>
      <w:bookmarkStart w:id="17" w:name="_Toc437950313"/>
      <w:r w:rsidRPr="00501892">
        <w:rPr>
          <w:rFonts w:ascii="Times New Roman" w:hAnsi="Times New Roman" w:cs="Times New Roman"/>
          <w:b/>
        </w:rPr>
        <w:t>Kursusvirksomhed</w:t>
      </w:r>
      <w:bookmarkEnd w:id="17"/>
    </w:p>
    <w:p w14:paraId="37E558C6"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En stor del af IPIS’ virke som videns- og rådgivningscenter er at udvikle og afholde korte samt længerevarende kurser</w:t>
      </w:r>
      <w:r w:rsidRPr="00501892">
        <w:rPr>
          <w:rStyle w:val="Fodnotehenvisning"/>
          <w:rFonts w:ascii="Times New Roman" w:eastAsia="Times New Roman" w:hAnsi="Times New Roman" w:cs="Times New Roman"/>
          <w:lang w:eastAsia="da-DK"/>
        </w:rPr>
        <w:footnoteReference w:id="38"/>
      </w:r>
      <w:r w:rsidRPr="00501892">
        <w:rPr>
          <w:rFonts w:ascii="Times New Roman" w:eastAsia="Times New Roman" w:hAnsi="Times New Roman" w:cs="Times New Roman"/>
          <w:lang w:eastAsia="da-DK"/>
        </w:rPr>
        <w:t xml:space="preserve"> for følgende målgrupper: </w:t>
      </w:r>
    </w:p>
    <w:p w14:paraId="748B7F31" w14:textId="77777777" w:rsidR="00407AB6" w:rsidRPr="00501892" w:rsidRDefault="00407AB6" w:rsidP="0061190A">
      <w:pPr>
        <w:pStyle w:val="Listeafsnit"/>
        <w:numPr>
          <w:ilvl w:val="0"/>
          <w:numId w:val="4"/>
        </w:num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Personer med handicap</w:t>
      </w:r>
    </w:p>
    <w:p w14:paraId="269B5DC8" w14:textId="77777777" w:rsidR="00407AB6" w:rsidRPr="00501892" w:rsidRDefault="006E271E" w:rsidP="0061190A">
      <w:pPr>
        <w:pStyle w:val="Listeafsnit"/>
        <w:numPr>
          <w:ilvl w:val="0"/>
          <w:numId w:val="4"/>
        </w:numPr>
        <w:shd w:val="clear" w:color="auto" w:fill="FFFFFF"/>
        <w:spacing w:after="0"/>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Professionelle der </w:t>
      </w:r>
      <w:r w:rsidR="00407AB6" w:rsidRPr="00501892">
        <w:rPr>
          <w:rFonts w:ascii="Times New Roman" w:eastAsia="Times New Roman" w:hAnsi="Times New Roman" w:cs="Times New Roman"/>
          <w:lang w:eastAsia="da-DK"/>
        </w:rPr>
        <w:t>arbejder med personer med handicap</w:t>
      </w:r>
    </w:p>
    <w:p w14:paraId="3169998C" w14:textId="77777777" w:rsidR="00407AB6" w:rsidRPr="00501892" w:rsidRDefault="00407AB6" w:rsidP="0061190A">
      <w:pPr>
        <w:pStyle w:val="Listeafsnit"/>
        <w:numPr>
          <w:ilvl w:val="0"/>
          <w:numId w:val="4"/>
        </w:num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Pårørende til personer med handicap. </w:t>
      </w:r>
    </w:p>
    <w:p w14:paraId="3B346C2C"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p>
    <w:p w14:paraId="6526A56E"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Formålet med kursusvirksomheden er at imødekomme </w:t>
      </w:r>
      <w:r w:rsidR="006E271E">
        <w:rPr>
          <w:rFonts w:ascii="Times New Roman" w:eastAsia="Times New Roman" w:hAnsi="Times New Roman" w:cs="Times New Roman"/>
          <w:lang w:eastAsia="da-DK"/>
        </w:rPr>
        <w:t>det reelle behov</w:t>
      </w:r>
      <w:r w:rsidRPr="00501892">
        <w:rPr>
          <w:rFonts w:ascii="Times New Roman" w:eastAsia="Times New Roman" w:hAnsi="Times New Roman" w:cs="Times New Roman"/>
          <w:lang w:eastAsia="da-DK"/>
        </w:rPr>
        <w:t xml:space="preserve"> for </w:t>
      </w:r>
      <w:r w:rsidR="00AD7F6A" w:rsidRPr="00501892">
        <w:rPr>
          <w:rFonts w:ascii="Times New Roman" w:eastAsia="Times New Roman" w:hAnsi="Times New Roman" w:cs="Times New Roman"/>
          <w:lang w:eastAsia="da-DK"/>
        </w:rPr>
        <w:t>viden om handicapforhold</w:t>
      </w:r>
      <w:r w:rsidRPr="00501892">
        <w:rPr>
          <w:rFonts w:ascii="Times New Roman" w:eastAsia="Times New Roman" w:hAnsi="Times New Roman" w:cs="Times New Roman"/>
          <w:lang w:eastAsia="da-DK"/>
        </w:rPr>
        <w:t xml:space="preserve"> ift. lovgivning, socialt, </w:t>
      </w:r>
      <w:proofErr w:type="spellStart"/>
      <w:r w:rsidRPr="00501892">
        <w:rPr>
          <w:rFonts w:ascii="Times New Roman" w:eastAsia="Times New Roman" w:hAnsi="Times New Roman" w:cs="Times New Roman"/>
          <w:lang w:eastAsia="da-DK"/>
        </w:rPr>
        <w:t>best</w:t>
      </w:r>
      <w:proofErr w:type="spellEnd"/>
      <w:r w:rsidRPr="00501892">
        <w:rPr>
          <w:rFonts w:ascii="Times New Roman" w:eastAsia="Times New Roman" w:hAnsi="Times New Roman" w:cs="Times New Roman"/>
          <w:lang w:eastAsia="da-DK"/>
        </w:rPr>
        <w:t xml:space="preserve"> practice og metod</w:t>
      </w:r>
      <w:r w:rsidR="00AE114B" w:rsidRPr="00501892">
        <w:rPr>
          <w:rFonts w:ascii="Times New Roman" w:eastAsia="Times New Roman" w:hAnsi="Times New Roman" w:cs="Times New Roman"/>
          <w:lang w:eastAsia="da-DK"/>
        </w:rPr>
        <w:t>er</w:t>
      </w:r>
      <w:r w:rsidRPr="00501892">
        <w:rPr>
          <w:rFonts w:ascii="Times New Roman" w:eastAsia="Times New Roman" w:hAnsi="Times New Roman" w:cs="Times New Roman"/>
          <w:lang w:eastAsia="da-DK"/>
        </w:rPr>
        <w:t xml:space="preserve">. Kurserne bliver udviklet og formet ud fra erfaringsbaseret </w:t>
      </w:r>
      <w:proofErr w:type="spellStart"/>
      <w:r w:rsidRPr="00501892">
        <w:rPr>
          <w:rFonts w:ascii="Times New Roman" w:eastAsia="Times New Roman" w:hAnsi="Times New Roman" w:cs="Times New Roman"/>
          <w:lang w:eastAsia="da-DK"/>
        </w:rPr>
        <w:t>vidensindsamling</w:t>
      </w:r>
      <w:proofErr w:type="spellEnd"/>
      <w:r w:rsidRPr="00501892">
        <w:rPr>
          <w:rFonts w:ascii="Times New Roman" w:eastAsia="Times New Roman" w:hAnsi="Times New Roman" w:cs="Times New Roman"/>
          <w:lang w:eastAsia="da-DK"/>
        </w:rPr>
        <w:t xml:space="preserve"> og </w:t>
      </w:r>
      <w:proofErr w:type="spellStart"/>
      <w:r w:rsidRPr="00501892">
        <w:rPr>
          <w:rFonts w:ascii="Times New Roman" w:eastAsia="Times New Roman" w:hAnsi="Times New Roman" w:cs="Times New Roman"/>
          <w:lang w:eastAsia="da-DK"/>
        </w:rPr>
        <w:t>vidensproduktion</w:t>
      </w:r>
      <w:proofErr w:type="spellEnd"/>
      <w:r w:rsidRPr="00501892">
        <w:rPr>
          <w:rFonts w:ascii="Times New Roman" w:eastAsia="Times New Roman" w:hAnsi="Times New Roman" w:cs="Times New Roman"/>
          <w:lang w:eastAsia="da-DK"/>
        </w:rPr>
        <w:t xml:space="preserve">. Der afholdes </w:t>
      </w:r>
      <w:r w:rsidR="002C14B4" w:rsidRPr="00501892">
        <w:rPr>
          <w:rFonts w:ascii="Times New Roman" w:eastAsia="Times New Roman" w:hAnsi="Times New Roman" w:cs="Times New Roman"/>
          <w:lang w:eastAsia="da-DK"/>
        </w:rPr>
        <w:t xml:space="preserve">regionale </w:t>
      </w:r>
      <w:r w:rsidRPr="00501892">
        <w:rPr>
          <w:rFonts w:ascii="Times New Roman" w:eastAsia="Times New Roman" w:hAnsi="Times New Roman" w:cs="Times New Roman"/>
          <w:lang w:eastAsia="da-DK"/>
        </w:rPr>
        <w:t>og lokale kurser i løbet af året for både specifikke og brede</w:t>
      </w:r>
      <w:r w:rsidR="00AE114B" w:rsidRPr="00501892">
        <w:rPr>
          <w:rFonts w:ascii="Times New Roman" w:eastAsia="Times New Roman" w:hAnsi="Times New Roman" w:cs="Times New Roman"/>
          <w:lang w:eastAsia="da-DK"/>
        </w:rPr>
        <w:t>re</w:t>
      </w:r>
      <w:r w:rsidRPr="00501892">
        <w:rPr>
          <w:rFonts w:ascii="Times New Roman" w:eastAsia="Times New Roman" w:hAnsi="Times New Roman" w:cs="Times New Roman"/>
          <w:lang w:eastAsia="da-DK"/>
        </w:rPr>
        <w:t xml:space="preserve"> målgrupper. I 2015 blev der afholdt 13 korte kurser på 3-5 dage</w:t>
      </w:r>
      <w:r w:rsidR="006E271E">
        <w:rPr>
          <w:rFonts w:ascii="Times New Roman" w:eastAsia="Times New Roman" w:hAnsi="Times New Roman" w:cs="Times New Roman"/>
          <w:lang w:eastAsia="da-DK"/>
        </w:rPr>
        <w:t>s varighed</w:t>
      </w:r>
      <w:r w:rsidRPr="00501892">
        <w:rPr>
          <w:rFonts w:ascii="Times New Roman" w:eastAsia="Times New Roman" w:hAnsi="Times New Roman" w:cs="Times New Roman"/>
          <w:lang w:eastAsia="da-DK"/>
        </w:rPr>
        <w:t xml:space="preserve"> med </w:t>
      </w:r>
      <w:r w:rsidR="006E271E">
        <w:rPr>
          <w:rFonts w:ascii="Times New Roman" w:eastAsia="Times New Roman" w:hAnsi="Times New Roman" w:cs="Times New Roman"/>
          <w:lang w:eastAsia="da-DK"/>
        </w:rPr>
        <w:t xml:space="preserve">et </w:t>
      </w:r>
      <w:r w:rsidRPr="00501892">
        <w:rPr>
          <w:rFonts w:ascii="Times New Roman" w:eastAsia="Times New Roman" w:hAnsi="Times New Roman" w:cs="Times New Roman"/>
          <w:lang w:eastAsia="da-DK"/>
        </w:rPr>
        <w:t>samlet deltagere</w:t>
      </w:r>
      <w:r w:rsidR="006E271E">
        <w:rPr>
          <w:rFonts w:ascii="Times New Roman" w:eastAsia="Times New Roman" w:hAnsi="Times New Roman" w:cs="Times New Roman"/>
          <w:lang w:eastAsia="da-DK"/>
        </w:rPr>
        <w:t xml:space="preserve"> på 187</w:t>
      </w:r>
      <w:r w:rsidRPr="00501892">
        <w:rPr>
          <w:rFonts w:ascii="Times New Roman" w:eastAsia="Times New Roman" w:hAnsi="Times New Roman" w:cs="Times New Roman"/>
          <w:lang w:eastAsia="da-DK"/>
        </w:rPr>
        <w:t xml:space="preserve">. Derudover blev der afholdt 2 længerevarende modulopbyggede kurser med henholdsvis 11 og 30 deltagere. I 2016 er der på nuværende tidspunkt planlagt 10 korte og længerevarende kurser i årets første seks måneder. Der er stor </w:t>
      </w:r>
      <w:proofErr w:type="spellStart"/>
      <w:r w:rsidR="002C14B4" w:rsidRPr="00501892">
        <w:rPr>
          <w:rFonts w:ascii="Times New Roman" w:eastAsia="Times New Roman" w:hAnsi="Times New Roman" w:cs="Times New Roman"/>
          <w:lang w:eastAsia="da-DK"/>
        </w:rPr>
        <w:t>efterspørgelse</w:t>
      </w:r>
      <w:proofErr w:type="spellEnd"/>
      <w:r w:rsidR="002C14B4" w:rsidRPr="00501892">
        <w:rPr>
          <w:rFonts w:ascii="Times New Roman" w:eastAsia="Times New Roman" w:hAnsi="Times New Roman" w:cs="Times New Roman"/>
          <w:lang w:eastAsia="da-DK"/>
        </w:rPr>
        <w:t xml:space="preserve"> </w:t>
      </w:r>
      <w:r w:rsidRPr="00501892">
        <w:rPr>
          <w:rFonts w:ascii="Times New Roman" w:eastAsia="Times New Roman" w:hAnsi="Times New Roman" w:cs="Times New Roman"/>
          <w:lang w:eastAsia="da-DK"/>
        </w:rPr>
        <w:t xml:space="preserve">på kurser, og IPIS kan på nuværende </w:t>
      </w:r>
      <w:r w:rsidR="00A51124">
        <w:rPr>
          <w:rFonts w:ascii="Times New Roman" w:eastAsia="Times New Roman" w:hAnsi="Times New Roman" w:cs="Times New Roman"/>
          <w:lang w:eastAsia="da-DK"/>
        </w:rPr>
        <w:t xml:space="preserve">ikke følge med </w:t>
      </w:r>
      <w:proofErr w:type="spellStart"/>
      <w:r w:rsidR="00A51124">
        <w:rPr>
          <w:rFonts w:ascii="Times New Roman" w:eastAsia="Times New Roman" w:hAnsi="Times New Roman" w:cs="Times New Roman"/>
          <w:lang w:eastAsia="da-DK"/>
        </w:rPr>
        <w:t>efterspørgelsen</w:t>
      </w:r>
      <w:proofErr w:type="spellEnd"/>
      <w:r w:rsidR="00A51124">
        <w:rPr>
          <w:rFonts w:ascii="Times New Roman" w:eastAsia="Times New Roman" w:hAnsi="Times New Roman" w:cs="Times New Roman"/>
          <w:lang w:eastAsia="da-DK"/>
        </w:rPr>
        <w:t xml:space="preserve"> på kurser</w:t>
      </w:r>
      <w:r w:rsidRPr="00501892">
        <w:rPr>
          <w:rFonts w:ascii="Times New Roman" w:eastAsia="Times New Roman" w:hAnsi="Times New Roman" w:cs="Times New Roman"/>
          <w:lang w:eastAsia="da-DK"/>
        </w:rPr>
        <w:t>.</w:t>
      </w:r>
    </w:p>
    <w:p w14:paraId="16A557D0"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p>
    <w:p w14:paraId="60267AC9" w14:textId="77777777" w:rsidR="00407AB6" w:rsidRPr="00501892" w:rsidRDefault="001A1EE0"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IPIS udbyder på nuværende tidspunkt følgende kurser</w:t>
      </w:r>
      <w:r w:rsidR="0009058F">
        <w:rPr>
          <w:rStyle w:val="Fodnotehenvisning"/>
          <w:rFonts w:ascii="Times New Roman" w:eastAsia="Times New Roman" w:hAnsi="Times New Roman" w:cs="Times New Roman"/>
          <w:lang w:eastAsia="da-DK"/>
        </w:rPr>
        <w:footnoteReference w:id="39"/>
      </w:r>
      <w:r w:rsidRPr="00501892">
        <w:rPr>
          <w:rFonts w:ascii="Times New Roman" w:eastAsia="Times New Roman" w:hAnsi="Times New Roman" w:cs="Times New Roman"/>
          <w:lang w:eastAsia="da-DK"/>
        </w:rPr>
        <w:t>:</w:t>
      </w:r>
      <w:r w:rsidR="00407AB6" w:rsidRPr="00501892">
        <w:rPr>
          <w:rFonts w:ascii="Times New Roman" w:eastAsia="Times New Roman" w:hAnsi="Times New Roman" w:cs="Times New Roman"/>
          <w:lang w:eastAsia="da-DK"/>
        </w:rPr>
        <w:t xml:space="preserve"> </w:t>
      </w:r>
    </w:p>
    <w:p w14:paraId="3F416203" w14:textId="77777777" w:rsidR="001A1EE0" w:rsidRPr="00501892" w:rsidRDefault="001A1EE0" w:rsidP="00295D43">
      <w:pPr>
        <w:pStyle w:val="Listeafsnit"/>
        <w:rPr>
          <w:rFonts w:ascii="Times New Roman" w:hAnsi="Times New Roman" w:cs="Times New Roman"/>
          <w:lang w:eastAsia="da-DK"/>
        </w:rPr>
      </w:pPr>
      <w:r w:rsidRPr="00501892">
        <w:rPr>
          <w:rFonts w:ascii="Times New Roman" w:eastAsia="Times New Roman" w:hAnsi="Times New Roman" w:cs="Times New Roman"/>
          <w:lang w:eastAsia="da-DK"/>
        </w:rPr>
        <w:t xml:space="preserve">1. </w:t>
      </w:r>
      <w:r w:rsidR="00407AB6" w:rsidRPr="00501892">
        <w:rPr>
          <w:rFonts w:ascii="Times New Roman" w:hAnsi="Times New Roman" w:cs="Times New Roman"/>
          <w:lang w:eastAsia="da-DK"/>
        </w:rPr>
        <w:t>Fra viden til indsats</w:t>
      </w:r>
    </w:p>
    <w:p w14:paraId="4A59E3A2" w14:textId="77777777" w:rsidR="001A1EE0" w:rsidRPr="00501892" w:rsidRDefault="001A1EE0" w:rsidP="00295D43">
      <w:pPr>
        <w:pStyle w:val="Listeafsnit"/>
        <w:rPr>
          <w:rFonts w:ascii="Times New Roman" w:hAnsi="Times New Roman" w:cs="Times New Roman"/>
          <w:lang w:eastAsia="da-DK"/>
        </w:rPr>
      </w:pPr>
      <w:r w:rsidRPr="00501892">
        <w:rPr>
          <w:rFonts w:ascii="Times New Roman" w:eastAsia="Times New Roman" w:hAnsi="Times New Roman" w:cs="Times New Roman"/>
          <w:lang w:eastAsia="da-DK"/>
        </w:rPr>
        <w:t xml:space="preserve">2. </w:t>
      </w:r>
      <w:r w:rsidR="00407AB6" w:rsidRPr="00501892">
        <w:rPr>
          <w:rFonts w:ascii="Times New Roman" w:hAnsi="Times New Roman" w:cs="Times New Roman"/>
          <w:lang w:eastAsia="da-DK"/>
        </w:rPr>
        <w:t>Seksualitet og psykisk sygdom</w:t>
      </w:r>
    </w:p>
    <w:p w14:paraId="757E8FD2" w14:textId="77777777" w:rsidR="001A1EE0" w:rsidRPr="00501892" w:rsidRDefault="001A1EE0" w:rsidP="00295D43">
      <w:pPr>
        <w:pStyle w:val="Listeafsnit"/>
        <w:rPr>
          <w:rFonts w:ascii="Times New Roman" w:hAnsi="Times New Roman" w:cs="Times New Roman"/>
          <w:lang w:eastAsia="da-DK"/>
        </w:rPr>
      </w:pPr>
      <w:r w:rsidRPr="00501892">
        <w:rPr>
          <w:rFonts w:ascii="Times New Roman" w:eastAsia="Times New Roman" w:hAnsi="Times New Roman" w:cs="Times New Roman"/>
          <w:lang w:eastAsia="da-DK"/>
        </w:rPr>
        <w:t xml:space="preserve">3. </w:t>
      </w:r>
      <w:r w:rsidR="00407AB6" w:rsidRPr="00501892">
        <w:rPr>
          <w:rFonts w:ascii="Times New Roman" w:hAnsi="Times New Roman" w:cs="Times New Roman"/>
          <w:lang w:eastAsia="da-DK"/>
        </w:rPr>
        <w:t>Misbrug blandt særlige målgrupper</w:t>
      </w:r>
    </w:p>
    <w:p w14:paraId="1360608E" w14:textId="77777777" w:rsidR="001A1EE0" w:rsidRPr="00501892" w:rsidRDefault="001A1EE0" w:rsidP="00295D43">
      <w:pPr>
        <w:pStyle w:val="Listeafsnit"/>
        <w:rPr>
          <w:rFonts w:ascii="Times New Roman" w:hAnsi="Times New Roman" w:cs="Times New Roman"/>
          <w:lang w:eastAsia="da-DK"/>
        </w:rPr>
      </w:pPr>
      <w:r w:rsidRPr="00501892">
        <w:rPr>
          <w:rFonts w:ascii="Times New Roman" w:eastAsia="Times New Roman" w:hAnsi="Times New Roman" w:cs="Times New Roman"/>
          <w:lang w:eastAsia="da-DK"/>
        </w:rPr>
        <w:t xml:space="preserve">4. </w:t>
      </w:r>
      <w:r w:rsidR="00407AB6" w:rsidRPr="00501892">
        <w:rPr>
          <w:rFonts w:ascii="Times New Roman" w:hAnsi="Times New Roman" w:cs="Times New Roman"/>
          <w:lang w:eastAsia="da-DK"/>
        </w:rPr>
        <w:t>ADHD/autisme kurser</w:t>
      </w:r>
      <w:r w:rsidR="002C14B4" w:rsidRPr="00501892">
        <w:rPr>
          <w:rFonts w:ascii="Times New Roman" w:hAnsi="Times New Roman" w:cs="Times New Roman"/>
          <w:lang w:eastAsia="da-DK"/>
        </w:rPr>
        <w:t xml:space="preserve"> </w:t>
      </w:r>
    </w:p>
    <w:p w14:paraId="7364E566" w14:textId="77777777" w:rsidR="00DA716B" w:rsidRDefault="001A1EE0" w:rsidP="00295D43">
      <w:pPr>
        <w:pStyle w:val="Listeafsnit"/>
        <w:rPr>
          <w:rFonts w:ascii="Times New Roman" w:hAnsi="Times New Roman" w:cs="Times New Roman"/>
          <w:lang w:eastAsia="da-DK"/>
        </w:rPr>
      </w:pPr>
      <w:r w:rsidRPr="00501892">
        <w:rPr>
          <w:rFonts w:ascii="Times New Roman" w:eastAsia="Times New Roman" w:hAnsi="Times New Roman" w:cs="Times New Roman"/>
          <w:lang w:eastAsia="da-DK"/>
        </w:rPr>
        <w:t xml:space="preserve">5. </w:t>
      </w:r>
      <w:r w:rsidR="00407AB6" w:rsidRPr="00501892">
        <w:rPr>
          <w:rFonts w:ascii="Times New Roman" w:hAnsi="Times New Roman" w:cs="Times New Roman"/>
          <w:lang w:eastAsia="da-DK"/>
        </w:rPr>
        <w:t>Kurser om og med CI-børn</w:t>
      </w:r>
      <w:r w:rsidR="002C14B4" w:rsidRPr="006E271E">
        <w:rPr>
          <w:rFonts w:ascii="Times New Roman" w:hAnsi="Times New Roman" w:cs="Times New Roman"/>
          <w:vertAlign w:val="superscript"/>
        </w:rPr>
        <w:footnoteReference w:id="40"/>
      </w:r>
      <w:r w:rsidR="006E271E">
        <w:rPr>
          <w:rFonts w:ascii="Times New Roman" w:hAnsi="Times New Roman" w:cs="Times New Roman"/>
          <w:lang w:eastAsia="da-DK"/>
        </w:rPr>
        <w:t xml:space="preserve"> </w:t>
      </w:r>
    </w:p>
    <w:p w14:paraId="00C174A4" w14:textId="77777777" w:rsidR="001A1EE0" w:rsidRPr="00501892" w:rsidRDefault="001A1EE0" w:rsidP="00295D43">
      <w:pPr>
        <w:pStyle w:val="Listeafsnit"/>
        <w:rPr>
          <w:rFonts w:ascii="Times New Roman" w:hAnsi="Times New Roman" w:cs="Times New Roman"/>
          <w:lang w:eastAsia="da-DK"/>
        </w:rPr>
      </w:pPr>
      <w:r w:rsidRPr="00501892">
        <w:rPr>
          <w:rFonts w:ascii="Times New Roman" w:hAnsi="Times New Roman" w:cs="Times New Roman"/>
          <w:lang w:eastAsia="da-DK"/>
        </w:rPr>
        <w:t xml:space="preserve">6. </w:t>
      </w:r>
      <w:r w:rsidR="00407AB6" w:rsidRPr="00501892">
        <w:rPr>
          <w:rFonts w:ascii="Times New Roman" w:hAnsi="Times New Roman" w:cs="Times New Roman"/>
          <w:lang w:eastAsia="da-DK"/>
        </w:rPr>
        <w:t>Tegn Til Tale kurser</w:t>
      </w:r>
      <w:r w:rsidR="002C14B4" w:rsidRPr="00501892">
        <w:rPr>
          <w:rFonts w:ascii="Times New Roman" w:hAnsi="Times New Roman" w:cs="Times New Roman"/>
          <w:lang w:eastAsia="da-DK"/>
        </w:rPr>
        <w:t xml:space="preserve"> </w:t>
      </w:r>
    </w:p>
    <w:p w14:paraId="18A4715A" w14:textId="77777777" w:rsidR="00DA716B" w:rsidRDefault="001A1EE0" w:rsidP="00295D43">
      <w:pPr>
        <w:pStyle w:val="Listeafsnit"/>
        <w:rPr>
          <w:rFonts w:ascii="Times New Roman" w:hAnsi="Times New Roman" w:cs="Times New Roman"/>
          <w:lang w:eastAsia="da-DK"/>
        </w:rPr>
      </w:pPr>
      <w:r w:rsidRPr="00501892">
        <w:rPr>
          <w:rFonts w:ascii="Times New Roman" w:hAnsi="Times New Roman" w:cs="Times New Roman"/>
          <w:lang w:eastAsia="da-DK"/>
        </w:rPr>
        <w:t xml:space="preserve">7. </w:t>
      </w:r>
      <w:r w:rsidR="00407AB6" w:rsidRPr="00501892">
        <w:rPr>
          <w:rFonts w:ascii="Times New Roman" w:hAnsi="Times New Roman" w:cs="Times New Roman"/>
          <w:lang w:eastAsia="da-DK"/>
        </w:rPr>
        <w:t>Tegnsprogskurser</w:t>
      </w:r>
      <w:r w:rsidR="002C14B4" w:rsidRPr="00501892">
        <w:rPr>
          <w:rFonts w:ascii="Times New Roman" w:hAnsi="Times New Roman" w:cs="Times New Roman"/>
          <w:lang w:eastAsia="da-DK"/>
        </w:rPr>
        <w:t xml:space="preserve"> </w:t>
      </w:r>
    </w:p>
    <w:p w14:paraId="779D3EE4" w14:textId="77777777" w:rsidR="001A1EE0" w:rsidRPr="00501892" w:rsidRDefault="001A1EE0" w:rsidP="00295D43">
      <w:pPr>
        <w:pStyle w:val="Listeafsnit"/>
        <w:rPr>
          <w:rFonts w:ascii="Times New Roman" w:hAnsi="Times New Roman" w:cs="Times New Roman"/>
          <w:lang w:eastAsia="da-DK"/>
        </w:rPr>
      </w:pPr>
      <w:r w:rsidRPr="00501892">
        <w:rPr>
          <w:rFonts w:ascii="Times New Roman" w:hAnsi="Times New Roman" w:cs="Times New Roman"/>
          <w:lang w:eastAsia="da-DK"/>
        </w:rPr>
        <w:t xml:space="preserve">8. </w:t>
      </w:r>
      <w:r w:rsidR="00407AB6" w:rsidRPr="00501892">
        <w:rPr>
          <w:rFonts w:ascii="Times New Roman" w:hAnsi="Times New Roman" w:cs="Times New Roman"/>
          <w:lang w:eastAsia="da-DK"/>
        </w:rPr>
        <w:t xml:space="preserve">Modulopbygget vejlederkursus </w:t>
      </w:r>
    </w:p>
    <w:p w14:paraId="6682BB2E" w14:textId="77777777" w:rsidR="002C14B4" w:rsidRPr="00501892" w:rsidRDefault="001A1EE0" w:rsidP="00295D43">
      <w:pPr>
        <w:pStyle w:val="Listeafsnit"/>
        <w:rPr>
          <w:rFonts w:ascii="Times New Roman" w:hAnsi="Times New Roman" w:cs="Times New Roman"/>
          <w:lang w:eastAsia="da-DK"/>
        </w:rPr>
      </w:pPr>
      <w:r w:rsidRPr="00501892">
        <w:rPr>
          <w:rFonts w:ascii="Times New Roman" w:hAnsi="Times New Roman" w:cs="Times New Roman"/>
          <w:lang w:eastAsia="da-DK"/>
        </w:rPr>
        <w:t xml:space="preserve">9. </w:t>
      </w:r>
      <w:r w:rsidR="00407AB6" w:rsidRPr="00501892">
        <w:rPr>
          <w:rFonts w:ascii="Times New Roman" w:hAnsi="Times New Roman" w:cs="Times New Roman"/>
          <w:lang w:eastAsia="da-DK"/>
        </w:rPr>
        <w:t>Modulopbygget støttepersonskursus</w:t>
      </w:r>
    </w:p>
    <w:p w14:paraId="4053D02B" w14:textId="77777777" w:rsidR="00407AB6" w:rsidRPr="00501892" w:rsidRDefault="00AD7F6A" w:rsidP="00295D43">
      <w:pPr>
        <w:shd w:val="clear" w:color="auto" w:fill="FFFFFF"/>
        <w:spacing w:after="0"/>
        <w:rPr>
          <w:rFonts w:ascii="Times New Roman" w:hAnsi="Times New Roman" w:cs="Times New Roman"/>
        </w:rPr>
      </w:pPr>
      <w:r w:rsidRPr="00501892">
        <w:rPr>
          <w:rFonts w:ascii="Times New Roman" w:eastAsia="Times New Roman" w:hAnsi="Times New Roman" w:cs="Times New Roman"/>
          <w:lang w:eastAsia="da-DK"/>
        </w:rPr>
        <w:t xml:space="preserve">Derudover </w:t>
      </w:r>
      <w:r w:rsidR="00407AB6" w:rsidRPr="00501892">
        <w:rPr>
          <w:rFonts w:ascii="Times New Roman" w:eastAsia="Times New Roman" w:hAnsi="Times New Roman" w:cs="Times New Roman"/>
          <w:lang w:eastAsia="da-DK"/>
        </w:rPr>
        <w:t>afholder IPIS årligt et blinde- og et døvetræf</w:t>
      </w:r>
      <w:r w:rsidR="00407AB6" w:rsidRPr="00501892">
        <w:rPr>
          <w:rStyle w:val="Fodnotehenvisning"/>
          <w:rFonts w:ascii="Times New Roman" w:eastAsia="Times New Roman" w:hAnsi="Times New Roman" w:cs="Times New Roman"/>
          <w:lang w:eastAsia="da-DK"/>
        </w:rPr>
        <w:footnoteReference w:id="41"/>
      </w:r>
      <w:r w:rsidR="00407AB6" w:rsidRPr="00501892">
        <w:rPr>
          <w:rFonts w:ascii="Times New Roman" w:hAnsi="Times New Roman" w:cs="Times New Roman"/>
        </w:rPr>
        <w:t xml:space="preserve">. </w:t>
      </w:r>
      <w:r w:rsidR="00AE114B" w:rsidRPr="00501892">
        <w:rPr>
          <w:rFonts w:ascii="Times New Roman" w:hAnsi="Times New Roman" w:cs="Times New Roman"/>
        </w:rPr>
        <w:t xml:space="preserve">Formålet med disse er at give </w:t>
      </w:r>
      <w:r w:rsidR="00407AB6" w:rsidRPr="00501892">
        <w:rPr>
          <w:rFonts w:ascii="Times New Roman" w:hAnsi="Times New Roman" w:cs="Times New Roman"/>
        </w:rPr>
        <w:t xml:space="preserve">deltagerne faglige inputs til at håndtere hverdagens udfordringer og tage ansvar for eget liv. </w:t>
      </w:r>
      <w:r w:rsidR="00AE114B" w:rsidRPr="00501892">
        <w:rPr>
          <w:rFonts w:ascii="Times New Roman" w:hAnsi="Times New Roman" w:cs="Times New Roman"/>
        </w:rPr>
        <w:t xml:space="preserve">Der er også </w:t>
      </w:r>
      <w:r w:rsidR="00407AB6" w:rsidRPr="00501892">
        <w:rPr>
          <w:rFonts w:ascii="Times New Roman" w:hAnsi="Times New Roman" w:cs="Times New Roman"/>
        </w:rPr>
        <w:t xml:space="preserve">fokus på at understøtte vigtigheden af </w:t>
      </w:r>
      <w:r w:rsidR="003317BB">
        <w:rPr>
          <w:rFonts w:ascii="Times New Roman" w:hAnsi="Times New Roman" w:cs="Times New Roman"/>
        </w:rPr>
        <w:t xml:space="preserve">at etablere </w:t>
      </w:r>
      <w:r w:rsidR="00407AB6" w:rsidRPr="00501892">
        <w:rPr>
          <w:rFonts w:ascii="Times New Roman" w:hAnsi="Times New Roman" w:cs="Times New Roman"/>
        </w:rPr>
        <w:t>sociale netværk. Det er for personer med syns- og hørehæmning begrænsede muligheder for at møde ligesindede og udveksle livserfaringer og støtte hinanden i hverdagen</w:t>
      </w:r>
      <w:r w:rsidR="00AE114B" w:rsidRPr="00501892">
        <w:rPr>
          <w:rStyle w:val="Fodnotehenvisning"/>
          <w:rFonts w:ascii="Times New Roman" w:hAnsi="Times New Roman" w:cs="Times New Roman"/>
        </w:rPr>
        <w:footnoteReference w:id="42"/>
      </w:r>
      <w:r w:rsidR="00407AB6" w:rsidRPr="00501892">
        <w:rPr>
          <w:rFonts w:ascii="Times New Roman" w:hAnsi="Times New Roman" w:cs="Times New Roman"/>
        </w:rPr>
        <w:t xml:space="preserve">. </w:t>
      </w:r>
    </w:p>
    <w:p w14:paraId="6A65D025" w14:textId="77777777" w:rsidR="00407AB6" w:rsidRPr="00501892" w:rsidRDefault="00407AB6" w:rsidP="00295D43">
      <w:pPr>
        <w:spacing w:after="0"/>
        <w:rPr>
          <w:rFonts w:ascii="Times New Roman" w:hAnsi="Times New Roman" w:cs="Times New Roman"/>
        </w:rPr>
      </w:pPr>
    </w:p>
    <w:p w14:paraId="5EEF0311" w14:textId="77777777" w:rsidR="00407AB6" w:rsidRPr="00501892" w:rsidRDefault="00407AB6" w:rsidP="00295D43">
      <w:pPr>
        <w:spacing w:after="0"/>
        <w:rPr>
          <w:rFonts w:ascii="Times New Roman" w:hAnsi="Times New Roman" w:cs="Times New Roman"/>
          <w:b/>
        </w:rPr>
      </w:pPr>
      <w:bookmarkStart w:id="18" w:name="_Toc437950314"/>
      <w:r w:rsidRPr="00501892">
        <w:rPr>
          <w:rFonts w:ascii="Times New Roman" w:hAnsi="Times New Roman" w:cs="Times New Roman"/>
          <w:b/>
        </w:rPr>
        <w:t>Materialeproduktion</w:t>
      </w:r>
      <w:bookmarkEnd w:id="18"/>
    </w:p>
    <w:p w14:paraId="12558509"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IPIS er et videnscenter</w:t>
      </w:r>
      <w:r w:rsidR="003317BB">
        <w:rPr>
          <w:rFonts w:ascii="Times New Roman" w:eastAsia="Times New Roman" w:hAnsi="Times New Roman" w:cs="Times New Roman"/>
          <w:lang w:eastAsia="da-DK"/>
        </w:rPr>
        <w:t xml:space="preserve">, som </w:t>
      </w:r>
      <w:r w:rsidRPr="00501892">
        <w:rPr>
          <w:rFonts w:ascii="Times New Roman" w:eastAsia="Times New Roman" w:hAnsi="Times New Roman" w:cs="Times New Roman"/>
          <w:lang w:eastAsia="da-DK"/>
        </w:rPr>
        <w:t>videreformidler handicapfaglig viden gennem konkrete materialer, som alle gratis kan rekvireres</w:t>
      </w:r>
      <w:r w:rsidR="00AD7F6A" w:rsidRPr="00501892">
        <w:rPr>
          <w:rFonts w:ascii="Times New Roman" w:eastAsia="Times New Roman" w:hAnsi="Times New Roman" w:cs="Times New Roman"/>
          <w:lang w:eastAsia="da-DK"/>
        </w:rPr>
        <w:t xml:space="preserve"> hos IPIS</w:t>
      </w:r>
      <w:r w:rsidRPr="00501892">
        <w:rPr>
          <w:rFonts w:ascii="Times New Roman" w:eastAsia="Times New Roman" w:hAnsi="Times New Roman" w:cs="Times New Roman"/>
          <w:lang w:eastAsia="da-DK"/>
        </w:rPr>
        <w:t xml:space="preserve">. Missionen er, at alle med relation til handicapområdet </w:t>
      </w:r>
      <w:r w:rsidR="00AE114B" w:rsidRPr="00501892">
        <w:rPr>
          <w:rFonts w:ascii="Times New Roman" w:eastAsia="Times New Roman" w:hAnsi="Times New Roman" w:cs="Times New Roman"/>
          <w:lang w:eastAsia="da-DK"/>
        </w:rPr>
        <w:t xml:space="preserve">kan få </w:t>
      </w:r>
      <w:r w:rsidRPr="00501892">
        <w:rPr>
          <w:rFonts w:ascii="Times New Roman" w:eastAsia="Times New Roman" w:hAnsi="Times New Roman" w:cs="Times New Roman"/>
          <w:lang w:eastAsia="da-DK"/>
        </w:rPr>
        <w:t xml:space="preserve">viden i deres egen kommunikationsform med udgangspunkt i egne livsvilkår. Med materialeproduktionen forsøger IPIS at imødekomme </w:t>
      </w:r>
      <w:r w:rsidR="00AE114B" w:rsidRPr="00501892">
        <w:rPr>
          <w:rFonts w:ascii="Times New Roman" w:eastAsia="Times New Roman" w:hAnsi="Times New Roman" w:cs="Times New Roman"/>
          <w:lang w:eastAsia="da-DK"/>
        </w:rPr>
        <w:t>et reelt</w:t>
      </w:r>
      <w:r w:rsidRPr="00501892">
        <w:rPr>
          <w:rFonts w:ascii="Times New Roman" w:eastAsia="Times New Roman" w:hAnsi="Times New Roman" w:cs="Times New Roman"/>
          <w:lang w:eastAsia="da-DK"/>
        </w:rPr>
        <w:t xml:space="preserve"> behov for letforståelige og lettilgængelige materialer på grønlandsk. Produktionen består</w:t>
      </w:r>
      <w:r w:rsidR="003317BB">
        <w:rPr>
          <w:rFonts w:ascii="Times New Roman" w:eastAsia="Times New Roman" w:hAnsi="Times New Roman" w:cs="Times New Roman"/>
          <w:lang w:eastAsia="da-DK"/>
        </w:rPr>
        <w:t xml:space="preserve"> blandt andet af pjecer, hæfter, </w:t>
      </w:r>
      <w:r w:rsidRPr="00501892">
        <w:rPr>
          <w:rFonts w:ascii="Times New Roman" w:eastAsia="Times New Roman" w:hAnsi="Times New Roman" w:cs="Times New Roman"/>
          <w:lang w:eastAsia="da-DK"/>
        </w:rPr>
        <w:t>DVD’er</w:t>
      </w:r>
      <w:r w:rsidR="003317BB">
        <w:rPr>
          <w:rFonts w:ascii="Times New Roman" w:eastAsia="Times New Roman" w:hAnsi="Times New Roman" w:cs="Times New Roman"/>
          <w:lang w:eastAsia="da-DK"/>
        </w:rPr>
        <w:t xml:space="preserve"> og IPIS Avisen</w:t>
      </w:r>
      <w:r w:rsidRPr="00501892">
        <w:rPr>
          <w:rFonts w:ascii="Times New Roman" w:eastAsia="Times New Roman" w:hAnsi="Times New Roman" w:cs="Times New Roman"/>
          <w:lang w:eastAsia="da-DK"/>
        </w:rPr>
        <w:t xml:space="preserve">. </w:t>
      </w:r>
    </w:p>
    <w:p w14:paraId="75DD6649"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På nuværende tidspunkt har IPIS produceret </w:t>
      </w:r>
      <w:r w:rsidR="003317BB">
        <w:rPr>
          <w:rFonts w:ascii="Times New Roman" w:eastAsia="Times New Roman" w:hAnsi="Times New Roman" w:cs="Times New Roman"/>
          <w:lang w:eastAsia="da-DK"/>
        </w:rPr>
        <w:t xml:space="preserve">otte </w:t>
      </w:r>
      <w:r w:rsidRPr="00501892">
        <w:rPr>
          <w:rFonts w:ascii="Times New Roman" w:eastAsia="Times New Roman" w:hAnsi="Times New Roman" w:cs="Times New Roman"/>
          <w:lang w:eastAsia="da-DK"/>
        </w:rPr>
        <w:t xml:space="preserve">DVD’er, som beskriver forskellige diagnoser. </w:t>
      </w:r>
      <w:r w:rsidR="00AE114B" w:rsidRPr="00501892">
        <w:rPr>
          <w:rFonts w:ascii="Times New Roman" w:eastAsia="Times New Roman" w:hAnsi="Times New Roman" w:cs="Times New Roman"/>
          <w:lang w:eastAsia="da-DK"/>
        </w:rPr>
        <w:t>DVD’erne er populære</w:t>
      </w:r>
      <w:r w:rsidR="00425D11" w:rsidRPr="00501892">
        <w:rPr>
          <w:rFonts w:ascii="Times New Roman" w:eastAsia="Times New Roman" w:hAnsi="Times New Roman" w:cs="Times New Roman"/>
          <w:lang w:eastAsia="da-DK"/>
        </w:rPr>
        <w:t>,</w:t>
      </w:r>
      <w:r w:rsidR="00AE114B" w:rsidRPr="00501892">
        <w:rPr>
          <w:rFonts w:ascii="Times New Roman" w:eastAsia="Times New Roman" w:hAnsi="Times New Roman" w:cs="Times New Roman"/>
          <w:lang w:eastAsia="da-DK"/>
        </w:rPr>
        <w:t xml:space="preserve"> da de formidler viden </w:t>
      </w:r>
      <w:r w:rsidRPr="00501892">
        <w:rPr>
          <w:rFonts w:ascii="Times New Roman" w:eastAsia="Times New Roman" w:hAnsi="Times New Roman" w:cs="Times New Roman"/>
          <w:lang w:eastAsia="da-DK"/>
        </w:rPr>
        <w:t>på grønlandsk</w:t>
      </w:r>
      <w:r w:rsidR="00AE114B" w:rsidRPr="00501892">
        <w:rPr>
          <w:rFonts w:ascii="Times New Roman" w:eastAsia="Times New Roman" w:hAnsi="Times New Roman" w:cs="Times New Roman"/>
          <w:lang w:eastAsia="da-DK"/>
        </w:rPr>
        <w:t xml:space="preserve"> på en </w:t>
      </w:r>
      <w:r w:rsidRPr="00501892">
        <w:rPr>
          <w:rFonts w:ascii="Times New Roman" w:eastAsia="Times New Roman" w:hAnsi="Times New Roman" w:cs="Times New Roman"/>
          <w:lang w:eastAsia="da-DK"/>
        </w:rPr>
        <w:t xml:space="preserve">lettilgængelige og </w:t>
      </w:r>
      <w:r w:rsidR="003317BB">
        <w:rPr>
          <w:rFonts w:ascii="Times New Roman" w:eastAsia="Times New Roman" w:hAnsi="Times New Roman" w:cs="Times New Roman"/>
          <w:lang w:eastAsia="da-DK"/>
        </w:rPr>
        <w:t>let</w:t>
      </w:r>
      <w:r w:rsidRPr="00501892">
        <w:rPr>
          <w:rFonts w:ascii="Times New Roman" w:eastAsia="Times New Roman" w:hAnsi="Times New Roman" w:cs="Times New Roman"/>
          <w:lang w:eastAsia="da-DK"/>
        </w:rPr>
        <w:t xml:space="preserve">forståelige </w:t>
      </w:r>
      <w:r w:rsidR="00AE114B" w:rsidRPr="00501892">
        <w:rPr>
          <w:rFonts w:ascii="Times New Roman" w:eastAsia="Times New Roman" w:hAnsi="Times New Roman" w:cs="Times New Roman"/>
          <w:lang w:eastAsia="da-DK"/>
        </w:rPr>
        <w:t>måde</w:t>
      </w:r>
      <w:r w:rsidRPr="00501892">
        <w:rPr>
          <w:rStyle w:val="Fodnotehenvisning"/>
          <w:rFonts w:ascii="Times New Roman" w:eastAsia="Times New Roman" w:hAnsi="Times New Roman" w:cs="Times New Roman"/>
          <w:lang w:eastAsia="da-DK"/>
        </w:rPr>
        <w:footnoteReference w:id="43"/>
      </w:r>
      <w:r w:rsidRPr="00501892">
        <w:rPr>
          <w:rFonts w:ascii="Times New Roman" w:eastAsia="Times New Roman" w:hAnsi="Times New Roman" w:cs="Times New Roman"/>
          <w:lang w:eastAsia="da-DK"/>
        </w:rPr>
        <w:t xml:space="preserve">. Der </w:t>
      </w:r>
      <w:r w:rsidR="00425D11" w:rsidRPr="00501892">
        <w:rPr>
          <w:rFonts w:ascii="Times New Roman" w:eastAsia="Times New Roman" w:hAnsi="Times New Roman" w:cs="Times New Roman"/>
          <w:lang w:eastAsia="da-DK"/>
        </w:rPr>
        <w:t xml:space="preserve">opleves </w:t>
      </w:r>
      <w:r w:rsidRPr="00501892">
        <w:rPr>
          <w:rFonts w:ascii="Times New Roman" w:eastAsia="Times New Roman" w:hAnsi="Times New Roman" w:cs="Times New Roman"/>
          <w:lang w:eastAsia="da-DK"/>
        </w:rPr>
        <w:t>et stort behov for, at IPIS producere</w:t>
      </w:r>
      <w:r w:rsidR="002C14B4" w:rsidRPr="00501892">
        <w:rPr>
          <w:rFonts w:ascii="Times New Roman" w:eastAsia="Times New Roman" w:hAnsi="Times New Roman" w:cs="Times New Roman"/>
          <w:lang w:eastAsia="da-DK"/>
        </w:rPr>
        <w:t>r</w:t>
      </w:r>
      <w:r w:rsidRPr="00501892">
        <w:rPr>
          <w:rFonts w:ascii="Times New Roman" w:eastAsia="Times New Roman" w:hAnsi="Times New Roman" w:cs="Times New Roman"/>
          <w:lang w:eastAsia="da-DK"/>
        </w:rPr>
        <w:t xml:space="preserve"> </w:t>
      </w:r>
      <w:r w:rsidR="002C14B4" w:rsidRPr="00501892">
        <w:rPr>
          <w:rFonts w:ascii="Times New Roman" w:eastAsia="Times New Roman" w:hAnsi="Times New Roman" w:cs="Times New Roman"/>
          <w:lang w:eastAsia="da-DK"/>
        </w:rPr>
        <w:t xml:space="preserve">flere </w:t>
      </w:r>
      <w:r w:rsidRPr="00501892">
        <w:rPr>
          <w:rFonts w:ascii="Times New Roman" w:eastAsia="Times New Roman" w:hAnsi="Times New Roman" w:cs="Times New Roman"/>
          <w:lang w:eastAsia="da-DK"/>
        </w:rPr>
        <w:t>DVD’er.</w:t>
      </w:r>
    </w:p>
    <w:p w14:paraId="49A9EB51"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p>
    <w:p w14:paraId="16B55261" w14:textId="77777777" w:rsidR="00407AB6" w:rsidRPr="00501892" w:rsidRDefault="00407AB6" w:rsidP="00295D43">
      <w:pPr>
        <w:shd w:val="clear" w:color="auto" w:fill="FFFFFF"/>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 xml:space="preserve">IPIS har siden 2011 udsendt IPIS </w:t>
      </w:r>
      <w:r w:rsidR="003317BB">
        <w:rPr>
          <w:rFonts w:ascii="Times New Roman" w:eastAsia="Times New Roman" w:hAnsi="Times New Roman" w:cs="Times New Roman"/>
          <w:lang w:eastAsia="da-DK"/>
        </w:rPr>
        <w:t>A</w:t>
      </w:r>
      <w:r w:rsidRPr="00501892">
        <w:rPr>
          <w:rFonts w:ascii="Times New Roman" w:eastAsia="Times New Roman" w:hAnsi="Times New Roman" w:cs="Times New Roman"/>
          <w:lang w:eastAsia="da-DK"/>
        </w:rPr>
        <w:t>visen på grønlandsk</w:t>
      </w:r>
      <w:r w:rsidR="00AE114B" w:rsidRPr="00501892">
        <w:rPr>
          <w:rFonts w:ascii="Times New Roman" w:eastAsia="Times New Roman" w:hAnsi="Times New Roman" w:cs="Times New Roman"/>
          <w:lang w:eastAsia="da-DK"/>
        </w:rPr>
        <w:t xml:space="preserve"> fire gange årligt</w:t>
      </w:r>
      <w:r w:rsidRPr="00501892">
        <w:rPr>
          <w:rFonts w:ascii="Times New Roman" w:eastAsia="Times New Roman" w:hAnsi="Times New Roman" w:cs="Times New Roman"/>
          <w:lang w:eastAsia="da-DK"/>
        </w:rPr>
        <w:t>. Fokus er historier om livets mange aspekter</w:t>
      </w:r>
      <w:r w:rsidR="003317BB">
        <w:rPr>
          <w:rFonts w:ascii="Times New Roman" w:eastAsia="Times New Roman" w:hAnsi="Times New Roman" w:cs="Times New Roman"/>
          <w:lang w:eastAsia="da-DK"/>
        </w:rPr>
        <w:t xml:space="preserve"> med et handicap. IPIS udvikler, skriver, </w:t>
      </w:r>
      <w:r w:rsidRPr="00501892">
        <w:rPr>
          <w:rFonts w:ascii="Times New Roman" w:eastAsia="Times New Roman" w:hAnsi="Times New Roman" w:cs="Times New Roman"/>
          <w:lang w:eastAsia="da-DK"/>
        </w:rPr>
        <w:t xml:space="preserve">redigerer og producerer avisen. Avisen bliver sendt til kommuner, kommunekontorer, boenheder, biblioteker, butikker, alderdomshjem, politikere og privatpersoner. Avisen har på nuværende tidspunkt et </w:t>
      </w:r>
      <w:r w:rsidR="00AE114B" w:rsidRPr="00501892">
        <w:rPr>
          <w:rFonts w:ascii="Times New Roman" w:eastAsia="Times New Roman" w:hAnsi="Times New Roman" w:cs="Times New Roman"/>
          <w:lang w:eastAsia="da-DK"/>
        </w:rPr>
        <w:t xml:space="preserve">stigende </w:t>
      </w:r>
      <w:r w:rsidRPr="00501892">
        <w:rPr>
          <w:rFonts w:ascii="Times New Roman" w:eastAsia="Times New Roman" w:hAnsi="Times New Roman" w:cs="Times New Roman"/>
          <w:lang w:eastAsia="da-DK"/>
        </w:rPr>
        <w:t xml:space="preserve">oplag på 700 eksemplarer. </w:t>
      </w:r>
    </w:p>
    <w:p w14:paraId="4525FF72" w14:textId="77777777" w:rsidR="00407AB6" w:rsidRPr="00501892" w:rsidRDefault="00407AB6" w:rsidP="00295D43">
      <w:pPr>
        <w:spacing w:after="0"/>
        <w:rPr>
          <w:rFonts w:ascii="Times New Roman" w:hAnsi="Times New Roman" w:cs="Times New Roman"/>
        </w:rPr>
      </w:pPr>
    </w:p>
    <w:p w14:paraId="5DC598B2" w14:textId="77777777" w:rsidR="00407AB6" w:rsidRPr="00501892" w:rsidRDefault="00407AB6" w:rsidP="00295D43">
      <w:pPr>
        <w:spacing w:after="0"/>
        <w:rPr>
          <w:rFonts w:ascii="Times New Roman" w:hAnsi="Times New Roman" w:cs="Times New Roman"/>
          <w:b/>
        </w:rPr>
      </w:pPr>
      <w:r w:rsidRPr="00501892">
        <w:rPr>
          <w:rFonts w:ascii="Times New Roman" w:hAnsi="Times New Roman" w:cs="Times New Roman"/>
          <w:b/>
        </w:rPr>
        <w:t>IPIS’ andet arbejde</w:t>
      </w:r>
    </w:p>
    <w:p w14:paraId="007FCE2B"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Udover de fire kerneopgaver </w:t>
      </w:r>
      <w:r w:rsidR="00AE114B" w:rsidRPr="00501892">
        <w:rPr>
          <w:rFonts w:ascii="Times New Roman" w:hAnsi="Times New Roman" w:cs="Times New Roman"/>
        </w:rPr>
        <w:t xml:space="preserve">deltager </w:t>
      </w:r>
      <w:r w:rsidRPr="00501892">
        <w:rPr>
          <w:rFonts w:ascii="Times New Roman" w:hAnsi="Times New Roman" w:cs="Times New Roman"/>
        </w:rPr>
        <w:t xml:space="preserve">IPIS i forskellige arbejdsgrupper. Det er et essentielt arbejde, hvor IPIS videreformidler </w:t>
      </w:r>
      <w:r w:rsidR="00AE114B" w:rsidRPr="00501892">
        <w:rPr>
          <w:rFonts w:ascii="Times New Roman" w:hAnsi="Times New Roman" w:cs="Times New Roman"/>
        </w:rPr>
        <w:t xml:space="preserve">praktisk og faglig viden </w:t>
      </w:r>
      <w:r w:rsidR="003317BB">
        <w:rPr>
          <w:rFonts w:ascii="Times New Roman" w:hAnsi="Times New Roman" w:cs="Times New Roman"/>
        </w:rPr>
        <w:t xml:space="preserve">samt </w:t>
      </w:r>
      <w:r w:rsidRPr="00501892">
        <w:rPr>
          <w:rFonts w:ascii="Times New Roman" w:hAnsi="Times New Roman" w:cs="Times New Roman"/>
        </w:rPr>
        <w:t xml:space="preserve">erfaringer. </w:t>
      </w:r>
    </w:p>
    <w:p w14:paraId="4214F182" w14:textId="77777777" w:rsidR="00407AB6" w:rsidRPr="00501892" w:rsidRDefault="00407AB6" w:rsidP="00295D43">
      <w:pPr>
        <w:spacing w:after="0"/>
        <w:rPr>
          <w:rFonts w:ascii="Times New Roman" w:hAnsi="Times New Roman" w:cs="Times New Roman"/>
        </w:rPr>
      </w:pPr>
    </w:p>
    <w:p w14:paraId="3881D04F"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IPIS har den udførende funktion i forbindelse med den officielle handicapuge (uge 41). Hvert år fastsætter Naalakkersuisoq for Sociale Anliggender et tema</w:t>
      </w:r>
      <w:r w:rsidR="00425D11" w:rsidRPr="00501892">
        <w:rPr>
          <w:rFonts w:ascii="Times New Roman" w:hAnsi="Times New Roman" w:cs="Times New Roman"/>
        </w:rPr>
        <w:t xml:space="preserve">, som der </w:t>
      </w:r>
      <w:r w:rsidRPr="00501892">
        <w:rPr>
          <w:rFonts w:ascii="Times New Roman" w:hAnsi="Times New Roman" w:cs="Times New Roman"/>
        </w:rPr>
        <w:t>kan søges midler til. IPIS modtog i 2015 20 ansøgninger</w:t>
      </w:r>
      <w:r w:rsidR="00425D11" w:rsidRPr="00501892">
        <w:rPr>
          <w:rFonts w:ascii="Times New Roman" w:hAnsi="Times New Roman" w:cs="Times New Roman"/>
        </w:rPr>
        <w:t xml:space="preserve"> til uge 41 aktiviteter</w:t>
      </w:r>
      <w:r w:rsidR="003317BB">
        <w:rPr>
          <w:rFonts w:ascii="Times New Roman" w:hAnsi="Times New Roman" w:cs="Times New Roman"/>
        </w:rPr>
        <w:t xml:space="preserve"> omhandlende psykiske lidelser/sygdomme</w:t>
      </w:r>
      <w:r w:rsidR="009D0463" w:rsidRPr="00501892">
        <w:rPr>
          <w:rFonts w:ascii="Times New Roman" w:hAnsi="Times New Roman" w:cs="Times New Roman"/>
        </w:rPr>
        <w:t>.</w:t>
      </w:r>
    </w:p>
    <w:p w14:paraId="672141F6" w14:textId="77777777" w:rsidR="009D0463" w:rsidRPr="00501892" w:rsidRDefault="009D0463" w:rsidP="00295D43">
      <w:pPr>
        <w:spacing w:after="0"/>
        <w:rPr>
          <w:rFonts w:ascii="Times New Roman" w:hAnsi="Times New Roman" w:cs="Times New Roman"/>
        </w:rPr>
      </w:pPr>
    </w:p>
    <w:p w14:paraId="01EC5D5A"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b/>
        </w:rPr>
        <w:t>Det landsdækkende handicapcenter</w:t>
      </w:r>
      <w:r w:rsidRPr="00501892">
        <w:rPr>
          <w:rFonts w:ascii="Times New Roman" w:hAnsi="Times New Roman" w:cs="Times New Roman"/>
          <w:b/>
        </w:rPr>
        <w:br/>
      </w:r>
      <w:r w:rsidRPr="00501892">
        <w:rPr>
          <w:rFonts w:ascii="Times New Roman" w:hAnsi="Times New Roman" w:cs="Times New Roman"/>
        </w:rPr>
        <w:t>I 2014 påbegyndtes arbejdet med udvikling af Det landsdækkende handicapcenter</w:t>
      </w:r>
      <w:r w:rsidR="00425D11" w:rsidRPr="00501892">
        <w:rPr>
          <w:rFonts w:ascii="Times New Roman" w:hAnsi="Times New Roman" w:cs="Times New Roman"/>
        </w:rPr>
        <w:t xml:space="preserve">. Formålet er </w:t>
      </w:r>
      <w:r w:rsidRPr="00501892">
        <w:rPr>
          <w:rFonts w:ascii="Times New Roman" w:hAnsi="Times New Roman" w:cs="Times New Roman"/>
        </w:rPr>
        <w:t xml:space="preserve">at sikre et generelt kvalitetsløft indenfor handicapområdet. </w:t>
      </w:r>
      <w:r w:rsidR="00425D11" w:rsidRPr="00501892">
        <w:rPr>
          <w:rFonts w:ascii="Times New Roman" w:hAnsi="Times New Roman" w:cs="Times New Roman"/>
        </w:rPr>
        <w:t xml:space="preserve">Centeret åbner i </w:t>
      </w:r>
      <w:r w:rsidRPr="00501892">
        <w:rPr>
          <w:rFonts w:ascii="Times New Roman" w:hAnsi="Times New Roman" w:cs="Times New Roman"/>
        </w:rPr>
        <w:t xml:space="preserve">2017. Det landsdækkende handicapcenter vil blive et kraftcenter for hele </w:t>
      </w:r>
      <w:r w:rsidR="00AE73DF" w:rsidRPr="00501892">
        <w:rPr>
          <w:rFonts w:ascii="Times New Roman" w:hAnsi="Times New Roman" w:cs="Times New Roman"/>
        </w:rPr>
        <w:t>landet</w:t>
      </w:r>
      <w:r w:rsidR="003317BB">
        <w:rPr>
          <w:rFonts w:ascii="Times New Roman" w:hAnsi="Times New Roman" w:cs="Times New Roman"/>
        </w:rPr>
        <w:t>,</w:t>
      </w:r>
      <w:r w:rsidR="00425D11" w:rsidRPr="00501892">
        <w:rPr>
          <w:rFonts w:ascii="Times New Roman" w:hAnsi="Times New Roman" w:cs="Times New Roman"/>
        </w:rPr>
        <w:t xml:space="preserve"> og </w:t>
      </w:r>
      <w:r w:rsidRPr="00501892">
        <w:rPr>
          <w:rFonts w:ascii="Times New Roman" w:hAnsi="Times New Roman" w:cs="Times New Roman"/>
        </w:rPr>
        <w:t xml:space="preserve">IPIS bliver integreret i centret. Det betyder, at alle IPIS’ funktioner fortsætter i nye rammer. Det landsdækkende handicapcenter </w:t>
      </w:r>
      <w:r w:rsidR="00425D11" w:rsidRPr="00501892">
        <w:rPr>
          <w:rFonts w:ascii="Times New Roman" w:hAnsi="Times New Roman" w:cs="Times New Roman"/>
        </w:rPr>
        <w:t xml:space="preserve">vil </w:t>
      </w:r>
      <w:r w:rsidRPr="00501892">
        <w:rPr>
          <w:rFonts w:ascii="Times New Roman" w:hAnsi="Times New Roman" w:cs="Times New Roman"/>
        </w:rPr>
        <w:t xml:space="preserve">være </w:t>
      </w:r>
      <w:r w:rsidR="00425D11" w:rsidRPr="00501892">
        <w:rPr>
          <w:rFonts w:ascii="Times New Roman" w:hAnsi="Times New Roman" w:cs="Times New Roman"/>
        </w:rPr>
        <w:t>det centrale</w:t>
      </w:r>
      <w:r w:rsidRPr="00501892">
        <w:rPr>
          <w:rFonts w:ascii="Times New Roman" w:hAnsi="Times New Roman" w:cs="Times New Roman"/>
        </w:rPr>
        <w:t xml:space="preserve"> koordinationscenter for træning, </w:t>
      </w:r>
      <w:proofErr w:type="spellStart"/>
      <w:r w:rsidRPr="00501892">
        <w:rPr>
          <w:rFonts w:ascii="Times New Roman" w:hAnsi="Times New Roman" w:cs="Times New Roman"/>
        </w:rPr>
        <w:t>vidensudvikling</w:t>
      </w:r>
      <w:proofErr w:type="spellEnd"/>
      <w:r w:rsidRPr="00501892">
        <w:rPr>
          <w:rFonts w:ascii="Times New Roman" w:hAnsi="Times New Roman" w:cs="Times New Roman"/>
        </w:rPr>
        <w:t>, rådgivning og støtte indenfor handicapområdet</w:t>
      </w:r>
      <w:r w:rsidR="003317BB">
        <w:rPr>
          <w:rFonts w:ascii="Times New Roman" w:hAnsi="Times New Roman" w:cs="Times New Roman"/>
        </w:rPr>
        <w:t xml:space="preserve">. Centeret vil have </w:t>
      </w:r>
      <w:r w:rsidRPr="00501892">
        <w:rPr>
          <w:rFonts w:ascii="Times New Roman" w:hAnsi="Times New Roman" w:cs="Times New Roman"/>
        </w:rPr>
        <w:t xml:space="preserve">netværk og viden om eksperter </w:t>
      </w:r>
      <w:r w:rsidR="00CA1D56" w:rsidRPr="00501892">
        <w:rPr>
          <w:rFonts w:ascii="Times New Roman" w:hAnsi="Times New Roman" w:cs="Times New Roman"/>
        </w:rPr>
        <w:t>indenfor</w:t>
      </w:r>
      <w:r w:rsidRPr="00501892">
        <w:rPr>
          <w:rFonts w:ascii="Times New Roman" w:hAnsi="Times New Roman" w:cs="Times New Roman"/>
        </w:rPr>
        <w:t xml:space="preserve"> handicapområdet. Aktiviteter under Det landsdækkende handicapcenter vil foregå på centret samt lokalt hos borgeren</w:t>
      </w:r>
      <w:r w:rsidR="00B40225" w:rsidRPr="00501892">
        <w:rPr>
          <w:rFonts w:ascii="Times New Roman" w:hAnsi="Times New Roman" w:cs="Times New Roman"/>
        </w:rPr>
        <w:t xml:space="preserve"> eller i kommunen gennem en rejseholdsfunktion</w:t>
      </w:r>
      <w:r w:rsidRPr="00501892">
        <w:rPr>
          <w:rFonts w:ascii="Times New Roman" w:hAnsi="Times New Roman" w:cs="Times New Roman"/>
        </w:rPr>
        <w:t xml:space="preserve">. Handicapcenteret </w:t>
      </w:r>
      <w:r w:rsidR="00425D11" w:rsidRPr="00501892">
        <w:rPr>
          <w:rFonts w:ascii="Times New Roman" w:hAnsi="Times New Roman" w:cs="Times New Roman"/>
        </w:rPr>
        <w:t xml:space="preserve">vil </w:t>
      </w:r>
      <w:r w:rsidRPr="00501892">
        <w:rPr>
          <w:rFonts w:ascii="Times New Roman" w:hAnsi="Times New Roman" w:cs="Times New Roman"/>
        </w:rPr>
        <w:t xml:space="preserve">samarbejde med handicapdøgninstitutionerne samt have et borgernært og kommunalt perspektiv for øje. Der vil med åbningen ske en opnormering af ansatte </w:t>
      </w:r>
      <w:r w:rsidR="002F2266" w:rsidRPr="00501892">
        <w:rPr>
          <w:rFonts w:ascii="Times New Roman" w:hAnsi="Times New Roman" w:cs="Times New Roman"/>
        </w:rPr>
        <w:t xml:space="preserve">på handicapcenteret </w:t>
      </w:r>
      <w:r w:rsidR="003317BB">
        <w:rPr>
          <w:rFonts w:ascii="Times New Roman" w:hAnsi="Times New Roman" w:cs="Times New Roman"/>
        </w:rPr>
        <w:t xml:space="preserve">med udgangspunkt i </w:t>
      </w:r>
      <w:r w:rsidRPr="00501892">
        <w:rPr>
          <w:rFonts w:ascii="Times New Roman" w:hAnsi="Times New Roman" w:cs="Times New Roman"/>
        </w:rPr>
        <w:t xml:space="preserve">IPIS’ nuværende </w:t>
      </w:r>
      <w:r w:rsidR="00425D11" w:rsidRPr="00501892">
        <w:rPr>
          <w:rFonts w:ascii="Times New Roman" w:hAnsi="Times New Roman" w:cs="Times New Roman"/>
        </w:rPr>
        <w:t>normering</w:t>
      </w:r>
      <w:r w:rsidRPr="00501892">
        <w:rPr>
          <w:rFonts w:ascii="Times New Roman" w:hAnsi="Times New Roman" w:cs="Times New Roman"/>
        </w:rPr>
        <w:t>. D</w:t>
      </w:r>
      <w:r w:rsidR="003317BB">
        <w:rPr>
          <w:rFonts w:ascii="Times New Roman" w:hAnsi="Times New Roman" w:cs="Times New Roman"/>
        </w:rPr>
        <w:t>et</w:t>
      </w:r>
      <w:r w:rsidRPr="00501892">
        <w:rPr>
          <w:rFonts w:ascii="Times New Roman" w:hAnsi="Times New Roman" w:cs="Times New Roman"/>
        </w:rPr>
        <w:t xml:space="preserve"> vurderes </w:t>
      </w:r>
      <w:r w:rsidR="003317BB">
        <w:rPr>
          <w:rFonts w:ascii="Times New Roman" w:hAnsi="Times New Roman" w:cs="Times New Roman"/>
        </w:rPr>
        <w:t xml:space="preserve">dog, at </w:t>
      </w:r>
      <w:r w:rsidRPr="00501892">
        <w:rPr>
          <w:rFonts w:ascii="Times New Roman" w:hAnsi="Times New Roman" w:cs="Times New Roman"/>
        </w:rPr>
        <w:t xml:space="preserve">behovet for rådgivning, vejledning, kurser samt træning </w:t>
      </w:r>
      <w:r w:rsidR="003317BB">
        <w:rPr>
          <w:rFonts w:ascii="Times New Roman" w:hAnsi="Times New Roman" w:cs="Times New Roman"/>
        </w:rPr>
        <w:t xml:space="preserve">er </w:t>
      </w:r>
      <w:r w:rsidRPr="00501892">
        <w:rPr>
          <w:rFonts w:ascii="Times New Roman" w:hAnsi="Times New Roman" w:cs="Times New Roman"/>
        </w:rPr>
        <w:t>højere</w:t>
      </w:r>
      <w:r w:rsidR="00425D11" w:rsidRPr="00501892">
        <w:rPr>
          <w:rFonts w:ascii="Times New Roman" w:hAnsi="Times New Roman" w:cs="Times New Roman"/>
        </w:rPr>
        <w:t>,</w:t>
      </w:r>
      <w:r w:rsidRPr="00501892">
        <w:rPr>
          <w:rFonts w:ascii="Times New Roman" w:hAnsi="Times New Roman" w:cs="Times New Roman"/>
        </w:rPr>
        <w:t xml:space="preserve"> end dels hvad IPIS kan møde i dag, </w:t>
      </w:r>
      <w:r w:rsidR="003317BB">
        <w:rPr>
          <w:rFonts w:ascii="Times New Roman" w:hAnsi="Times New Roman" w:cs="Times New Roman"/>
        </w:rPr>
        <w:t xml:space="preserve">og </w:t>
      </w:r>
      <w:r w:rsidRPr="00501892">
        <w:rPr>
          <w:rFonts w:ascii="Times New Roman" w:hAnsi="Times New Roman" w:cs="Times New Roman"/>
        </w:rPr>
        <w:t>hvad centeret planlægges</w:t>
      </w:r>
      <w:r w:rsidR="00425D11" w:rsidRPr="00501892">
        <w:rPr>
          <w:rFonts w:ascii="Times New Roman" w:hAnsi="Times New Roman" w:cs="Times New Roman"/>
        </w:rPr>
        <w:t xml:space="preserve"> at kunne møde</w:t>
      </w:r>
      <w:r w:rsidRPr="00501892">
        <w:rPr>
          <w:rFonts w:ascii="Times New Roman" w:hAnsi="Times New Roman" w:cs="Times New Roman"/>
        </w:rPr>
        <w:t xml:space="preserve">, under de givne økonomiske rammer. </w:t>
      </w:r>
    </w:p>
    <w:p w14:paraId="63C5F725" w14:textId="77777777" w:rsidR="00407AB6" w:rsidRPr="00501892" w:rsidRDefault="00407AB6" w:rsidP="00295D43">
      <w:pPr>
        <w:spacing w:after="0"/>
        <w:rPr>
          <w:rFonts w:ascii="Times New Roman" w:hAnsi="Times New Roman" w:cs="Times New Roman"/>
        </w:rPr>
      </w:pPr>
    </w:p>
    <w:p w14:paraId="3CA74227" w14:textId="77777777" w:rsidR="00AE73DF" w:rsidRPr="00501892" w:rsidRDefault="00AE73DF" w:rsidP="00295D43">
      <w:pPr>
        <w:spacing w:after="0"/>
        <w:rPr>
          <w:rFonts w:ascii="Times New Roman" w:hAnsi="Times New Roman" w:cs="Times New Roman"/>
        </w:rPr>
      </w:pPr>
      <w:r w:rsidRPr="00501892">
        <w:rPr>
          <w:rFonts w:ascii="Times New Roman" w:hAnsi="Times New Roman" w:cs="Times New Roman"/>
        </w:rPr>
        <w:t>Fokus i den nye udvikling for handicapområdet er at understøtte og udvikle især rådgivning og vejledning til kommunerne</w:t>
      </w:r>
      <w:r w:rsidR="00AE273D" w:rsidRPr="00501892">
        <w:rPr>
          <w:rFonts w:ascii="Times New Roman" w:hAnsi="Times New Roman" w:cs="Times New Roman"/>
        </w:rPr>
        <w:t>, samt understøtte en strategisk indsats ift. uddannelse af personalet indenfor området. Der vil som noget nyt søges ansat psykologer på centeret.</w:t>
      </w:r>
    </w:p>
    <w:p w14:paraId="77A1985F" w14:textId="77777777" w:rsidR="00AE73DF" w:rsidRPr="00501892" w:rsidRDefault="00AE73DF" w:rsidP="00295D43">
      <w:pPr>
        <w:spacing w:after="0"/>
        <w:rPr>
          <w:rFonts w:ascii="Times New Roman" w:hAnsi="Times New Roman" w:cs="Times New Roman"/>
        </w:rPr>
      </w:pPr>
    </w:p>
    <w:p w14:paraId="0D5F7C49"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I udviklingen af det landsdækkende handicapcenter er der tilknyttet fire arbejdsgrupper bestående af relevante interessenter</w:t>
      </w:r>
      <w:r w:rsidR="00AE273D" w:rsidRPr="00501892">
        <w:rPr>
          <w:rFonts w:ascii="Times New Roman" w:hAnsi="Times New Roman" w:cs="Times New Roman"/>
        </w:rPr>
        <w:t xml:space="preserve">, som </w:t>
      </w:r>
      <w:r w:rsidR="003317BB">
        <w:rPr>
          <w:rFonts w:ascii="Times New Roman" w:hAnsi="Times New Roman" w:cs="Times New Roman"/>
        </w:rPr>
        <w:t xml:space="preserve">giver </w:t>
      </w:r>
      <w:r w:rsidR="00AE273D" w:rsidRPr="00501892">
        <w:rPr>
          <w:rFonts w:ascii="Times New Roman" w:hAnsi="Times New Roman" w:cs="Times New Roman"/>
        </w:rPr>
        <w:t>in</w:t>
      </w:r>
      <w:r w:rsidR="00B40225" w:rsidRPr="00501892">
        <w:rPr>
          <w:rFonts w:ascii="Times New Roman" w:hAnsi="Times New Roman" w:cs="Times New Roman"/>
        </w:rPr>
        <w:t>put</w:t>
      </w:r>
      <w:r w:rsidR="003317BB">
        <w:rPr>
          <w:rFonts w:ascii="Times New Roman" w:hAnsi="Times New Roman" w:cs="Times New Roman"/>
        </w:rPr>
        <w:t>s</w:t>
      </w:r>
      <w:r w:rsidR="00B40225" w:rsidRPr="00501892">
        <w:rPr>
          <w:rFonts w:ascii="Times New Roman" w:hAnsi="Times New Roman" w:cs="Times New Roman"/>
        </w:rPr>
        <w:t xml:space="preserve"> </w:t>
      </w:r>
      <w:r w:rsidR="00AE273D" w:rsidRPr="00501892">
        <w:rPr>
          <w:rFonts w:ascii="Times New Roman" w:hAnsi="Times New Roman" w:cs="Times New Roman"/>
        </w:rPr>
        <w:t xml:space="preserve">til </w:t>
      </w:r>
      <w:r w:rsidR="00B40225" w:rsidRPr="00501892">
        <w:rPr>
          <w:rFonts w:ascii="Times New Roman" w:hAnsi="Times New Roman" w:cs="Times New Roman"/>
        </w:rPr>
        <w:t xml:space="preserve">udviklingen af centeret. </w:t>
      </w:r>
      <w:r w:rsidRPr="00501892">
        <w:rPr>
          <w:rFonts w:ascii="Times New Roman" w:hAnsi="Times New Roman" w:cs="Times New Roman"/>
        </w:rPr>
        <w:t>Derudover har der været afholdt to interessentseminarer, hvor der har været et bredt udsnit af handicapområdet repræsenteret</w:t>
      </w:r>
      <w:r w:rsidR="00AE273D" w:rsidRPr="00501892">
        <w:rPr>
          <w:rFonts w:ascii="Times New Roman" w:hAnsi="Times New Roman" w:cs="Times New Roman"/>
        </w:rPr>
        <w:t xml:space="preserve">, herunder </w:t>
      </w:r>
      <w:r w:rsidRPr="00501892">
        <w:rPr>
          <w:rFonts w:ascii="Times New Roman" w:hAnsi="Times New Roman" w:cs="Times New Roman"/>
        </w:rPr>
        <w:t>handicaporganisationer, de fire kommune</w:t>
      </w:r>
      <w:r w:rsidR="00AE273D" w:rsidRPr="00501892">
        <w:rPr>
          <w:rFonts w:ascii="Times New Roman" w:hAnsi="Times New Roman" w:cs="Times New Roman"/>
        </w:rPr>
        <w:t xml:space="preserve">r, handicapdøgninstitutionerne </w:t>
      </w:r>
      <w:r w:rsidR="003317BB">
        <w:rPr>
          <w:rFonts w:ascii="Times New Roman" w:hAnsi="Times New Roman" w:cs="Times New Roman"/>
        </w:rPr>
        <w:t xml:space="preserve">og </w:t>
      </w:r>
      <w:r w:rsidRPr="00501892">
        <w:rPr>
          <w:rFonts w:ascii="Times New Roman" w:hAnsi="Times New Roman" w:cs="Times New Roman"/>
        </w:rPr>
        <w:t>IPIS. Senest blev der afholdt et seminar i december 2015 i Ilulissat.</w:t>
      </w:r>
    </w:p>
    <w:p w14:paraId="232FB518" w14:textId="77777777" w:rsidR="00407AB6" w:rsidRPr="00501892" w:rsidRDefault="00407AB6" w:rsidP="00295D43">
      <w:pPr>
        <w:spacing w:after="0"/>
        <w:rPr>
          <w:rFonts w:ascii="Times New Roman" w:hAnsi="Times New Roman" w:cs="Times New Roman"/>
        </w:rPr>
      </w:pPr>
    </w:p>
    <w:p w14:paraId="78431283"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Målgruppen for Det landsdækkende handicapcenter er: </w:t>
      </w:r>
    </w:p>
    <w:p w14:paraId="402A1FA7" w14:textId="77777777" w:rsidR="00407AB6" w:rsidRPr="00501892" w:rsidRDefault="00407AB6" w:rsidP="0061190A">
      <w:pPr>
        <w:pStyle w:val="Listeafsnit"/>
        <w:numPr>
          <w:ilvl w:val="0"/>
          <w:numId w:val="5"/>
        </w:numPr>
        <w:spacing w:after="0"/>
        <w:rPr>
          <w:rFonts w:ascii="Times New Roman" w:hAnsi="Times New Roman" w:cs="Times New Roman"/>
        </w:rPr>
      </w:pPr>
      <w:r w:rsidRPr="00501892">
        <w:rPr>
          <w:rFonts w:ascii="Times New Roman" w:hAnsi="Times New Roman" w:cs="Times New Roman"/>
        </w:rPr>
        <w:t>Borgere med handicap</w:t>
      </w:r>
      <w:r w:rsidRPr="00501892">
        <w:rPr>
          <w:rStyle w:val="Fodnotehenvisning"/>
          <w:rFonts w:ascii="Times New Roman" w:hAnsi="Times New Roman" w:cs="Times New Roman"/>
        </w:rPr>
        <w:footnoteReference w:id="44"/>
      </w:r>
    </w:p>
    <w:p w14:paraId="2B0D3172" w14:textId="77777777" w:rsidR="00407AB6" w:rsidRPr="00501892" w:rsidRDefault="00407AB6" w:rsidP="0061190A">
      <w:pPr>
        <w:pStyle w:val="Listeafsnit"/>
        <w:numPr>
          <w:ilvl w:val="0"/>
          <w:numId w:val="5"/>
        </w:numPr>
        <w:spacing w:after="0"/>
        <w:rPr>
          <w:rFonts w:ascii="Times New Roman" w:hAnsi="Times New Roman" w:cs="Times New Roman"/>
        </w:rPr>
      </w:pPr>
      <w:r w:rsidRPr="00501892">
        <w:rPr>
          <w:rFonts w:ascii="Times New Roman" w:hAnsi="Times New Roman" w:cs="Times New Roman"/>
        </w:rPr>
        <w:t>Pårørende</w:t>
      </w:r>
    </w:p>
    <w:p w14:paraId="342EABD8" w14:textId="77777777" w:rsidR="00407AB6" w:rsidRPr="00501892" w:rsidRDefault="00407AB6" w:rsidP="0061190A">
      <w:pPr>
        <w:pStyle w:val="Listeafsnit"/>
        <w:numPr>
          <w:ilvl w:val="0"/>
          <w:numId w:val="5"/>
        </w:numPr>
        <w:spacing w:after="0"/>
        <w:rPr>
          <w:rFonts w:ascii="Times New Roman" w:hAnsi="Times New Roman" w:cs="Times New Roman"/>
        </w:rPr>
      </w:pPr>
      <w:r w:rsidRPr="00501892">
        <w:rPr>
          <w:rFonts w:ascii="Times New Roman" w:hAnsi="Times New Roman" w:cs="Times New Roman"/>
        </w:rPr>
        <w:t xml:space="preserve">Fagprofessionelle </w:t>
      </w:r>
    </w:p>
    <w:p w14:paraId="7D83579B" w14:textId="77777777" w:rsidR="00407AB6" w:rsidRPr="00501892" w:rsidRDefault="00407AB6" w:rsidP="0061190A">
      <w:pPr>
        <w:pStyle w:val="Listeafsnit"/>
        <w:numPr>
          <w:ilvl w:val="0"/>
          <w:numId w:val="5"/>
        </w:numPr>
        <w:spacing w:after="0"/>
        <w:rPr>
          <w:rFonts w:ascii="Times New Roman" w:hAnsi="Times New Roman" w:cs="Times New Roman"/>
        </w:rPr>
      </w:pPr>
      <w:r w:rsidRPr="00501892">
        <w:rPr>
          <w:rFonts w:ascii="Times New Roman" w:hAnsi="Times New Roman" w:cs="Times New Roman"/>
        </w:rPr>
        <w:t>Kommunerne</w:t>
      </w:r>
    </w:p>
    <w:p w14:paraId="32C4C2DB" w14:textId="77777777" w:rsidR="00407AB6" w:rsidRPr="00501892" w:rsidRDefault="00407AB6" w:rsidP="0061190A">
      <w:pPr>
        <w:pStyle w:val="Listeafsnit"/>
        <w:numPr>
          <w:ilvl w:val="0"/>
          <w:numId w:val="5"/>
        </w:numPr>
        <w:spacing w:after="0"/>
        <w:rPr>
          <w:rFonts w:ascii="Times New Roman" w:hAnsi="Times New Roman" w:cs="Times New Roman"/>
        </w:rPr>
      </w:pPr>
      <w:r w:rsidRPr="00501892">
        <w:rPr>
          <w:rFonts w:ascii="Times New Roman" w:hAnsi="Times New Roman" w:cs="Times New Roman"/>
        </w:rPr>
        <w:t>Civilsamfundet</w:t>
      </w:r>
    </w:p>
    <w:p w14:paraId="4174149D" w14:textId="77777777" w:rsidR="00407AB6" w:rsidRPr="00501892" w:rsidRDefault="00407AB6" w:rsidP="0061190A">
      <w:pPr>
        <w:pStyle w:val="Listeafsnit"/>
        <w:numPr>
          <w:ilvl w:val="0"/>
          <w:numId w:val="5"/>
        </w:numPr>
        <w:spacing w:after="0"/>
        <w:rPr>
          <w:rFonts w:ascii="Times New Roman" w:hAnsi="Times New Roman" w:cs="Times New Roman"/>
        </w:rPr>
      </w:pPr>
      <w:r w:rsidRPr="00501892">
        <w:rPr>
          <w:rFonts w:ascii="Times New Roman" w:hAnsi="Times New Roman" w:cs="Times New Roman"/>
        </w:rPr>
        <w:t>Den øvrige offentlighed.</w:t>
      </w:r>
    </w:p>
    <w:p w14:paraId="1D47A8B3" w14:textId="77777777" w:rsidR="00407AB6" w:rsidRPr="00501892" w:rsidRDefault="00407AB6" w:rsidP="00295D43">
      <w:pPr>
        <w:spacing w:after="0"/>
        <w:rPr>
          <w:rFonts w:ascii="Times New Roman" w:hAnsi="Times New Roman" w:cs="Times New Roman"/>
        </w:rPr>
      </w:pPr>
    </w:p>
    <w:p w14:paraId="611F9073" w14:textId="77777777" w:rsidR="00407AB6" w:rsidRPr="00501892" w:rsidRDefault="00407AB6" w:rsidP="00295D43">
      <w:pPr>
        <w:spacing w:after="0"/>
        <w:rPr>
          <w:rFonts w:ascii="Times New Roman" w:hAnsi="Times New Roman" w:cs="Times New Roman"/>
          <w:u w:val="single"/>
        </w:rPr>
      </w:pPr>
      <w:r w:rsidRPr="00501892">
        <w:rPr>
          <w:rFonts w:ascii="Times New Roman" w:hAnsi="Times New Roman" w:cs="Times New Roman"/>
        </w:rPr>
        <w:t xml:space="preserve">Det landsdækkende handicapcenter vil </w:t>
      </w:r>
      <w:r w:rsidR="00AE273D" w:rsidRPr="00501892">
        <w:rPr>
          <w:rFonts w:ascii="Times New Roman" w:hAnsi="Times New Roman" w:cs="Times New Roman"/>
        </w:rPr>
        <w:t xml:space="preserve">få visiteret </w:t>
      </w:r>
      <w:r w:rsidRPr="00501892">
        <w:rPr>
          <w:rFonts w:ascii="Times New Roman" w:hAnsi="Times New Roman" w:cs="Times New Roman"/>
        </w:rPr>
        <w:t xml:space="preserve">borgere med handicap fra </w:t>
      </w:r>
      <w:r w:rsidR="00AE273D" w:rsidRPr="00501892">
        <w:rPr>
          <w:rFonts w:ascii="Times New Roman" w:hAnsi="Times New Roman" w:cs="Times New Roman"/>
        </w:rPr>
        <w:t xml:space="preserve">borgerens </w:t>
      </w:r>
      <w:r w:rsidRPr="00501892">
        <w:rPr>
          <w:rFonts w:ascii="Times New Roman" w:hAnsi="Times New Roman" w:cs="Times New Roman"/>
        </w:rPr>
        <w:t>hjem</w:t>
      </w:r>
      <w:r w:rsidR="002F2266" w:rsidRPr="00501892">
        <w:rPr>
          <w:rFonts w:ascii="Times New Roman" w:hAnsi="Times New Roman" w:cs="Times New Roman"/>
        </w:rPr>
        <w:t>- eller handle</w:t>
      </w:r>
      <w:r w:rsidRPr="00501892">
        <w:rPr>
          <w:rFonts w:ascii="Times New Roman" w:hAnsi="Times New Roman" w:cs="Times New Roman"/>
        </w:rPr>
        <w:t xml:space="preserve">kommune. Borgeren kan enten være visteret til en ophold på centeret eller </w:t>
      </w:r>
      <w:r w:rsidR="002F4979">
        <w:rPr>
          <w:rFonts w:ascii="Times New Roman" w:hAnsi="Times New Roman" w:cs="Times New Roman"/>
        </w:rPr>
        <w:t xml:space="preserve">til </w:t>
      </w:r>
      <w:r w:rsidRPr="00501892">
        <w:rPr>
          <w:rFonts w:ascii="Times New Roman" w:hAnsi="Times New Roman" w:cs="Times New Roman"/>
        </w:rPr>
        <w:t xml:space="preserve">en indsats i borgerens </w:t>
      </w:r>
      <w:r w:rsidRPr="00501892">
        <w:rPr>
          <w:rFonts w:ascii="Times New Roman" w:hAnsi="Times New Roman" w:cs="Times New Roman"/>
        </w:rPr>
        <w:lastRenderedPageBreak/>
        <w:t>lokalmiljø. Der vil for hver enkelt borger blive udarbejdet en behandlingsplan indeholdende et fokus på opf</w:t>
      </w:r>
      <w:r w:rsidR="00B40225" w:rsidRPr="00501892">
        <w:rPr>
          <w:rFonts w:ascii="Times New Roman" w:hAnsi="Times New Roman" w:cs="Times New Roman"/>
        </w:rPr>
        <w:t>ølgning efter træningsforløbet.</w:t>
      </w:r>
    </w:p>
    <w:p w14:paraId="12F5792D" w14:textId="77777777" w:rsidR="00AE73DF" w:rsidRPr="00501892" w:rsidRDefault="00AE73DF" w:rsidP="00295D43">
      <w:pPr>
        <w:spacing w:after="0"/>
        <w:rPr>
          <w:rFonts w:ascii="Times New Roman" w:hAnsi="Times New Roman" w:cs="Times New Roman"/>
          <w:u w:val="single"/>
        </w:rPr>
      </w:pPr>
    </w:p>
    <w:p w14:paraId="6E366E50" w14:textId="77777777" w:rsidR="00551371" w:rsidRPr="00501892" w:rsidRDefault="00407AB6" w:rsidP="00551371">
      <w:pPr>
        <w:spacing w:after="0"/>
        <w:rPr>
          <w:rFonts w:ascii="Times New Roman" w:hAnsi="Times New Roman" w:cs="Times New Roman"/>
        </w:rPr>
      </w:pPr>
      <w:r w:rsidRPr="00501892">
        <w:rPr>
          <w:rFonts w:ascii="Times New Roman" w:hAnsi="Times New Roman" w:cs="Times New Roman"/>
          <w:b/>
        </w:rPr>
        <w:t>Opsummering</w:t>
      </w:r>
      <w:r w:rsidR="00414DB7" w:rsidRPr="00501892">
        <w:rPr>
          <w:rFonts w:ascii="Times New Roman" w:hAnsi="Times New Roman" w:cs="Times New Roman"/>
          <w:u w:val="single"/>
        </w:rPr>
        <w:br/>
      </w:r>
      <w:r w:rsidR="00551371" w:rsidRPr="00501892">
        <w:rPr>
          <w:rFonts w:ascii="Times New Roman" w:hAnsi="Times New Roman" w:cs="Times New Roman"/>
        </w:rPr>
        <w:t xml:space="preserve">IPIS er et landsdækkende viden- og rådgivningscenter om handicap under Departementet for Familie, Ligestilling og Sociale Anliggender. Centeret får mange henvendelser, men kan </w:t>
      </w:r>
      <w:r w:rsidR="002F4979">
        <w:rPr>
          <w:rFonts w:ascii="Times New Roman" w:hAnsi="Times New Roman" w:cs="Times New Roman"/>
        </w:rPr>
        <w:t xml:space="preserve">det vurderes, at </w:t>
      </w:r>
      <w:r w:rsidR="00551371" w:rsidRPr="00501892">
        <w:rPr>
          <w:rFonts w:ascii="Times New Roman" w:hAnsi="Times New Roman" w:cs="Times New Roman"/>
        </w:rPr>
        <w:t>der er behov for flere ressourcer ift</w:t>
      </w:r>
      <w:r w:rsidR="002F4979">
        <w:rPr>
          <w:rFonts w:ascii="Times New Roman" w:hAnsi="Times New Roman" w:cs="Times New Roman"/>
        </w:rPr>
        <w:t>.</w:t>
      </w:r>
      <w:r w:rsidR="00551371" w:rsidRPr="00501892">
        <w:rPr>
          <w:rFonts w:ascii="Times New Roman" w:hAnsi="Times New Roman" w:cs="Times New Roman"/>
        </w:rPr>
        <w:t>:</w:t>
      </w:r>
    </w:p>
    <w:p w14:paraId="3932F164" w14:textId="77777777" w:rsidR="00551371" w:rsidRPr="00501892" w:rsidRDefault="00551371" w:rsidP="0061190A">
      <w:pPr>
        <w:pStyle w:val="Listeafsnit"/>
        <w:numPr>
          <w:ilvl w:val="0"/>
          <w:numId w:val="44"/>
        </w:numPr>
        <w:spacing w:after="0"/>
        <w:rPr>
          <w:rFonts w:ascii="Times New Roman" w:hAnsi="Times New Roman" w:cs="Times New Roman"/>
        </w:rPr>
      </w:pPr>
      <w:r w:rsidRPr="00501892">
        <w:rPr>
          <w:rFonts w:ascii="Times New Roman" w:hAnsi="Times New Roman" w:cs="Times New Roman"/>
        </w:rPr>
        <w:t>Mere strategisk indsats ift. uddannelse</w:t>
      </w:r>
    </w:p>
    <w:p w14:paraId="72636CC1" w14:textId="77777777" w:rsidR="00551371" w:rsidRPr="00501892" w:rsidRDefault="00551371" w:rsidP="0061190A">
      <w:pPr>
        <w:pStyle w:val="Listeafsnit"/>
        <w:numPr>
          <w:ilvl w:val="0"/>
          <w:numId w:val="44"/>
        </w:numPr>
        <w:spacing w:after="0"/>
        <w:rPr>
          <w:rFonts w:ascii="Times New Roman" w:hAnsi="Times New Roman" w:cs="Times New Roman"/>
        </w:rPr>
      </w:pPr>
      <w:r w:rsidRPr="00501892">
        <w:rPr>
          <w:rFonts w:ascii="Times New Roman" w:hAnsi="Times New Roman" w:cs="Times New Roman"/>
        </w:rPr>
        <w:t>Mere rådgivning og vejledning</w:t>
      </w:r>
      <w:r w:rsidR="00382541" w:rsidRPr="00501892">
        <w:rPr>
          <w:rFonts w:ascii="Times New Roman" w:hAnsi="Times New Roman" w:cs="Times New Roman"/>
        </w:rPr>
        <w:t xml:space="preserve"> til</w:t>
      </w:r>
      <w:r w:rsidR="002F4979">
        <w:rPr>
          <w:rFonts w:ascii="Times New Roman" w:hAnsi="Times New Roman" w:cs="Times New Roman"/>
        </w:rPr>
        <w:t xml:space="preserve"> borgere, pårørende og kommuner</w:t>
      </w:r>
    </w:p>
    <w:p w14:paraId="6B5029BD" w14:textId="77777777" w:rsidR="00551371" w:rsidRPr="00501892" w:rsidRDefault="00551371" w:rsidP="0061190A">
      <w:pPr>
        <w:pStyle w:val="Listeafsnit"/>
        <w:numPr>
          <w:ilvl w:val="0"/>
          <w:numId w:val="44"/>
        </w:numPr>
        <w:spacing w:after="0"/>
        <w:rPr>
          <w:rFonts w:ascii="Times New Roman" w:hAnsi="Times New Roman" w:cs="Times New Roman"/>
        </w:rPr>
      </w:pPr>
      <w:r w:rsidRPr="00501892">
        <w:rPr>
          <w:rFonts w:ascii="Times New Roman" w:hAnsi="Times New Roman" w:cs="Times New Roman"/>
        </w:rPr>
        <w:t>Yderligere materialeproduktion</w:t>
      </w:r>
      <w:r w:rsidR="00382541" w:rsidRPr="00501892">
        <w:rPr>
          <w:rFonts w:ascii="Times New Roman" w:hAnsi="Times New Roman" w:cs="Times New Roman"/>
        </w:rPr>
        <w:t>.</w:t>
      </w:r>
    </w:p>
    <w:p w14:paraId="7D5E1AC9" w14:textId="77777777" w:rsidR="00551371" w:rsidRPr="00501892" w:rsidRDefault="00551371" w:rsidP="00551371">
      <w:pPr>
        <w:spacing w:after="0"/>
        <w:rPr>
          <w:rFonts w:ascii="Times New Roman" w:hAnsi="Times New Roman" w:cs="Times New Roman"/>
        </w:rPr>
      </w:pPr>
    </w:p>
    <w:p w14:paraId="1E369D36" w14:textId="77777777" w:rsidR="00D145EC" w:rsidRDefault="00551371" w:rsidP="00551371">
      <w:pPr>
        <w:spacing w:after="0"/>
        <w:rPr>
          <w:rFonts w:ascii="Times New Roman" w:hAnsi="Times New Roman" w:cs="Times New Roman"/>
        </w:rPr>
      </w:pPr>
      <w:r w:rsidRPr="00501892">
        <w:rPr>
          <w:rFonts w:ascii="Times New Roman" w:hAnsi="Times New Roman" w:cs="Times New Roman"/>
        </w:rPr>
        <w:t>IPIS vil blive integreret i Det landsdækkende handicapcenter. Det</w:t>
      </w:r>
      <w:r w:rsidR="00D145EC">
        <w:rPr>
          <w:rFonts w:ascii="Times New Roman" w:hAnsi="Times New Roman" w:cs="Times New Roman"/>
        </w:rPr>
        <w:t xml:space="preserve"> landsdækkende handicapcenter</w:t>
      </w:r>
      <w:r w:rsidRPr="00501892">
        <w:rPr>
          <w:rFonts w:ascii="Times New Roman" w:hAnsi="Times New Roman" w:cs="Times New Roman"/>
        </w:rPr>
        <w:t xml:space="preserve"> har til formål at sikre mulighederne for, at borgere med handicap bliver mere selvhjulpne, forbliver i længst muligt i eget hjem og oplever en øget livskvalitet gennem viden, rådgivning og træning. Derudover har centret til formål at sikre relevante </w:t>
      </w:r>
      <w:r w:rsidR="00D145EC">
        <w:rPr>
          <w:rFonts w:ascii="Times New Roman" w:hAnsi="Times New Roman" w:cs="Times New Roman"/>
        </w:rPr>
        <w:t xml:space="preserve">rådgivning og vejledning til kommuner samt </w:t>
      </w:r>
      <w:r w:rsidRPr="00501892">
        <w:rPr>
          <w:rFonts w:ascii="Times New Roman" w:hAnsi="Times New Roman" w:cs="Times New Roman"/>
        </w:rPr>
        <w:t>kurser og aktiviteter for kommunerne, professionelle samt pårørende indenfor handicapområdet. Det landsdækkende handicapcenter åbne</w:t>
      </w:r>
      <w:r w:rsidR="00D145EC">
        <w:rPr>
          <w:rFonts w:ascii="Times New Roman" w:hAnsi="Times New Roman" w:cs="Times New Roman"/>
        </w:rPr>
        <w:t>r</w:t>
      </w:r>
      <w:r w:rsidRPr="00501892">
        <w:rPr>
          <w:rFonts w:ascii="Times New Roman" w:hAnsi="Times New Roman" w:cs="Times New Roman"/>
        </w:rPr>
        <w:t xml:space="preserve"> i 2017. </w:t>
      </w:r>
    </w:p>
    <w:p w14:paraId="3039F4C3" w14:textId="77777777" w:rsidR="00551371" w:rsidRPr="00501892" w:rsidRDefault="00551371" w:rsidP="00551371">
      <w:pPr>
        <w:spacing w:after="0"/>
        <w:rPr>
          <w:rFonts w:ascii="Times New Roman" w:hAnsi="Times New Roman" w:cs="Times New Roman"/>
        </w:rPr>
      </w:pPr>
    </w:p>
    <w:p w14:paraId="3A6FB601" w14:textId="77777777" w:rsidR="00D145EC" w:rsidRDefault="00D145EC" w:rsidP="009D0463">
      <w:pPr>
        <w:spacing w:after="0"/>
        <w:rPr>
          <w:rFonts w:ascii="Times New Roman" w:hAnsi="Times New Roman" w:cs="Times New Roman"/>
          <w:i/>
        </w:rPr>
      </w:pPr>
      <w:r w:rsidRPr="00501892">
        <w:rPr>
          <w:rFonts w:ascii="Times New Roman" w:hAnsi="Times New Roman" w:cs="Times New Roman"/>
          <w:noProof/>
          <w:lang w:eastAsia="da-DK"/>
        </w:rPr>
        <w:drawing>
          <wp:inline distT="0" distB="0" distL="0" distR="0" wp14:anchorId="6FC227BB" wp14:editId="067B3171">
            <wp:extent cx="6110605" cy="2989580"/>
            <wp:effectExtent l="0" t="0" r="4445"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605" cy="2989580"/>
                    </a:xfrm>
                    <a:prstGeom prst="rect">
                      <a:avLst/>
                    </a:prstGeom>
                    <a:noFill/>
                    <a:ln>
                      <a:noFill/>
                    </a:ln>
                  </pic:spPr>
                </pic:pic>
              </a:graphicData>
            </a:graphic>
          </wp:inline>
        </w:drawing>
      </w:r>
    </w:p>
    <w:p w14:paraId="6AA6240B" w14:textId="77777777" w:rsidR="009D0463" w:rsidRPr="00501892" w:rsidRDefault="009D0463" w:rsidP="009D0463">
      <w:pPr>
        <w:spacing w:after="0"/>
        <w:rPr>
          <w:rFonts w:ascii="Times New Roman" w:hAnsi="Times New Roman" w:cs="Times New Roman"/>
          <w:i/>
        </w:rPr>
      </w:pPr>
      <w:r w:rsidRPr="00501892">
        <w:rPr>
          <w:rFonts w:ascii="Times New Roman" w:hAnsi="Times New Roman" w:cs="Times New Roman"/>
          <w:i/>
        </w:rPr>
        <w:t>Det landsdækkende handicapcenter kommer til at ligge i Sisimiut med udsigt til Spejdersøen.</w:t>
      </w:r>
    </w:p>
    <w:p w14:paraId="02C1B87B" w14:textId="77777777" w:rsidR="001050A0" w:rsidRPr="00501892" w:rsidRDefault="00504CBB" w:rsidP="000F30CD">
      <w:pPr>
        <w:pStyle w:val="Overskrift1"/>
      </w:pPr>
      <w:bookmarkStart w:id="19" w:name="_Toc446513506"/>
      <w:r w:rsidRPr="00501892">
        <w:t>7</w:t>
      </w:r>
      <w:r w:rsidR="00407AB6" w:rsidRPr="00501892">
        <w:t xml:space="preserve">. </w:t>
      </w:r>
      <w:r w:rsidR="001050A0" w:rsidRPr="00501892">
        <w:t>Uddannelsesniveau blandt fagpersonale samt ufaglærte</w:t>
      </w:r>
      <w:bookmarkEnd w:id="19"/>
    </w:p>
    <w:p w14:paraId="5CCEEB2C" w14:textId="77777777" w:rsidR="00FD44D3" w:rsidRPr="00501892" w:rsidRDefault="001050A0"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Der er blandt professionelle</w:t>
      </w:r>
      <w:r w:rsidR="003A58CB" w:rsidRPr="00501892">
        <w:rPr>
          <w:rFonts w:ascii="Times New Roman" w:hAnsi="Times New Roman" w:cs="Times New Roman"/>
          <w:color w:val="auto"/>
          <w:sz w:val="22"/>
          <w:szCs w:val="22"/>
        </w:rPr>
        <w:t>,</w:t>
      </w:r>
      <w:r w:rsidRPr="00501892">
        <w:rPr>
          <w:rFonts w:ascii="Times New Roman" w:hAnsi="Times New Roman" w:cs="Times New Roman"/>
          <w:color w:val="auto"/>
          <w:sz w:val="22"/>
          <w:szCs w:val="22"/>
        </w:rPr>
        <w:t xml:space="preserve"> der arbejder med borgere med handicap</w:t>
      </w:r>
      <w:r w:rsidR="005043CC" w:rsidRPr="00501892">
        <w:rPr>
          <w:rFonts w:ascii="Times New Roman" w:hAnsi="Times New Roman" w:cs="Times New Roman"/>
          <w:color w:val="auto"/>
          <w:sz w:val="22"/>
          <w:szCs w:val="22"/>
        </w:rPr>
        <w:t xml:space="preserve"> i kommunerne og </w:t>
      </w:r>
      <w:r w:rsidR="002F4979" w:rsidRPr="00501892">
        <w:rPr>
          <w:rFonts w:ascii="Times New Roman" w:hAnsi="Times New Roman" w:cs="Times New Roman"/>
          <w:color w:val="auto"/>
          <w:sz w:val="22"/>
          <w:szCs w:val="22"/>
        </w:rPr>
        <w:t xml:space="preserve">såvel </w:t>
      </w:r>
      <w:r w:rsidR="005043CC" w:rsidRPr="00501892">
        <w:rPr>
          <w:rFonts w:ascii="Times New Roman" w:hAnsi="Times New Roman" w:cs="Times New Roman"/>
          <w:color w:val="auto"/>
          <w:sz w:val="22"/>
          <w:szCs w:val="22"/>
        </w:rPr>
        <w:t xml:space="preserve">på kommunale som </w:t>
      </w:r>
      <w:r w:rsidR="002F4979">
        <w:rPr>
          <w:rFonts w:ascii="Times New Roman" w:hAnsi="Times New Roman" w:cs="Times New Roman"/>
          <w:color w:val="auto"/>
          <w:sz w:val="22"/>
          <w:szCs w:val="22"/>
        </w:rPr>
        <w:t xml:space="preserve">på </w:t>
      </w:r>
      <w:r w:rsidR="005043CC" w:rsidRPr="00501892">
        <w:rPr>
          <w:rFonts w:ascii="Times New Roman" w:hAnsi="Times New Roman" w:cs="Times New Roman"/>
          <w:color w:val="auto"/>
          <w:sz w:val="22"/>
          <w:szCs w:val="22"/>
        </w:rPr>
        <w:t>selvstyreejede institutioner</w:t>
      </w:r>
      <w:r w:rsidR="003A58CB" w:rsidRPr="00501892">
        <w:rPr>
          <w:rFonts w:ascii="Times New Roman" w:hAnsi="Times New Roman" w:cs="Times New Roman"/>
          <w:color w:val="auto"/>
          <w:sz w:val="22"/>
          <w:szCs w:val="22"/>
        </w:rPr>
        <w:t>,</w:t>
      </w:r>
      <w:r w:rsidRPr="00501892">
        <w:rPr>
          <w:rFonts w:ascii="Times New Roman" w:hAnsi="Times New Roman" w:cs="Times New Roman"/>
          <w:color w:val="auto"/>
          <w:sz w:val="22"/>
          <w:szCs w:val="22"/>
        </w:rPr>
        <w:t xml:space="preserve"> en overvægt af ufaglærte.</w:t>
      </w:r>
      <w:r w:rsidR="005043CC"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Gennemgående har både døgninstitutionerne og kommunerne store udfordringer i forhold til at rekruttere og fastholde kvalificeret personale</w:t>
      </w:r>
      <w:r w:rsidR="003A58CB" w:rsidRPr="00501892">
        <w:rPr>
          <w:rStyle w:val="Fodnotehenvisning"/>
          <w:rFonts w:ascii="Times New Roman" w:hAnsi="Times New Roman" w:cs="Times New Roman"/>
          <w:color w:val="auto"/>
          <w:sz w:val="22"/>
          <w:szCs w:val="22"/>
        </w:rPr>
        <w:footnoteReference w:id="45"/>
      </w:r>
      <w:r w:rsidRPr="00501892">
        <w:rPr>
          <w:rFonts w:ascii="Times New Roman" w:hAnsi="Times New Roman" w:cs="Times New Roman"/>
          <w:color w:val="auto"/>
          <w:sz w:val="22"/>
          <w:szCs w:val="22"/>
        </w:rPr>
        <w:t xml:space="preserve">. </w:t>
      </w:r>
      <w:r w:rsidR="002F4979">
        <w:rPr>
          <w:rFonts w:ascii="Times New Roman" w:hAnsi="Times New Roman" w:cs="Times New Roman"/>
          <w:color w:val="auto"/>
          <w:sz w:val="22"/>
          <w:szCs w:val="22"/>
        </w:rPr>
        <w:t>Det</w:t>
      </w:r>
      <w:r w:rsidR="005043CC" w:rsidRPr="00501892">
        <w:rPr>
          <w:rFonts w:ascii="Times New Roman" w:hAnsi="Times New Roman" w:cs="Times New Roman"/>
          <w:color w:val="auto"/>
          <w:sz w:val="22"/>
          <w:szCs w:val="22"/>
        </w:rPr>
        <w:t xml:space="preserve"> udfordre</w:t>
      </w:r>
      <w:r w:rsidR="002F4979">
        <w:rPr>
          <w:rFonts w:ascii="Times New Roman" w:hAnsi="Times New Roman" w:cs="Times New Roman"/>
          <w:color w:val="auto"/>
          <w:sz w:val="22"/>
          <w:szCs w:val="22"/>
        </w:rPr>
        <w:t>r</w:t>
      </w:r>
      <w:r w:rsidR="005043CC" w:rsidRPr="00501892">
        <w:rPr>
          <w:rFonts w:ascii="Times New Roman" w:hAnsi="Times New Roman" w:cs="Times New Roman"/>
          <w:color w:val="auto"/>
          <w:sz w:val="22"/>
          <w:szCs w:val="22"/>
        </w:rPr>
        <w:t xml:space="preserve"> den mulige indsats på handicapområdet.</w:t>
      </w:r>
    </w:p>
    <w:p w14:paraId="0920E270" w14:textId="77777777" w:rsidR="00FD44D3" w:rsidRPr="00501892" w:rsidRDefault="00FD44D3" w:rsidP="00295D43">
      <w:pPr>
        <w:pStyle w:val="Default"/>
        <w:spacing w:line="276" w:lineRule="auto"/>
        <w:rPr>
          <w:rFonts w:ascii="Times New Roman" w:hAnsi="Times New Roman" w:cs="Times New Roman"/>
          <w:color w:val="auto"/>
          <w:sz w:val="22"/>
          <w:szCs w:val="22"/>
        </w:rPr>
      </w:pPr>
    </w:p>
    <w:p w14:paraId="4D9B98EF" w14:textId="77777777" w:rsidR="003413DA" w:rsidRPr="00501892" w:rsidRDefault="00A93EA1"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lastRenderedPageBreak/>
        <w:t>N</w:t>
      </w:r>
      <w:r w:rsidR="001050A0" w:rsidRPr="00501892">
        <w:rPr>
          <w:rFonts w:ascii="Times New Roman" w:hAnsi="Times New Roman" w:cs="Times New Roman"/>
          <w:color w:val="auto"/>
          <w:sz w:val="22"/>
          <w:szCs w:val="22"/>
        </w:rPr>
        <w:t xml:space="preserve">yuddannede pædagoger og socialrådgivere </w:t>
      </w:r>
      <w:r w:rsidR="005043CC" w:rsidRPr="00501892">
        <w:rPr>
          <w:rFonts w:ascii="Times New Roman" w:hAnsi="Times New Roman" w:cs="Times New Roman"/>
          <w:color w:val="auto"/>
          <w:sz w:val="22"/>
          <w:szCs w:val="22"/>
        </w:rPr>
        <w:t xml:space="preserve">har </w:t>
      </w:r>
      <w:r w:rsidR="001050A0" w:rsidRPr="00501892">
        <w:rPr>
          <w:rFonts w:ascii="Times New Roman" w:hAnsi="Times New Roman" w:cs="Times New Roman"/>
          <w:color w:val="auto"/>
          <w:sz w:val="22"/>
          <w:szCs w:val="22"/>
        </w:rPr>
        <w:t xml:space="preserve">i mange tilfælde </w:t>
      </w:r>
      <w:r w:rsidR="005043CC" w:rsidRPr="00501892">
        <w:rPr>
          <w:rFonts w:ascii="Times New Roman" w:hAnsi="Times New Roman" w:cs="Times New Roman"/>
          <w:color w:val="auto"/>
          <w:sz w:val="22"/>
          <w:szCs w:val="22"/>
        </w:rPr>
        <w:t xml:space="preserve">ikke det </w:t>
      </w:r>
      <w:r w:rsidR="001050A0" w:rsidRPr="00501892">
        <w:rPr>
          <w:rFonts w:ascii="Times New Roman" w:hAnsi="Times New Roman" w:cs="Times New Roman"/>
          <w:color w:val="auto"/>
          <w:sz w:val="22"/>
          <w:szCs w:val="22"/>
        </w:rPr>
        <w:t>tilstrækkelig</w:t>
      </w:r>
      <w:r w:rsidR="005043CC" w:rsidRPr="00501892">
        <w:rPr>
          <w:rFonts w:ascii="Times New Roman" w:hAnsi="Times New Roman" w:cs="Times New Roman"/>
          <w:color w:val="auto"/>
          <w:sz w:val="22"/>
          <w:szCs w:val="22"/>
        </w:rPr>
        <w:t>e</w:t>
      </w:r>
      <w:r w:rsidR="001050A0" w:rsidRPr="00501892">
        <w:rPr>
          <w:rFonts w:ascii="Times New Roman" w:hAnsi="Times New Roman" w:cs="Times New Roman"/>
          <w:color w:val="auto"/>
          <w:sz w:val="22"/>
          <w:szCs w:val="22"/>
        </w:rPr>
        <w:t xml:space="preserve"> </w:t>
      </w:r>
      <w:r w:rsidR="005043CC" w:rsidRPr="00501892">
        <w:rPr>
          <w:rFonts w:ascii="Times New Roman" w:hAnsi="Times New Roman" w:cs="Times New Roman"/>
          <w:color w:val="auto"/>
          <w:sz w:val="22"/>
          <w:szCs w:val="22"/>
        </w:rPr>
        <w:t>faglige niveau til at løfte deres opgave</w:t>
      </w:r>
      <w:r w:rsidR="00BB5847">
        <w:rPr>
          <w:rFonts w:ascii="Times New Roman" w:hAnsi="Times New Roman" w:cs="Times New Roman"/>
          <w:color w:val="auto"/>
          <w:sz w:val="22"/>
          <w:szCs w:val="22"/>
        </w:rPr>
        <w:t xml:space="preserve">, </w:t>
      </w:r>
      <w:r w:rsidR="00BB5847" w:rsidRPr="00875FAC">
        <w:rPr>
          <w:rFonts w:ascii="Times New Roman" w:hAnsi="Times New Roman" w:cs="Times New Roman"/>
          <w:color w:val="auto"/>
          <w:sz w:val="22"/>
          <w:szCs w:val="22"/>
        </w:rPr>
        <w:t>da begge uddannelser kun giver en kort introduktion til handicapområdet i løbet af studiet</w:t>
      </w:r>
      <w:r w:rsidR="001050A0" w:rsidRPr="00875FAC">
        <w:rPr>
          <w:rFonts w:ascii="Times New Roman" w:hAnsi="Times New Roman" w:cs="Times New Roman"/>
          <w:color w:val="auto"/>
          <w:sz w:val="22"/>
          <w:szCs w:val="22"/>
        </w:rPr>
        <w:t>. Manglen på</w:t>
      </w:r>
      <w:r w:rsidR="001050A0" w:rsidRPr="00501892">
        <w:rPr>
          <w:rFonts w:ascii="Times New Roman" w:hAnsi="Times New Roman" w:cs="Times New Roman"/>
          <w:color w:val="auto"/>
          <w:sz w:val="22"/>
          <w:szCs w:val="22"/>
        </w:rPr>
        <w:t xml:space="preserve"> kompetencer begrænser muligheden for en høj </w:t>
      </w:r>
      <w:r w:rsidR="005043CC" w:rsidRPr="00501892">
        <w:rPr>
          <w:rFonts w:ascii="Times New Roman" w:hAnsi="Times New Roman" w:cs="Times New Roman"/>
          <w:color w:val="auto"/>
          <w:sz w:val="22"/>
          <w:szCs w:val="22"/>
        </w:rPr>
        <w:t xml:space="preserve">pædagogisk og/eller sagsbehandlingsmæssig </w:t>
      </w:r>
      <w:r w:rsidR="001050A0" w:rsidRPr="00501892">
        <w:rPr>
          <w:rFonts w:ascii="Times New Roman" w:hAnsi="Times New Roman" w:cs="Times New Roman"/>
          <w:color w:val="auto"/>
          <w:sz w:val="22"/>
          <w:szCs w:val="22"/>
        </w:rPr>
        <w:t>indsats.</w:t>
      </w:r>
      <w:r w:rsidRPr="00501892">
        <w:rPr>
          <w:rFonts w:ascii="Times New Roman" w:hAnsi="Times New Roman" w:cs="Times New Roman"/>
          <w:color w:val="auto"/>
          <w:sz w:val="22"/>
          <w:szCs w:val="22"/>
        </w:rPr>
        <w:t xml:space="preserve"> </w:t>
      </w:r>
      <w:r w:rsidR="00FD44D3" w:rsidRPr="00501892">
        <w:rPr>
          <w:rFonts w:ascii="Times New Roman" w:hAnsi="Times New Roman" w:cs="Times New Roman"/>
          <w:color w:val="auto"/>
          <w:sz w:val="22"/>
          <w:szCs w:val="22"/>
        </w:rPr>
        <w:t>Der er generelt set et ønske om at modtage kompetencegivende uddannelser eller kurser</w:t>
      </w:r>
      <w:r w:rsidR="002F4979">
        <w:rPr>
          <w:rFonts w:ascii="Times New Roman" w:hAnsi="Times New Roman" w:cs="Times New Roman"/>
          <w:color w:val="auto"/>
          <w:sz w:val="22"/>
          <w:szCs w:val="22"/>
        </w:rPr>
        <w:t xml:space="preserve">. Ofte </w:t>
      </w:r>
      <w:r w:rsidR="00FD44D3" w:rsidRPr="00501892">
        <w:rPr>
          <w:rFonts w:ascii="Times New Roman" w:hAnsi="Times New Roman" w:cs="Times New Roman"/>
          <w:color w:val="auto"/>
          <w:sz w:val="22"/>
          <w:szCs w:val="22"/>
        </w:rPr>
        <w:t xml:space="preserve">er det </w:t>
      </w:r>
      <w:r w:rsidR="002F4979">
        <w:rPr>
          <w:rFonts w:ascii="Times New Roman" w:hAnsi="Times New Roman" w:cs="Times New Roman"/>
          <w:color w:val="auto"/>
          <w:sz w:val="22"/>
          <w:szCs w:val="22"/>
        </w:rPr>
        <w:t xml:space="preserve">ikke muligt </w:t>
      </w:r>
      <w:r w:rsidR="00FD44D3" w:rsidRPr="00501892">
        <w:rPr>
          <w:rFonts w:ascii="Times New Roman" w:hAnsi="Times New Roman" w:cs="Times New Roman"/>
          <w:color w:val="auto"/>
          <w:sz w:val="22"/>
          <w:szCs w:val="22"/>
        </w:rPr>
        <w:t xml:space="preserve">for personalet at </w:t>
      </w:r>
      <w:r w:rsidR="002F4979">
        <w:rPr>
          <w:rFonts w:ascii="Times New Roman" w:hAnsi="Times New Roman" w:cs="Times New Roman"/>
          <w:color w:val="auto"/>
          <w:sz w:val="22"/>
          <w:szCs w:val="22"/>
        </w:rPr>
        <w:t xml:space="preserve">blive fritaget til </w:t>
      </w:r>
      <w:r w:rsidR="00FD44D3" w:rsidRPr="00501892">
        <w:rPr>
          <w:rFonts w:ascii="Times New Roman" w:hAnsi="Times New Roman" w:cs="Times New Roman"/>
          <w:color w:val="auto"/>
          <w:sz w:val="22"/>
          <w:szCs w:val="22"/>
        </w:rPr>
        <w:t>at deltage i kurser og uddannelser</w:t>
      </w:r>
      <w:r w:rsidR="002F4979">
        <w:rPr>
          <w:rFonts w:ascii="Times New Roman" w:hAnsi="Times New Roman" w:cs="Times New Roman"/>
          <w:color w:val="auto"/>
          <w:sz w:val="22"/>
          <w:szCs w:val="22"/>
        </w:rPr>
        <w:t>, da d</w:t>
      </w:r>
      <w:r w:rsidR="00FD44D3" w:rsidRPr="00501892">
        <w:rPr>
          <w:rFonts w:ascii="Times New Roman" w:hAnsi="Times New Roman" w:cs="Times New Roman"/>
          <w:color w:val="auto"/>
          <w:sz w:val="22"/>
          <w:szCs w:val="22"/>
        </w:rPr>
        <w:t>er ikke er nogen til at vikarierer for dem. Derved vil valget stå mellem ingen opkvalificering eller ingen sagsbehandling i en periode</w:t>
      </w:r>
      <w:r w:rsidR="003413DA" w:rsidRPr="00501892">
        <w:rPr>
          <w:rFonts w:ascii="Times New Roman" w:hAnsi="Times New Roman" w:cs="Times New Roman"/>
          <w:color w:val="auto"/>
          <w:sz w:val="22"/>
          <w:szCs w:val="22"/>
        </w:rPr>
        <w:t>.</w:t>
      </w:r>
    </w:p>
    <w:p w14:paraId="6546F625" w14:textId="77777777" w:rsidR="003413DA" w:rsidRPr="00501892" w:rsidRDefault="003413DA" w:rsidP="00295D43">
      <w:pPr>
        <w:pStyle w:val="Default"/>
        <w:spacing w:line="276" w:lineRule="auto"/>
        <w:rPr>
          <w:rFonts w:ascii="Times New Roman" w:hAnsi="Times New Roman" w:cs="Times New Roman"/>
          <w:color w:val="auto"/>
          <w:sz w:val="22"/>
          <w:szCs w:val="22"/>
        </w:rPr>
      </w:pPr>
    </w:p>
    <w:p w14:paraId="6E5DC3CD" w14:textId="77777777" w:rsidR="003A58CB" w:rsidRPr="00501892" w:rsidRDefault="003A58CB" w:rsidP="007B693F">
      <w:pPr>
        <w:rPr>
          <w:rFonts w:ascii="Times New Roman" w:eastAsiaTheme="majorEastAsia" w:hAnsi="Times New Roman" w:cs="Times New Roman"/>
          <w:b/>
          <w:bCs/>
        </w:rPr>
      </w:pPr>
      <w:r w:rsidRPr="00501892">
        <w:rPr>
          <w:rFonts w:ascii="Times New Roman" w:hAnsi="Times New Roman" w:cs="Times New Roman"/>
        </w:rPr>
        <w:t xml:space="preserve">Det konstateres i </w:t>
      </w:r>
      <w:r w:rsidR="007B693F" w:rsidRPr="002F4979">
        <w:rPr>
          <w:rFonts w:ascii="Times New Roman" w:hAnsi="Times New Roman" w:cs="Times New Roman"/>
          <w:i/>
        </w:rPr>
        <w:t>Evaluering af handicapområdet efter udlægningen til kommunerne pr. 1. januar 2011</w:t>
      </w:r>
      <w:r w:rsidRPr="00501892">
        <w:rPr>
          <w:rFonts w:ascii="Times New Roman" w:hAnsi="Times New Roman" w:cs="Times New Roman"/>
        </w:rPr>
        <w:t xml:space="preserve">, at der pga. manglende faguddannet personale og en forholdsvis høj personaleudskiftning var et særligt stort behov </w:t>
      </w:r>
      <w:r w:rsidR="00A93EA1" w:rsidRPr="00501892">
        <w:rPr>
          <w:rFonts w:ascii="Times New Roman" w:hAnsi="Times New Roman" w:cs="Times New Roman"/>
        </w:rPr>
        <w:t xml:space="preserve">i kommunerne </w:t>
      </w:r>
      <w:r w:rsidRPr="00501892">
        <w:rPr>
          <w:rFonts w:ascii="Times New Roman" w:hAnsi="Times New Roman" w:cs="Times New Roman"/>
        </w:rPr>
        <w:t xml:space="preserve">for </w:t>
      </w:r>
      <w:r w:rsidR="00A93EA1" w:rsidRPr="00501892">
        <w:rPr>
          <w:rFonts w:ascii="Times New Roman" w:hAnsi="Times New Roman" w:cs="Times New Roman"/>
        </w:rPr>
        <w:t xml:space="preserve">at sikre </w:t>
      </w:r>
      <w:r w:rsidRPr="00501892">
        <w:rPr>
          <w:rFonts w:ascii="Times New Roman" w:hAnsi="Times New Roman" w:cs="Times New Roman"/>
        </w:rPr>
        <w:t xml:space="preserve">en </w:t>
      </w:r>
      <w:r w:rsidR="002F4979">
        <w:rPr>
          <w:rFonts w:ascii="Times New Roman" w:hAnsi="Times New Roman" w:cs="Times New Roman"/>
        </w:rPr>
        <w:t xml:space="preserve">strategisk </w:t>
      </w:r>
      <w:r w:rsidRPr="00501892">
        <w:rPr>
          <w:rFonts w:ascii="Times New Roman" w:hAnsi="Times New Roman" w:cs="Times New Roman"/>
        </w:rPr>
        <w:t xml:space="preserve">indsats </w:t>
      </w:r>
      <w:r w:rsidR="00A93EA1" w:rsidRPr="00501892">
        <w:rPr>
          <w:rFonts w:ascii="Times New Roman" w:hAnsi="Times New Roman" w:cs="Times New Roman"/>
        </w:rPr>
        <w:t xml:space="preserve">ift. uddannelse, efteruddannelse, supervision, </w:t>
      </w:r>
      <w:r w:rsidRPr="00501892">
        <w:rPr>
          <w:rFonts w:ascii="Times New Roman" w:hAnsi="Times New Roman" w:cs="Times New Roman"/>
        </w:rPr>
        <w:t xml:space="preserve">støtteredskaber, som eksempelvis faste velbeskrevne arbejdsgange og procedurer, vejledninger, herunder vejledninger med lovfortolkninger, velfungerende sagsbehandlingssystemer samt en synlig og effektiv ledelse. </w:t>
      </w:r>
    </w:p>
    <w:p w14:paraId="1E2D91ED" w14:textId="77777777" w:rsidR="00A93EA1" w:rsidRPr="00501892" w:rsidRDefault="002F4979" w:rsidP="00295D43">
      <w:pPr>
        <w:rPr>
          <w:rFonts w:ascii="Times New Roman" w:hAnsi="Times New Roman" w:cs="Times New Roman"/>
        </w:rPr>
      </w:pPr>
      <w:r>
        <w:rPr>
          <w:rFonts w:ascii="Times New Roman" w:hAnsi="Times New Roman" w:cs="Times New Roman"/>
        </w:rPr>
        <w:t xml:space="preserve">I det følgende </w:t>
      </w:r>
      <w:r w:rsidR="00A93EA1" w:rsidRPr="00501892">
        <w:rPr>
          <w:rFonts w:ascii="Times New Roman" w:hAnsi="Times New Roman" w:cs="Times New Roman"/>
        </w:rPr>
        <w:t>fokuseres på uddannelsesniveauet på døgninstitutioner</w:t>
      </w:r>
      <w:r>
        <w:rPr>
          <w:rFonts w:ascii="Times New Roman" w:hAnsi="Times New Roman" w:cs="Times New Roman"/>
        </w:rPr>
        <w:t xml:space="preserve"> og </w:t>
      </w:r>
      <w:r w:rsidR="00A93EA1" w:rsidRPr="00501892">
        <w:rPr>
          <w:rFonts w:ascii="Times New Roman" w:hAnsi="Times New Roman" w:cs="Times New Roman"/>
        </w:rPr>
        <w:t>i kommunerne</w:t>
      </w:r>
      <w:r>
        <w:rPr>
          <w:rFonts w:ascii="Times New Roman" w:hAnsi="Times New Roman" w:cs="Times New Roman"/>
        </w:rPr>
        <w:t>,</w:t>
      </w:r>
      <w:r w:rsidR="00A93EA1" w:rsidRPr="00501892">
        <w:rPr>
          <w:rFonts w:ascii="Times New Roman" w:hAnsi="Times New Roman" w:cs="Times New Roman"/>
        </w:rPr>
        <w:t xml:space="preserve"> samt hvordan dette kan løftes.</w:t>
      </w:r>
    </w:p>
    <w:p w14:paraId="5543EDB7" w14:textId="77777777" w:rsidR="001050A0" w:rsidRPr="002F4979" w:rsidRDefault="002F4979" w:rsidP="00295D43">
      <w:pPr>
        <w:spacing w:after="0"/>
        <w:rPr>
          <w:rFonts w:ascii="Times New Roman" w:hAnsi="Times New Roman" w:cs="Times New Roman"/>
          <w:b/>
        </w:rPr>
      </w:pPr>
      <w:r w:rsidRPr="002F4979">
        <w:rPr>
          <w:rFonts w:ascii="Times New Roman" w:hAnsi="Times New Roman" w:cs="Times New Roman"/>
          <w:b/>
        </w:rPr>
        <w:t>Handicapd</w:t>
      </w:r>
      <w:r w:rsidR="001050A0" w:rsidRPr="002F4979">
        <w:rPr>
          <w:rFonts w:ascii="Times New Roman" w:hAnsi="Times New Roman" w:cs="Times New Roman"/>
          <w:b/>
        </w:rPr>
        <w:t>øgninstitutionsområdet</w:t>
      </w:r>
    </w:p>
    <w:p w14:paraId="2A035D4C" w14:textId="77777777" w:rsidR="00FB0ABB" w:rsidRPr="00501892" w:rsidRDefault="001050A0" w:rsidP="00254009">
      <w:pPr>
        <w:rPr>
          <w:rFonts w:ascii="Times New Roman" w:hAnsi="Times New Roman" w:cs="Times New Roman"/>
        </w:rPr>
      </w:pPr>
      <w:r w:rsidRPr="00501892">
        <w:rPr>
          <w:rFonts w:ascii="Times New Roman" w:hAnsi="Times New Roman" w:cs="Times New Roman"/>
        </w:rPr>
        <w:t xml:space="preserve">Døgninstitutionsområdet er gennemgående karakteriseret ved engagerede medarbejdere og ledere, der lægger en stor indsats for at hjælpe børn og voksne med vidtgående handicap. </w:t>
      </w:r>
      <w:r w:rsidR="005043CC" w:rsidRPr="00501892">
        <w:rPr>
          <w:rFonts w:ascii="Times New Roman" w:eastAsia="Calibri" w:hAnsi="Times New Roman" w:cs="Times New Roman"/>
        </w:rPr>
        <w:t xml:space="preserve">Det </w:t>
      </w:r>
      <w:r w:rsidRPr="00501892">
        <w:rPr>
          <w:rFonts w:ascii="Times New Roman" w:eastAsia="Calibri" w:hAnsi="Times New Roman" w:cs="Times New Roman"/>
        </w:rPr>
        <w:t>opleves dog, at udgangspunktet i langt højere grad er medarbejdernes egne forudsætninger og erfaring end reel v</w:t>
      </w:r>
      <w:r w:rsidR="00A93EA1" w:rsidRPr="00501892">
        <w:rPr>
          <w:rFonts w:ascii="Times New Roman" w:eastAsia="Calibri" w:hAnsi="Times New Roman" w:cs="Times New Roman"/>
        </w:rPr>
        <w:t>iden om det pædagogiske arbejde</w:t>
      </w:r>
      <w:r w:rsidRPr="00501892">
        <w:rPr>
          <w:rStyle w:val="Fodnotehenvisning"/>
          <w:rFonts w:ascii="Times New Roman" w:hAnsi="Times New Roman" w:cs="Times New Roman"/>
        </w:rPr>
        <w:footnoteReference w:id="46"/>
      </w:r>
      <w:r w:rsidRPr="00501892">
        <w:rPr>
          <w:rFonts w:ascii="Times New Roman" w:hAnsi="Times New Roman" w:cs="Times New Roman"/>
        </w:rPr>
        <w:t xml:space="preserve">. </w:t>
      </w:r>
      <w:r w:rsidR="00A93EA1" w:rsidRPr="00501892">
        <w:rPr>
          <w:rFonts w:ascii="Times New Roman" w:hAnsi="Times New Roman" w:cs="Times New Roman"/>
        </w:rPr>
        <w:t>D</w:t>
      </w:r>
      <w:r w:rsidRPr="00501892">
        <w:rPr>
          <w:rFonts w:ascii="Times New Roman" w:hAnsi="Times New Roman" w:cs="Times New Roman"/>
        </w:rPr>
        <w:t xml:space="preserve">øgninstitutionsområdet </w:t>
      </w:r>
      <w:r w:rsidR="00A93EA1" w:rsidRPr="00501892">
        <w:rPr>
          <w:rFonts w:ascii="Times New Roman" w:hAnsi="Times New Roman" w:cs="Times New Roman"/>
        </w:rPr>
        <w:t xml:space="preserve">er </w:t>
      </w:r>
      <w:r w:rsidRPr="00501892">
        <w:rPr>
          <w:rFonts w:ascii="Times New Roman" w:hAnsi="Times New Roman" w:cs="Times New Roman"/>
        </w:rPr>
        <w:t>præget af ud</w:t>
      </w:r>
      <w:r w:rsidR="002F4979">
        <w:rPr>
          <w:rFonts w:ascii="Times New Roman" w:hAnsi="Times New Roman" w:cs="Times New Roman"/>
        </w:rPr>
        <w:t>skiftninger i personalegrupperne</w:t>
      </w:r>
      <w:r w:rsidR="00A93EA1" w:rsidRPr="00501892">
        <w:rPr>
          <w:rFonts w:ascii="Times New Roman" w:hAnsi="Times New Roman" w:cs="Times New Roman"/>
        </w:rPr>
        <w:t xml:space="preserve"> og et relativt </w:t>
      </w:r>
      <w:r w:rsidR="005043CC" w:rsidRPr="00501892">
        <w:rPr>
          <w:rFonts w:ascii="Times New Roman" w:hAnsi="Times New Roman" w:cs="Times New Roman"/>
        </w:rPr>
        <w:t>højt vikar</w:t>
      </w:r>
      <w:r w:rsidR="00A93EA1" w:rsidRPr="00501892">
        <w:rPr>
          <w:rFonts w:ascii="Times New Roman" w:hAnsi="Times New Roman" w:cs="Times New Roman"/>
        </w:rPr>
        <w:t>forbrug. Dette skabe</w:t>
      </w:r>
      <w:r w:rsidR="005043CC" w:rsidRPr="00501892">
        <w:rPr>
          <w:rFonts w:ascii="Times New Roman" w:hAnsi="Times New Roman" w:cs="Times New Roman"/>
        </w:rPr>
        <w:t>r</w:t>
      </w:r>
      <w:r w:rsidR="00A93EA1" w:rsidRPr="00501892">
        <w:rPr>
          <w:rFonts w:ascii="Times New Roman" w:hAnsi="Times New Roman" w:cs="Times New Roman"/>
        </w:rPr>
        <w:t xml:space="preserve"> </w:t>
      </w:r>
      <w:r w:rsidRPr="00501892">
        <w:rPr>
          <w:rFonts w:ascii="Times New Roman" w:hAnsi="Times New Roman" w:cs="Times New Roman"/>
        </w:rPr>
        <w:t xml:space="preserve">udfordringer </w:t>
      </w:r>
      <w:r w:rsidR="005043CC" w:rsidRPr="00501892">
        <w:rPr>
          <w:rFonts w:ascii="Times New Roman" w:hAnsi="Times New Roman" w:cs="Times New Roman"/>
        </w:rPr>
        <w:t xml:space="preserve">ift. </w:t>
      </w:r>
      <w:r w:rsidRPr="00501892">
        <w:rPr>
          <w:rFonts w:ascii="Times New Roman" w:hAnsi="Times New Roman" w:cs="Times New Roman"/>
        </w:rPr>
        <w:t>at opbygge kultur, stabilitet og kontinuitet omkring døgninstitutionernes indsats</w:t>
      </w:r>
      <w:r w:rsidR="00A93EA1" w:rsidRPr="00501892">
        <w:rPr>
          <w:rFonts w:ascii="Times New Roman" w:hAnsi="Times New Roman" w:cs="Times New Roman"/>
        </w:rPr>
        <w:t xml:space="preserve"> og faglige niveau</w:t>
      </w:r>
      <w:r w:rsidRPr="00501892">
        <w:rPr>
          <w:rFonts w:ascii="Times New Roman" w:hAnsi="Times New Roman" w:cs="Times New Roman"/>
        </w:rPr>
        <w:t xml:space="preserve">. </w:t>
      </w:r>
    </w:p>
    <w:p w14:paraId="5E1F01F4" w14:textId="77777777" w:rsidR="009D0463" w:rsidRPr="00501892" w:rsidRDefault="001050A0" w:rsidP="00295D43">
      <w:pPr>
        <w:spacing w:after="0"/>
        <w:rPr>
          <w:rFonts w:ascii="Times New Roman" w:hAnsi="Times New Roman" w:cs="Times New Roman"/>
        </w:rPr>
      </w:pPr>
      <w:r w:rsidRPr="00501892">
        <w:rPr>
          <w:rFonts w:ascii="Times New Roman" w:hAnsi="Times New Roman" w:cs="Times New Roman"/>
        </w:rPr>
        <w:t xml:space="preserve">På de selvstyreejede </w:t>
      </w:r>
      <w:r w:rsidR="002F4979">
        <w:rPr>
          <w:rFonts w:ascii="Times New Roman" w:hAnsi="Times New Roman" w:cs="Times New Roman"/>
        </w:rPr>
        <w:t>handicap</w:t>
      </w:r>
      <w:r w:rsidRPr="00501892">
        <w:rPr>
          <w:rFonts w:ascii="Times New Roman" w:hAnsi="Times New Roman" w:cs="Times New Roman"/>
        </w:rPr>
        <w:t xml:space="preserve">døgninstitutioner var der ved seneste måling i januar 2016 ansat 49 </w:t>
      </w:r>
      <w:r w:rsidR="007F3221" w:rsidRPr="00501892">
        <w:rPr>
          <w:rFonts w:ascii="Times New Roman" w:hAnsi="Times New Roman" w:cs="Times New Roman"/>
        </w:rPr>
        <w:t>pædagoguddannede</w:t>
      </w:r>
      <w:r w:rsidRPr="00501892">
        <w:rPr>
          <w:rFonts w:ascii="Times New Roman" w:hAnsi="Times New Roman" w:cs="Times New Roman"/>
        </w:rPr>
        <w:t xml:space="preserve"> </w:t>
      </w:r>
      <w:r w:rsidR="00A93EA1" w:rsidRPr="00501892">
        <w:rPr>
          <w:rFonts w:ascii="Times New Roman" w:hAnsi="Times New Roman" w:cs="Times New Roman"/>
        </w:rPr>
        <w:t xml:space="preserve">ud af en </w:t>
      </w:r>
      <w:r w:rsidRPr="00501892">
        <w:rPr>
          <w:rFonts w:ascii="Times New Roman" w:hAnsi="Times New Roman" w:cs="Times New Roman"/>
        </w:rPr>
        <w:t>samlet normering på 93 pædagoger.</w:t>
      </w:r>
    </w:p>
    <w:p w14:paraId="669AC335" w14:textId="77777777" w:rsidR="001050A0" w:rsidRPr="00501892" w:rsidRDefault="001050A0" w:rsidP="00295D43">
      <w:pPr>
        <w:spacing w:after="0"/>
        <w:rPr>
          <w:rFonts w:ascii="Times New Roman" w:hAnsi="Times New Roman" w:cs="Times New Roman"/>
        </w:rPr>
      </w:pPr>
      <w:r w:rsidRPr="00501892">
        <w:rPr>
          <w:rFonts w:ascii="Times New Roman" w:hAnsi="Times New Roman" w:cs="Times New Roman"/>
        </w:rPr>
        <w:t xml:space="preserve"> </w:t>
      </w:r>
    </w:p>
    <w:p w14:paraId="5A3FB2BA" w14:textId="77777777" w:rsidR="001050A0" w:rsidRPr="002F4979" w:rsidRDefault="001050A0" w:rsidP="00295D43">
      <w:pPr>
        <w:rPr>
          <w:rFonts w:ascii="Times New Roman" w:eastAsia="Calibri" w:hAnsi="Times New Roman" w:cs="Times New Roman"/>
        </w:rPr>
      </w:pPr>
      <w:r w:rsidRPr="002F4979">
        <w:rPr>
          <w:rFonts w:ascii="Times New Roman" w:eastAsia="Calibri" w:hAnsi="Times New Roman" w:cs="Times New Roman"/>
        </w:rPr>
        <w:t xml:space="preserve">Tabel </w:t>
      </w:r>
      <w:r w:rsidR="007440FA" w:rsidRPr="002F4979">
        <w:rPr>
          <w:rFonts w:ascii="Times New Roman" w:eastAsia="Calibri" w:hAnsi="Times New Roman" w:cs="Times New Roman"/>
        </w:rPr>
        <w:t>1</w:t>
      </w:r>
      <w:r w:rsidRPr="002F4979">
        <w:rPr>
          <w:rFonts w:ascii="Times New Roman" w:eastAsia="Calibri" w:hAnsi="Times New Roman" w:cs="Times New Roman"/>
        </w:rPr>
        <w:t>. Ansatte pædagoger på døgninstitution</w:t>
      </w:r>
      <w:r w:rsidR="00D01158" w:rsidRPr="002F4979">
        <w:rPr>
          <w:rFonts w:ascii="Times New Roman" w:eastAsia="Calibri" w:hAnsi="Times New Roman" w:cs="Times New Roman"/>
        </w:rPr>
        <w:t xml:space="preserve">er pr. 15. januar </w:t>
      </w:r>
      <w:r w:rsidRPr="002F4979">
        <w:rPr>
          <w:rFonts w:ascii="Times New Roman" w:eastAsia="Calibri" w:hAnsi="Times New Roman" w:cs="Times New Roman"/>
        </w:rPr>
        <w:t>201</w:t>
      </w:r>
      <w:r w:rsidR="00D01158" w:rsidRPr="002F4979">
        <w:rPr>
          <w:rFonts w:ascii="Times New Roman" w:eastAsia="Calibri" w:hAnsi="Times New Roman" w:cs="Times New Roman"/>
        </w:rPr>
        <w:t>6</w:t>
      </w:r>
      <w:r w:rsidRPr="002F4979">
        <w:rPr>
          <w:rFonts w:ascii="Times New Roman" w:eastAsia="Calibri" w:hAnsi="Times New Roman" w:cs="Times New Roman"/>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52"/>
        <w:gridCol w:w="3008"/>
      </w:tblGrid>
      <w:tr w:rsidR="00D01158" w:rsidRPr="00501892" w14:paraId="36FA1036" w14:textId="77777777" w:rsidTr="00504CBB">
        <w:trPr>
          <w:trHeight w:val="113"/>
        </w:trPr>
        <w:tc>
          <w:tcPr>
            <w:tcW w:w="3828" w:type="dxa"/>
            <w:shd w:val="clear" w:color="auto" w:fill="C4BC96" w:themeFill="background2" w:themeFillShade="BF"/>
          </w:tcPr>
          <w:p w14:paraId="58B867AE" w14:textId="77777777" w:rsidR="001050A0" w:rsidRPr="00501892" w:rsidRDefault="00D01158" w:rsidP="00295D43">
            <w:pPr>
              <w:rPr>
                <w:rFonts w:ascii="Times New Roman" w:eastAsia="Calibri" w:hAnsi="Times New Roman" w:cs="Times New Roman"/>
              </w:rPr>
            </w:pPr>
            <w:r w:rsidRPr="00501892">
              <w:rPr>
                <w:rFonts w:ascii="Times New Roman" w:eastAsia="Calibri" w:hAnsi="Times New Roman" w:cs="Times New Roman"/>
                <w:b/>
              </w:rPr>
              <w:t>Døgninstitutioner på handicapområdet</w:t>
            </w:r>
          </w:p>
        </w:tc>
        <w:tc>
          <w:tcPr>
            <w:tcW w:w="3052" w:type="dxa"/>
            <w:shd w:val="clear" w:color="auto" w:fill="C4BC96" w:themeFill="background2" w:themeFillShade="BF"/>
          </w:tcPr>
          <w:p w14:paraId="356E5D72" w14:textId="77777777" w:rsidR="001050A0" w:rsidRPr="00501892" w:rsidRDefault="001050A0" w:rsidP="00295D43">
            <w:pPr>
              <w:rPr>
                <w:rFonts w:ascii="Times New Roman" w:eastAsia="Calibri" w:hAnsi="Times New Roman" w:cs="Times New Roman"/>
                <w:b/>
              </w:rPr>
            </w:pPr>
            <w:r w:rsidRPr="00501892">
              <w:rPr>
                <w:rFonts w:ascii="Times New Roman" w:eastAsia="Calibri" w:hAnsi="Times New Roman" w:cs="Times New Roman"/>
                <w:b/>
              </w:rPr>
              <w:t>Pædagognormering</w:t>
            </w:r>
            <w:r w:rsidR="00D01158" w:rsidRPr="00501892">
              <w:rPr>
                <w:rFonts w:ascii="Times New Roman" w:eastAsia="Calibri" w:hAnsi="Times New Roman" w:cs="Times New Roman"/>
                <w:b/>
              </w:rPr>
              <w:t>er fordelt på døgninstitutioner</w:t>
            </w:r>
          </w:p>
        </w:tc>
        <w:tc>
          <w:tcPr>
            <w:tcW w:w="0" w:type="auto"/>
            <w:shd w:val="clear" w:color="auto" w:fill="C4BC96" w:themeFill="background2" w:themeFillShade="BF"/>
          </w:tcPr>
          <w:p w14:paraId="6603B315" w14:textId="77777777" w:rsidR="001050A0" w:rsidRPr="00501892" w:rsidRDefault="001050A0" w:rsidP="00295D43">
            <w:pPr>
              <w:rPr>
                <w:rFonts w:ascii="Times New Roman" w:eastAsia="Calibri" w:hAnsi="Times New Roman" w:cs="Times New Roman"/>
                <w:b/>
              </w:rPr>
            </w:pPr>
            <w:r w:rsidRPr="00501892">
              <w:rPr>
                <w:rFonts w:ascii="Times New Roman" w:eastAsia="Calibri" w:hAnsi="Times New Roman" w:cs="Times New Roman"/>
                <w:b/>
              </w:rPr>
              <w:t xml:space="preserve">Ansatte </w:t>
            </w:r>
            <w:r w:rsidR="00D01158" w:rsidRPr="00501892">
              <w:rPr>
                <w:rFonts w:ascii="Times New Roman" w:eastAsia="Calibri" w:hAnsi="Times New Roman" w:cs="Times New Roman"/>
                <w:b/>
              </w:rPr>
              <w:t xml:space="preserve">med en </w:t>
            </w:r>
            <w:r w:rsidRPr="00501892">
              <w:rPr>
                <w:rFonts w:ascii="Times New Roman" w:eastAsia="Calibri" w:hAnsi="Times New Roman" w:cs="Times New Roman"/>
                <w:b/>
              </w:rPr>
              <w:t>pædagog</w:t>
            </w:r>
            <w:r w:rsidR="00D01158" w:rsidRPr="00501892">
              <w:rPr>
                <w:rFonts w:ascii="Times New Roman" w:eastAsia="Calibri" w:hAnsi="Times New Roman" w:cs="Times New Roman"/>
                <w:b/>
              </w:rPr>
              <w:t>uddannelse</w:t>
            </w:r>
          </w:p>
        </w:tc>
      </w:tr>
      <w:tr w:rsidR="00D01158" w:rsidRPr="00501892" w14:paraId="43BB3CA3" w14:textId="77777777" w:rsidTr="00504CBB">
        <w:trPr>
          <w:trHeight w:val="113"/>
        </w:trPr>
        <w:tc>
          <w:tcPr>
            <w:tcW w:w="3828" w:type="dxa"/>
            <w:shd w:val="clear" w:color="auto" w:fill="auto"/>
          </w:tcPr>
          <w:p w14:paraId="324CAA74" w14:textId="77777777" w:rsidR="001050A0" w:rsidRPr="00501892" w:rsidRDefault="001050A0" w:rsidP="00295D43">
            <w:pPr>
              <w:ind w:left="33"/>
              <w:rPr>
                <w:rFonts w:ascii="Times New Roman" w:eastAsia="Calibri" w:hAnsi="Times New Roman" w:cs="Times New Roman"/>
              </w:rPr>
            </w:pPr>
            <w:r w:rsidRPr="00501892">
              <w:rPr>
                <w:rFonts w:ascii="Times New Roman" w:eastAsia="Calibri" w:hAnsi="Times New Roman" w:cs="Times New Roman"/>
              </w:rPr>
              <w:t xml:space="preserve">Ivaaraq (Qaqortoq) </w:t>
            </w:r>
          </w:p>
        </w:tc>
        <w:tc>
          <w:tcPr>
            <w:tcW w:w="3052" w:type="dxa"/>
            <w:shd w:val="clear" w:color="auto" w:fill="auto"/>
          </w:tcPr>
          <w:p w14:paraId="4233FEE1"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14</w:t>
            </w:r>
          </w:p>
        </w:tc>
        <w:tc>
          <w:tcPr>
            <w:tcW w:w="0" w:type="auto"/>
            <w:shd w:val="clear" w:color="auto" w:fill="auto"/>
          </w:tcPr>
          <w:p w14:paraId="5FC5D64D"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5</w:t>
            </w:r>
          </w:p>
        </w:tc>
      </w:tr>
      <w:tr w:rsidR="00D01158" w:rsidRPr="00501892" w14:paraId="1DA2D31D" w14:textId="77777777" w:rsidTr="00504CBB">
        <w:trPr>
          <w:trHeight w:val="113"/>
        </w:trPr>
        <w:tc>
          <w:tcPr>
            <w:tcW w:w="3828" w:type="dxa"/>
            <w:shd w:val="clear" w:color="auto" w:fill="auto"/>
          </w:tcPr>
          <w:p w14:paraId="01120BF1" w14:textId="77777777" w:rsidR="001050A0" w:rsidRPr="00501892" w:rsidRDefault="001050A0" w:rsidP="00295D43">
            <w:pPr>
              <w:ind w:left="33"/>
              <w:rPr>
                <w:rFonts w:ascii="Times New Roman" w:eastAsia="Calibri" w:hAnsi="Times New Roman" w:cs="Times New Roman"/>
                <w:i/>
              </w:rPr>
            </w:pPr>
            <w:proofErr w:type="spellStart"/>
            <w:r w:rsidRPr="00501892">
              <w:rPr>
                <w:rFonts w:ascii="Times New Roman" w:eastAsia="Calibri" w:hAnsi="Times New Roman" w:cs="Times New Roman"/>
              </w:rPr>
              <w:t>Angerlarsimaffik</w:t>
            </w:r>
            <w:proofErr w:type="spellEnd"/>
            <w:r w:rsidRPr="00501892">
              <w:rPr>
                <w:rFonts w:ascii="Times New Roman" w:eastAsia="Calibri" w:hAnsi="Times New Roman" w:cs="Times New Roman"/>
              </w:rPr>
              <w:t xml:space="preserve"> </w:t>
            </w:r>
            <w:proofErr w:type="spellStart"/>
            <w:r w:rsidRPr="00501892">
              <w:rPr>
                <w:rFonts w:ascii="Times New Roman" w:eastAsia="Calibri" w:hAnsi="Times New Roman" w:cs="Times New Roman"/>
              </w:rPr>
              <w:t>Palleq</w:t>
            </w:r>
            <w:proofErr w:type="spellEnd"/>
            <w:r w:rsidRPr="00501892">
              <w:rPr>
                <w:rFonts w:ascii="Times New Roman" w:eastAsia="Calibri" w:hAnsi="Times New Roman" w:cs="Times New Roman"/>
              </w:rPr>
              <w:t xml:space="preserve"> (Paamiut) </w:t>
            </w:r>
          </w:p>
        </w:tc>
        <w:tc>
          <w:tcPr>
            <w:tcW w:w="3052" w:type="dxa"/>
            <w:shd w:val="clear" w:color="auto" w:fill="auto"/>
          </w:tcPr>
          <w:p w14:paraId="2C60BE0C"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6</w:t>
            </w:r>
          </w:p>
        </w:tc>
        <w:tc>
          <w:tcPr>
            <w:tcW w:w="0" w:type="auto"/>
            <w:shd w:val="clear" w:color="auto" w:fill="auto"/>
          </w:tcPr>
          <w:p w14:paraId="16678D42"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2</w:t>
            </w:r>
          </w:p>
        </w:tc>
      </w:tr>
      <w:tr w:rsidR="00D01158" w:rsidRPr="00501892" w14:paraId="67ED06F6" w14:textId="77777777" w:rsidTr="00504CBB">
        <w:trPr>
          <w:trHeight w:val="113"/>
        </w:trPr>
        <w:tc>
          <w:tcPr>
            <w:tcW w:w="3828" w:type="dxa"/>
            <w:shd w:val="clear" w:color="auto" w:fill="auto"/>
          </w:tcPr>
          <w:p w14:paraId="0A89CF3A" w14:textId="77777777" w:rsidR="001050A0" w:rsidRPr="00501892" w:rsidRDefault="001050A0" w:rsidP="00295D43">
            <w:pPr>
              <w:ind w:left="33"/>
              <w:rPr>
                <w:rFonts w:ascii="Times New Roman" w:eastAsia="Calibri" w:hAnsi="Times New Roman" w:cs="Times New Roman"/>
                <w:i/>
              </w:rPr>
            </w:pPr>
            <w:r w:rsidRPr="00501892">
              <w:rPr>
                <w:rFonts w:ascii="Times New Roman" w:eastAsia="Calibri" w:hAnsi="Times New Roman" w:cs="Times New Roman"/>
              </w:rPr>
              <w:t xml:space="preserve">Sungiusarfik Aaqa (Nuuk) </w:t>
            </w:r>
          </w:p>
        </w:tc>
        <w:tc>
          <w:tcPr>
            <w:tcW w:w="3052" w:type="dxa"/>
            <w:shd w:val="clear" w:color="auto" w:fill="auto"/>
          </w:tcPr>
          <w:p w14:paraId="63DF8B12"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27</w:t>
            </w:r>
          </w:p>
        </w:tc>
        <w:tc>
          <w:tcPr>
            <w:tcW w:w="0" w:type="auto"/>
            <w:shd w:val="clear" w:color="auto" w:fill="auto"/>
          </w:tcPr>
          <w:p w14:paraId="11E70D11"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12</w:t>
            </w:r>
          </w:p>
        </w:tc>
      </w:tr>
      <w:tr w:rsidR="00D01158" w:rsidRPr="00501892" w14:paraId="53372F97" w14:textId="77777777" w:rsidTr="00504CBB">
        <w:trPr>
          <w:trHeight w:val="113"/>
        </w:trPr>
        <w:tc>
          <w:tcPr>
            <w:tcW w:w="3828" w:type="dxa"/>
            <w:shd w:val="clear" w:color="auto" w:fill="auto"/>
          </w:tcPr>
          <w:p w14:paraId="0B30F7A4" w14:textId="77777777" w:rsidR="001050A0" w:rsidRPr="00501892" w:rsidRDefault="001050A0" w:rsidP="00295D43">
            <w:pPr>
              <w:ind w:left="33"/>
              <w:rPr>
                <w:rFonts w:ascii="Times New Roman" w:eastAsia="Calibri" w:hAnsi="Times New Roman" w:cs="Times New Roman"/>
                <w:i/>
              </w:rPr>
            </w:pPr>
            <w:r w:rsidRPr="00501892">
              <w:rPr>
                <w:rFonts w:ascii="Times New Roman" w:eastAsia="Calibri" w:hAnsi="Times New Roman" w:cs="Times New Roman"/>
              </w:rPr>
              <w:t xml:space="preserve">Najugaqarfik Elisibannguaq (Maniitsoq) </w:t>
            </w:r>
          </w:p>
        </w:tc>
        <w:tc>
          <w:tcPr>
            <w:tcW w:w="3052" w:type="dxa"/>
            <w:shd w:val="clear" w:color="auto" w:fill="auto"/>
          </w:tcPr>
          <w:p w14:paraId="7099141C"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10</w:t>
            </w:r>
          </w:p>
        </w:tc>
        <w:tc>
          <w:tcPr>
            <w:tcW w:w="0" w:type="auto"/>
            <w:shd w:val="clear" w:color="auto" w:fill="auto"/>
          </w:tcPr>
          <w:p w14:paraId="3BA56597"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4</w:t>
            </w:r>
          </w:p>
        </w:tc>
      </w:tr>
      <w:tr w:rsidR="00D01158" w:rsidRPr="00501892" w14:paraId="1ADF5835" w14:textId="77777777" w:rsidTr="00504CBB">
        <w:trPr>
          <w:trHeight w:val="113"/>
        </w:trPr>
        <w:tc>
          <w:tcPr>
            <w:tcW w:w="3828" w:type="dxa"/>
            <w:shd w:val="clear" w:color="auto" w:fill="auto"/>
          </w:tcPr>
          <w:p w14:paraId="0729969D" w14:textId="77777777" w:rsidR="001050A0" w:rsidRPr="00501892" w:rsidRDefault="001050A0" w:rsidP="00295D43">
            <w:pPr>
              <w:ind w:left="33"/>
              <w:rPr>
                <w:rFonts w:ascii="Times New Roman" w:eastAsia="Calibri" w:hAnsi="Times New Roman" w:cs="Times New Roman"/>
              </w:rPr>
            </w:pPr>
            <w:r w:rsidRPr="00501892">
              <w:rPr>
                <w:rFonts w:ascii="Times New Roman" w:eastAsia="Calibri" w:hAnsi="Times New Roman" w:cs="Times New Roman"/>
              </w:rPr>
              <w:t xml:space="preserve">Gertrud Rask Minde (Sisimiut) </w:t>
            </w:r>
          </w:p>
        </w:tc>
        <w:tc>
          <w:tcPr>
            <w:tcW w:w="3052" w:type="dxa"/>
            <w:shd w:val="clear" w:color="auto" w:fill="auto"/>
          </w:tcPr>
          <w:p w14:paraId="6183C7F2"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9</w:t>
            </w:r>
          </w:p>
        </w:tc>
        <w:tc>
          <w:tcPr>
            <w:tcW w:w="0" w:type="auto"/>
            <w:shd w:val="clear" w:color="auto" w:fill="auto"/>
          </w:tcPr>
          <w:p w14:paraId="179A70A0"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9</w:t>
            </w:r>
          </w:p>
        </w:tc>
      </w:tr>
      <w:tr w:rsidR="00D01158" w:rsidRPr="00501892" w14:paraId="025C1CDC" w14:textId="77777777" w:rsidTr="00504CBB">
        <w:trPr>
          <w:trHeight w:val="113"/>
        </w:trPr>
        <w:tc>
          <w:tcPr>
            <w:tcW w:w="3828" w:type="dxa"/>
            <w:shd w:val="clear" w:color="auto" w:fill="auto"/>
          </w:tcPr>
          <w:p w14:paraId="0547B7EF" w14:textId="77777777" w:rsidR="001050A0" w:rsidRPr="00501892" w:rsidRDefault="001050A0" w:rsidP="00295D43">
            <w:pPr>
              <w:ind w:left="33"/>
              <w:rPr>
                <w:rFonts w:ascii="Times New Roman" w:eastAsia="Calibri" w:hAnsi="Times New Roman" w:cs="Times New Roman"/>
                <w:i/>
              </w:rPr>
            </w:pPr>
            <w:r w:rsidRPr="00501892">
              <w:rPr>
                <w:rFonts w:ascii="Times New Roman" w:eastAsia="Calibri" w:hAnsi="Times New Roman" w:cs="Times New Roman"/>
              </w:rPr>
              <w:t xml:space="preserve">Sungiusarfik Ikinngut (Ilulissat) </w:t>
            </w:r>
          </w:p>
        </w:tc>
        <w:tc>
          <w:tcPr>
            <w:tcW w:w="3052" w:type="dxa"/>
            <w:shd w:val="clear" w:color="auto" w:fill="auto"/>
          </w:tcPr>
          <w:p w14:paraId="2B67F4A9"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13</w:t>
            </w:r>
          </w:p>
        </w:tc>
        <w:tc>
          <w:tcPr>
            <w:tcW w:w="0" w:type="auto"/>
            <w:shd w:val="clear" w:color="auto" w:fill="auto"/>
          </w:tcPr>
          <w:p w14:paraId="4E21D102"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9</w:t>
            </w:r>
          </w:p>
        </w:tc>
      </w:tr>
      <w:tr w:rsidR="00D01158" w:rsidRPr="00501892" w14:paraId="255A6922" w14:textId="77777777" w:rsidTr="00504CBB">
        <w:trPr>
          <w:trHeight w:val="113"/>
        </w:trPr>
        <w:tc>
          <w:tcPr>
            <w:tcW w:w="3828" w:type="dxa"/>
            <w:shd w:val="clear" w:color="auto" w:fill="auto"/>
          </w:tcPr>
          <w:p w14:paraId="22CBE350" w14:textId="77777777" w:rsidR="001050A0" w:rsidRPr="00501892" w:rsidRDefault="001050A0" w:rsidP="00295D43">
            <w:pPr>
              <w:ind w:left="33"/>
              <w:rPr>
                <w:rFonts w:ascii="Times New Roman" w:eastAsia="Calibri" w:hAnsi="Times New Roman" w:cs="Times New Roman"/>
                <w:i/>
              </w:rPr>
            </w:pPr>
            <w:r w:rsidRPr="00501892">
              <w:rPr>
                <w:rFonts w:ascii="Times New Roman" w:eastAsia="Calibri" w:hAnsi="Times New Roman" w:cs="Times New Roman"/>
              </w:rPr>
              <w:lastRenderedPageBreak/>
              <w:t xml:space="preserve">Angerlarsimaffik Uulineq (Nuuk) </w:t>
            </w:r>
          </w:p>
        </w:tc>
        <w:tc>
          <w:tcPr>
            <w:tcW w:w="3052" w:type="dxa"/>
            <w:shd w:val="clear" w:color="auto" w:fill="auto"/>
          </w:tcPr>
          <w:p w14:paraId="02DC412C"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14</w:t>
            </w:r>
          </w:p>
        </w:tc>
        <w:tc>
          <w:tcPr>
            <w:tcW w:w="0" w:type="auto"/>
            <w:shd w:val="clear" w:color="auto" w:fill="auto"/>
          </w:tcPr>
          <w:p w14:paraId="56BCD594" w14:textId="77777777" w:rsidR="001050A0" w:rsidRPr="00501892" w:rsidRDefault="001050A0" w:rsidP="00295D43">
            <w:pPr>
              <w:ind w:left="567"/>
              <w:rPr>
                <w:rFonts w:ascii="Times New Roman" w:eastAsia="Calibri" w:hAnsi="Times New Roman" w:cs="Times New Roman"/>
              </w:rPr>
            </w:pPr>
            <w:r w:rsidRPr="00501892">
              <w:rPr>
                <w:rFonts w:ascii="Times New Roman" w:eastAsia="Calibri" w:hAnsi="Times New Roman" w:cs="Times New Roman"/>
              </w:rPr>
              <w:t>8</w:t>
            </w:r>
          </w:p>
        </w:tc>
      </w:tr>
      <w:tr w:rsidR="00D01158" w:rsidRPr="00501892" w14:paraId="0B042414" w14:textId="77777777" w:rsidTr="00FB0ABB">
        <w:trPr>
          <w:trHeight w:val="229"/>
        </w:trPr>
        <w:tc>
          <w:tcPr>
            <w:tcW w:w="3828" w:type="dxa"/>
            <w:shd w:val="clear" w:color="auto" w:fill="auto"/>
          </w:tcPr>
          <w:p w14:paraId="18800A15" w14:textId="77777777" w:rsidR="00D01158" w:rsidRPr="00501892" w:rsidRDefault="00D01158" w:rsidP="00295D43">
            <w:pPr>
              <w:ind w:left="33"/>
              <w:rPr>
                <w:rFonts w:ascii="Times New Roman" w:eastAsia="Calibri" w:hAnsi="Times New Roman" w:cs="Times New Roman"/>
                <w:b/>
              </w:rPr>
            </w:pPr>
            <w:r w:rsidRPr="00501892">
              <w:rPr>
                <w:rFonts w:ascii="Times New Roman" w:eastAsia="Calibri" w:hAnsi="Times New Roman" w:cs="Times New Roman"/>
                <w:b/>
              </w:rPr>
              <w:t xml:space="preserve">I alt </w:t>
            </w:r>
          </w:p>
        </w:tc>
        <w:tc>
          <w:tcPr>
            <w:tcW w:w="3052" w:type="dxa"/>
            <w:shd w:val="clear" w:color="auto" w:fill="auto"/>
          </w:tcPr>
          <w:p w14:paraId="030F7B1C" w14:textId="77777777" w:rsidR="00D01158" w:rsidRPr="00501892" w:rsidRDefault="00D01158" w:rsidP="00295D43">
            <w:pPr>
              <w:ind w:left="567"/>
              <w:rPr>
                <w:rFonts w:ascii="Times New Roman" w:eastAsia="Calibri" w:hAnsi="Times New Roman" w:cs="Times New Roman"/>
                <w:b/>
              </w:rPr>
            </w:pPr>
            <w:r w:rsidRPr="00501892">
              <w:rPr>
                <w:rFonts w:ascii="Times New Roman" w:eastAsia="Calibri" w:hAnsi="Times New Roman" w:cs="Times New Roman"/>
                <w:b/>
              </w:rPr>
              <w:t>93</w:t>
            </w:r>
          </w:p>
        </w:tc>
        <w:tc>
          <w:tcPr>
            <w:tcW w:w="0" w:type="auto"/>
            <w:shd w:val="clear" w:color="auto" w:fill="auto"/>
          </w:tcPr>
          <w:p w14:paraId="03F28C7C" w14:textId="77777777" w:rsidR="00D01158" w:rsidRPr="00501892" w:rsidRDefault="00D01158" w:rsidP="00295D43">
            <w:pPr>
              <w:ind w:left="567"/>
              <w:rPr>
                <w:rFonts w:ascii="Times New Roman" w:eastAsia="Calibri" w:hAnsi="Times New Roman" w:cs="Times New Roman"/>
                <w:b/>
              </w:rPr>
            </w:pPr>
            <w:r w:rsidRPr="00501892">
              <w:rPr>
                <w:rFonts w:ascii="Times New Roman" w:eastAsia="Calibri" w:hAnsi="Times New Roman" w:cs="Times New Roman"/>
                <w:b/>
              </w:rPr>
              <w:t>49</w:t>
            </w:r>
          </w:p>
        </w:tc>
      </w:tr>
    </w:tbl>
    <w:p w14:paraId="38E8D21F" w14:textId="77777777" w:rsidR="004633C8" w:rsidRDefault="004633C8" w:rsidP="00295D43">
      <w:pPr>
        <w:rPr>
          <w:rFonts w:ascii="Times New Roman" w:eastAsia="Calibri" w:hAnsi="Times New Roman" w:cs="Times New Roman"/>
        </w:rPr>
      </w:pPr>
    </w:p>
    <w:p w14:paraId="56D1C90E" w14:textId="77777777" w:rsidR="003A58CB" w:rsidRPr="00501892" w:rsidRDefault="00B32955" w:rsidP="00295D43">
      <w:pPr>
        <w:rPr>
          <w:rFonts w:ascii="Times New Roman" w:eastAsia="Calibri" w:hAnsi="Times New Roman" w:cs="Times New Roman"/>
        </w:rPr>
      </w:pPr>
      <w:r w:rsidRPr="00501892">
        <w:rPr>
          <w:rFonts w:ascii="Times New Roman" w:eastAsia="Calibri" w:hAnsi="Times New Roman" w:cs="Times New Roman"/>
        </w:rPr>
        <w:t>S</w:t>
      </w:r>
      <w:r w:rsidR="001050A0" w:rsidRPr="00501892">
        <w:rPr>
          <w:rFonts w:ascii="Times New Roman" w:eastAsia="Calibri" w:hAnsi="Times New Roman" w:cs="Times New Roman"/>
        </w:rPr>
        <w:t>tillinger</w:t>
      </w:r>
      <w:r w:rsidRPr="00501892">
        <w:rPr>
          <w:rFonts w:ascii="Times New Roman" w:eastAsia="Calibri" w:hAnsi="Times New Roman" w:cs="Times New Roman"/>
        </w:rPr>
        <w:t>,</w:t>
      </w:r>
      <w:r w:rsidR="001050A0" w:rsidRPr="00501892">
        <w:rPr>
          <w:rFonts w:ascii="Times New Roman" w:eastAsia="Calibri" w:hAnsi="Times New Roman" w:cs="Times New Roman"/>
        </w:rPr>
        <w:t xml:space="preserve"> der er normeret til en pædagoguddannet, </w:t>
      </w:r>
      <w:r w:rsidRPr="00501892">
        <w:rPr>
          <w:rFonts w:ascii="Times New Roman" w:eastAsia="Calibri" w:hAnsi="Times New Roman" w:cs="Times New Roman"/>
        </w:rPr>
        <w:t xml:space="preserve">og </w:t>
      </w:r>
      <w:r w:rsidR="001050A0" w:rsidRPr="00501892">
        <w:rPr>
          <w:rFonts w:ascii="Times New Roman" w:eastAsia="Calibri" w:hAnsi="Times New Roman" w:cs="Times New Roman"/>
        </w:rPr>
        <w:t xml:space="preserve">som ikke er besat </w:t>
      </w:r>
      <w:r w:rsidR="002F4979">
        <w:rPr>
          <w:rFonts w:ascii="Times New Roman" w:eastAsia="Calibri" w:hAnsi="Times New Roman" w:cs="Times New Roman"/>
        </w:rPr>
        <w:t xml:space="preserve">af </w:t>
      </w:r>
      <w:r w:rsidR="001050A0" w:rsidRPr="00501892">
        <w:rPr>
          <w:rFonts w:ascii="Times New Roman" w:eastAsia="Calibri" w:hAnsi="Times New Roman" w:cs="Times New Roman"/>
        </w:rPr>
        <w:t xml:space="preserve">en pædagog, </w:t>
      </w:r>
      <w:r w:rsidR="00FB0ABB" w:rsidRPr="00501892">
        <w:rPr>
          <w:rFonts w:ascii="Times New Roman" w:eastAsia="Calibri" w:hAnsi="Times New Roman" w:cs="Times New Roman"/>
        </w:rPr>
        <w:t xml:space="preserve">er </w:t>
      </w:r>
      <w:r w:rsidR="001050A0" w:rsidRPr="00501892">
        <w:rPr>
          <w:rFonts w:ascii="Times New Roman" w:eastAsia="Calibri" w:hAnsi="Times New Roman" w:cs="Times New Roman"/>
        </w:rPr>
        <w:t xml:space="preserve">enten </w:t>
      </w:r>
      <w:r w:rsidR="00FB0ABB" w:rsidRPr="00501892">
        <w:rPr>
          <w:rFonts w:ascii="Times New Roman" w:eastAsia="Calibri" w:hAnsi="Times New Roman" w:cs="Times New Roman"/>
        </w:rPr>
        <w:t xml:space="preserve">vakant, </w:t>
      </w:r>
      <w:r w:rsidR="001050A0" w:rsidRPr="00501892">
        <w:rPr>
          <w:rFonts w:ascii="Times New Roman" w:eastAsia="Calibri" w:hAnsi="Times New Roman" w:cs="Times New Roman"/>
        </w:rPr>
        <w:t>besat af en anden faggruppe</w:t>
      </w:r>
      <w:r w:rsidR="00FB0ABB" w:rsidRPr="00501892">
        <w:rPr>
          <w:rFonts w:ascii="Times New Roman" w:eastAsia="Calibri" w:hAnsi="Times New Roman" w:cs="Times New Roman"/>
        </w:rPr>
        <w:t xml:space="preserve"> eller </w:t>
      </w:r>
      <w:r w:rsidR="001050A0" w:rsidRPr="00501892">
        <w:rPr>
          <w:rFonts w:ascii="Times New Roman" w:eastAsia="Calibri" w:hAnsi="Times New Roman" w:cs="Times New Roman"/>
        </w:rPr>
        <w:t xml:space="preserve">en ufaglært.  </w:t>
      </w:r>
      <w:r w:rsidR="00FB0ABB" w:rsidRPr="00501892">
        <w:rPr>
          <w:rFonts w:ascii="Times New Roman" w:eastAsia="Calibri" w:hAnsi="Times New Roman" w:cs="Times New Roman"/>
        </w:rPr>
        <w:t>Det</w:t>
      </w:r>
      <w:r w:rsidR="003A58CB" w:rsidRPr="00501892">
        <w:rPr>
          <w:rFonts w:ascii="Times New Roman" w:eastAsia="Calibri" w:hAnsi="Times New Roman" w:cs="Times New Roman"/>
        </w:rPr>
        <w:t xml:space="preserve"> er en konkret udfordring for døgninstitutionerne. Det er </w:t>
      </w:r>
      <w:r w:rsidR="001050A0" w:rsidRPr="00501892">
        <w:rPr>
          <w:rFonts w:ascii="Times New Roman" w:eastAsia="Calibri" w:hAnsi="Times New Roman" w:cs="Times New Roman"/>
        </w:rPr>
        <w:t xml:space="preserve">oftest ikke fordelagtigt at </w:t>
      </w:r>
      <w:r w:rsidRPr="00501892">
        <w:rPr>
          <w:rFonts w:ascii="Times New Roman" w:eastAsia="Calibri" w:hAnsi="Times New Roman" w:cs="Times New Roman"/>
        </w:rPr>
        <w:t xml:space="preserve">blive ansat </w:t>
      </w:r>
      <w:r w:rsidR="001050A0" w:rsidRPr="00501892">
        <w:rPr>
          <w:rFonts w:ascii="Times New Roman" w:eastAsia="Calibri" w:hAnsi="Times New Roman" w:cs="Times New Roman"/>
        </w:rPr>
        <w:t xml:space="preserve">med </w:t>
      </w:r>
      <w:r w:rsidR="003A58CB" w:rsidRPr="00501892">
        <w:rPr>
          <w:rFonts w:ascii="Times New Roman" w:eastAsia="Calibri" w:hAnsi="Times New Roman" w:cs="Times New Roman"/>
        </w:rPr>
        <w:t xml:space="preserve">en anden </w:t>
      </w:r>
      <w:r w:rsidR="002F4979">
        <w:rPr>
          <w:rFonts w:ascii="Times New Roman" w:eastAsia="Calibri" w:hAnsi="Times New Roman" w:cs="Times New Roman"/>
        </w:rPr>
        <w:t>uddannelse</w:t>
      </w:r>
      <w:r w:rsidR="001050A0" w:rsidRPr="00501892">
        <w:rPr>
          <w:rFonts w:ascii="Times New Roman" w:eastAsia="Calibri" w:hAnsi="Times New Roman" w:cs="Times New Roman"/>
        </w:rPr>
        <w:t xml:space="preserve"> end pædagoguddannelse</w:t>
      </w:r>
      <w:r w:rsidR="003A58CB" w:rsidRPr="00501892">
        <w:rPr>
          <w:rFonts w:ascii="Times New Roman" w:eastAsia="Calibri" w:hAnsi="Times New Roman" w:cs="Times New Roman"/>
        </w:rPr>
        <w:t>n</w:t>
      </w:r>
      <w:r w:rsidRPr="00501892">
        <w:rPr>
          <w:rFonts w:ascii="Times New Roman" w:eastAsia="Calibri" w:hAnsi="Times New Roman" w:cs="Times New Roman"/>
        </w:rPr>
        <w:t xml:space="preserve"> til en pædagogstilling</w:t>
      </w:r>
      <w:r w:rsidR="003A58CB" w:rsidRPr="00501892">
        <w:rPr>
          <w:rFonts w:ascii="Times New Roman" w:eastAsia="Calibri" w:hAnsi="Times New Roman" w:cs="Times New Roman"/>
        </w:rPr>
        <w:t>. O</w:t>
      </w:r>
      <w:r w:rsidR="00FB0ABB" w:rsidRPr="00501892">
        <w:rPr>
          <w:rFonts w:ascii="Times New Roman" w:eastAsia="Calibri" w:hAnsi="Times New Roman" w:cs="Times New Roman"/>
        </w:rPr>
        <w:t>verenskomsten</w:t>
      </w:r>
      <w:r w:rsidR="001050A0" w:rsidRPr="00501892">
        <w:rPr>
          <w:rFonts w:ascii="Times New Roman" w:eastAsia="Calibri" w:hAnsi="Times New Roman" w:cs="Times New Roman"/>
        </w:rPr>
        <w:t xml:space="preserve"> </w:t>
      </w:r>
      <w:r w:rsidR="002F4979">
        <w:rPr>
          <w:rFonts w:ascii="Times New Roman" w:eastAsia="Calibri" w:hAnsi="Times New Roman" w:cs="Times New Roman"/>
        </w:rPr>
        <w:t>gør</w:t>
      </w:r>
      <w:r w:rsidRPr="00501892">
        <w:rPr>
          <w:rFonts w:ascii="Times New Roman" w:eastAsia="Calibri" w:hAnsi="Times New Roman" w:cs="Times New Roman"/>
        </w:rPr>
        <w:t xml:space="preserve">, </w:t>
      </w:r>
      <w:r w:rsidR="001050A0" w:rsidRPr="00501892">
        <w:rPr>
          <w:rFonts w:ascii="Times New Roman" w:eastAsia="Calibri" w:hAnsi="Times New Roman" w:cs="Times New Roman"/>
        </w:rPr>
        <w:t xml:space="preserve">at fx en sygeplejeske eller en fysioterapeut ansat i en </w:t>
      </w:r>
      <w:r w:rsidR="002F4979">
        <w:rPr>
          <w:rFonts w:ascii="Times New Roman" w:eastAsia="Calibri" w:hAnsi="Times New Roman" w:cs="Times New Roman"/>
        </w:rPr>
        <w:t xml:space="preserve">pædagognormeret </w:t>
      </w:r>
      <w:r w:rsidR="00FB0ABB" w:rsidRPr="00501892">
        <w:rPr>
          <w:rFonts w:ascii="Times New Roman" w:eastAsia="Calibri" w:hAnsi="Times New Roman" w:cs="Times New Roman"/>
        </w:rPr>
        <w:t xml:space="preserve">stilling </w:t>
      </w:r>
      <w:r w:rsidR="002F4979">
        <w:rPr>
          <w:rFonts w:ascii="Times New Roman" w:eastAsia="Calibri" w:hAnsi="Times New Roman" w:cs="Times New Roman"/>
        </w:rPr>
        <w:t xml:space="preserve">får </w:t>
      </w:r>
      <w:r w:rsidR="001050A0" w:rsidRPr="00501892">
        <w:rPr>
          <w:rFonts w:ascii="Times New Roman" w:eastAsia="Calibri" w:hAnsi="Times New Roman" w:cs="Times New Roman"/>
        </w:rPr>
        <w:t>løn efter pædagogoverenskomst</w:t>
      </w:r>
      <w:r w:rsidRPr="00501892">
        <w:rPr>
          <w:rFonts w:ascii="Times New Roman" w:eastAsia="Calibri" w:hAnsi="Times New Roman" w:cs="Times New Roman"/>
        </w:rPr>
        <w:t>en</w:t>
      </w:r>
      <w:r w:rsidR="001050A0" w:rsidRPr="00501892">
        <w:rPr>
          <w:rFonts w:ascii="Times New Roman" w:eastAsia="Calibri" w:hAnsi="Times New Roman" w:cs="Times New Roman"/>
        </w:rPr>
        <w:t xml:space="preserve"> og kun må udføre pædagogisk arbejde.</w:t>
      </w:r>
      <w:r w:rsidR="003A58CB" w:rsidRPr="00501892">
        <w:rPr>
          <w:rFonts w:ascii="Times New Roman" w:eastAsia="Calibri" w:hAnsi="Times New Roman" w:cs="Times New Roman"/>
        </w:rPr>
        <w:t xml:space="preserve"> Dette vil for mange </w:t>
      </w:r>
      <w:r w:rsidR="00FB0ABB" w:rsidRPr="00501892">
        <w:rPr>
          <w:rFonts w:ascii="Times New Roman" w:eastAsia="Calibri" w:hAnsi="Times New Roman" w:cs="Times New Roman"/>
        </w:rPr>
        <w:t xml:space="preserve">med en anden faglig baggrund </w:t>
      </w:r>
      <w:r w:rsidRPr="00501892">
        <w:rPr>
          <w:rFonts w:ascii="Times New Roman" w:eastAsia="Calibri" w:hAnsi="Times New Roman" w:cs="Times New Roman"/>
        </w:rPr>
        <w:t xml:space="preserve">medføre </w:t>
      </w:r>
      <w:r w:rsidR="00FB0ABB" w:rsidRPr="00501892">
        <w:rPr>
          <w:rFonts w:ascii="Times New Roman" w:eastAsia="Calibri" w:hAnsi="Times New Roman" w:cs="Times New Roman"/>
        </w:rPr>
        <w:t>en lavere</w:t>
      </w:r>
      <w:r w:rsidR="003A58CB" w:rsidRPr="00501892">
        <w:rPr>
          <w:rFonts w:ascii="Times New Roman" w:eastAsia="Calibri" w:hAnsi="Times New Roman" w:cs="Times New Roman"/>
        </w:rPr>
        <w:t xml:space="preserve"> løn.</w:t>
      </w:r>
      <w:r w:rsidR="001050A0" w:rsidRPr="00501892">
        <w:rPr>
          <w:rFonts w:ascii="Times New Roman" w:eastAsia="Calibri" w:hAnsi="Times New Roman" w:cs="Times New Roman"/>
        </w:rPr>
        <w:t xml:space="preserve"> </w:t>
      </w:r>
      <w:r w:rsidR="003A58CB" w:rsidRPr="00501892">
        <w:rPr>
          <w:rFonts w:ascii="Times New Roman" w:eastAsia="Calibri" w:hAnsi="Times New Roman" w:cs="Times New Roman"/>
        </w:rPr>
        <w:t xml:space="preserve">Det </w:t>
      </w:r>
      <w:r w:rsidR="001050A0" w:rsidRPr="00501892">
        <w:rPr>
          <w:rFonts w:ascii="Times New Roman" w:eastAsia="Calibri" w:hAnsi="Times New Roman" w:cs="Times New Roman"/>
        </w:rPr>
        <w:t xml:space="preserve">underminerer muligheden for at skabe en faglig bred medarbejderstab. Fx kan det være </w:t>
      </w:r>
      <w:r w:rsidR="002F4979">
        <w:rPr>
          <w:rFonts w:ascii="Times New Roman" w:eastAsia="Calibri" w:hAnsi="Times New Roman" w:cs="Times New Roman"/>
        </w:rPr>
        <w:t xml:space="preserve">fordelagtigt </w:t>
      </w:r>
      <w:r w:rsidR="001050A0" w:rsidRPr="00501892">
        <w:rPr>
          <w:rFonts w:ascii="Times New Roman" w:eastAsia="Calibri" w:hAnsi="Times New Roman" w:cs="Times New Roman"/>
        </w:rPr>
        <w:t>at have en sygeplejeske ansat ved en medicintung borgergruppe</w:t>
      </w:r>
      <w:r w:rsidR="003A58CB" w:rsidRPr="00501892">
        <w:rPr>
          <w:rFonts w:ascii="Times New Roman" w:eastAsia="Calibri" w:hAnsi="Times New Roman" w:cs="Times New Roman"/>
        </w:rPr>
        <w:t xml:space="preserve"> eller en ergoterapeut ansat til borgere med fysisk eller psykisk handicap</w:t>
      </w:r>
      <w:r w:rsidR="001050A0" w:rsidRPr="00501892">
        <w:rPr>
          <w:rFonts w:ascii="Times New Roman" w:eastAsia="Calibri" w:hAnsi="Times New Roman" w:cs="Times New Roman"/>
        </w:rPr>
        <w:t xml:space="preserve">. Pædagoglønninger er lave, også sammenlignet med andre </w:t>
      </w:r>
      <w:r w:rsidR="003A58CB" w:rsidRPr="00501892">
        <w:rPr>
          <w:rFonts w:ascii="Times New Roman" w:eastAsia="Calibri" w:hAnsi="Times New Roman" w:cs="Times New Roman"/>
        </w:rPr>
        <w:t>uddannelser på professionsbach</w:t>
      </w:r>
      <w:r w:rsidR="00343904" w:rsidRPr="00501892">
        <w:rPr>
          <w:rFonts w:ascii="Times New Roman" w:eastAsia="Calibri" w:hAnsi="Times New Roman" w:cs="Times New Roman"/>
        </w:rPr>
        <w:t>e</w:t>
      </w:r>
      <w:r w:rsidRPr="00501892">
        <w:rPr>
          <w:rFonts w:ascii="Times New Roman" w:eastAsia="Calibri" w:hAnsi="Times New Roman" w:cs="Times New Roman"/>
        </w:rPr>
        <w:t>lorniveau.</w:t>
      </w:r>
    </w:p>
    <w:p w14:paraId="491AF035" w14:textId="77777777" w:rsidR="001050A0" w:rsidRPr="002F4979" w:rsidRDefault="001050A0" w:rsidP="00295D43">
      <w:pPr>
        <w:pStyle w:val="Default"/>
        <w:spacing w:line="276" w:lineRule="auto"/>
        <w:rPr>
          <w:rFonts w:ascii="Times New Roman" w:hAnsi="Times New Roman" w:cs="Times New Roman"/>
          <w:b/>
          <w:color w:val="auto"/>
          <w:sz w:val="22"/>
          <w:szCs w:val="22"/>
        </w:rPr>
      </w:pPr>
      <w:r w:rsidRPr="002F4979">
        <w:rPr>
          <w:rFonts w:ascii="Times New Roman" w:hAnsi="Times New Roman" w:cs="Times New Roman"/>
          <w:b/>
          <w:color w:val="auto"/>
          <w:sz w:val="22"/>
          <w:szCs w:val="22"/>
        </w:rPr>
        <w:t>Kommunerne</w:t>
      </w:r>
    </w:p>
    <w:p w14:paraId="297DFE17" w14:textId="77777777" w:rsidR="00B32955" w:rsidRPr="00501892" w:rsidRDefault="001050A0" w:rsidP="00295D43">
      <w:pPr>
        <w:rPr>
          <w:rFonts w:ascii="Times New Roman" w:hAnsi="Times New Roman" w:cs="Times New Roman"/>
        </w:rPr>
      </w:pPr>
      <w:r w:rsidRPr="00501892">
        <w:rPr>
          <w:rFonts w:ascii="Times New Roman" w:hAnsi="Times New Roman" w:cs="Times New Roman"/>
        </w:rPr>
        <w:t xml:space="preserve">Kommunerne har ligeledes de seneste mange år haft udfordringer i forhold til at rekruttere og fastholde kvalificerede medarbejdere til </w:t>
      </w:r>
      <w:r w:rsidR="00FB0ABB" w:rsidRPr="00501892">
        <w:rPr>
          <w:rFonts w:ascii="Times New Roman" w:hAnsi="Times New Roman" w:cs="Times New Roman"/>
        </w:rPr>
        <w:t>handicap</w:t>
      </w:r>
      <w:r w:rsidRPr="00501892">
        <w:rPr>
          <w:rFonts w:ascii="Times New Roman" w:hAnsi="Times New Roman" w:cs="Times New Roman"/>
        </w:rPr>
        <w:t>område. I mange tilfælde er sagsbehandler</w:t>
      </w:r>
      <w:r w:rsidR="00FB0ABB" w:rsidRPr="00501892">
        <w:rPr>
          <w:rFonts w:ascii="Times New Roman" w:hAnsi="Times New Roman" w:cs="Times New Roman"/>
        </w:rPr>
        <w:t>ne</w:t>
      </w:r>
      <w:r w:rsidRPr="00501892">
        <w:rPr>
          <w:rFonts w:ascii="Times New Roman" w:hAnsi="Times New Roman" w:cs="Times New Roman"/>
        </w:rPr>
        <w:t xml:space="preserve"> ikke tilstrækkelig kvalificeret. Kommunerne er udfordret af det begrænsede antal socialrådgivere, der årligt </w:t>
      </w:r>
      <w:r w:rsidR="00FB0ABB" w:rsidRPr="00501892">
        <w:rPr>
          <w:rFonts w:ascii="Times New Roman" w:hAnsi="Times New Roman" w:cs="Times New Roman"/>
        </w:rPr>
        <w:t>uddannes</w:t>
      </w:r>
      <w:r w:rsidRPr="00501892">
        <w:rPr>
          <w:rFonts w:ascii="Times New Roman" w:hAnsi="Times New Roman" w:cs="Times New Roman"/>
        </w:rPr>
        <w:t>.</w:t>
      </w:r>
      <w:r w:rsidR="00FB0ABB" w:rsidRPr="00501892">
        <w:rPr>
          <w:rFonts w:ascii="Times New Roman" w:hAnsi="Times New Roman" w:cs="Times New Roman"/>
        </w:rPr>
        <w:t xml:space="preserve"> De manglende kompetencer besværliggør </w:t>
      </w:r>
      <w:r w:rsidRPr="00501892">
        <w:rPr>
          <w:rFonts w:ascii="Times New Roman" w:hAnsi="Times New Roman" w:cs="Times New Roman"/>
        </w:rPr>
        <w:t xml:space="preserve">i mange tilfælde </w:t>
      </w:r>
      <w:r w:rsidR="00FB0ABB" w:rsidRPr="00501892">
        <w:rPr>
          <w:rFonts w:ascii="Times New Roman" w:hAnsi="Times New Roman" w:cs="Times New Roman"/>
        </w:rPr>
        <w:t>at kommunens mulighed</w:t>
      </w:r>
      <w:r w:rsidRPr="00501892">
        <w:rPr>
          <w:rFonts w:ascii="Times New Roman" w:hAnsi="Times New Roman" w:cs="Times New Roman"/>
        </w:rPr>
        <w:t xml:space="preserve"> for at levere en god kvalitet i indsatsen, </w:t>
      </w:r>
      <w:r w:rsidR="00FB0ABB" w:rsidRPr="00501892">
        <w:rPr>
          <w:rFonts w:ascii="Times New Roman" w:hAnsi="Times New Roman" w:cs="Times New Roman"/>
        </w:rPr>
        <w:t xml:space="preserve">og giver ofte </w:t>
      </w:r>
      <w:r w:rsidRPr="00501892">
        <w:rPr>
          <w:rFonts w:ascii="Times New Roman" w:hAnsi="Times New Roman" w:cs="Times New Roman"/>
        </w:rPr>
        <w:t>lange sagsbehandlingstider</w:t>
      </w:r>
      <w:r w:rsidR="003A58CB" w:rsidRPr="00501892">
        <w:rPr>
          <w:rStyle w:val="Fodnotehenvisning"/>
          <w:rFonts w:ascii="Times New Roman" w:hAnsi="Times New Roman" w:cs="Times New Roman"/>
        </w:rPr>
        <w:footnoteReference w:id="47"/>
      </w:r>
      <w:r w:rsidRPr="00501892">
        <w:rPr>
          <w:rFonts w:ascii="Times New Roman" w:hAnsi="Times New Roman" w:cs="Times New Roman"/>
        </w:rPr>
        <w:t xml:space="preserve">. </w:t>
      </w:r>
      <w:r w:rsidR="003A58CB" w:rsidRPr="00501892">
        <w:rPr>
          <w:rFonts w:ascii="Times New Roman" w:hAnsi="Times New Roman" w:cs="Times New Roman"/>
        </w:rPr>
        <w:t xml:space="preserve"> </w:t>
      </w:r>
      <w:r w:rsidR="00FB0ABB" w:rsidRPr="00501892">
        <w:rPr>
          <w:rFonts w:ascii="Times New Roman" w:hAnsi="Times New Roman" w:cs="Times New Roman"/>
        </w:rPr>
        <w:t xml:space="preserve">Se ydermere afsnit </w:t>
      </w:r>
      <w:r w:rsidR="007440FA" w:rsidRPr="00501892">
        <w:rPr>
          <w:rFonts w:ascii="Times New Roman" w:hAnsi="Times New Roman" w:cs="Times New Roman"/>
        </w:rPr>
        <w:t>8</w:t>
      </w:r>
      <w:r w:rsidR="00FB0ABB" w:rsidRPr="00501892">
        <w:rPr>
          <w:rFonts w:ascii="Times New Roman" w:hAnsi="Times New Roman" w:cs="Times New Roman"/>
        </w:rPr>
        <w:t xml:space="preserve"> og </w:t>
      </w:r>
      <w:r w:rsidR="007440FA" w:rsidRPr="00501892">
        <w:rPr>
          <w:rFonts w:ascii="Times New Roman" w:hAnsi="Times New Roman" w:cs="Times New Roman"/>
        </w:rPr>
        <w:t>8.8</w:t>
      </w:r>
      <w:r w:rsidR="00FB0ABB" w:rsidRPr="00501892">
        <w:rPr>
          <w:rFonts w:ascii="Times New Roman" w:hAnsi="Times New Roman" w:cs="Times New Roman"/>
        </w:rPr>
        <w:t>.</w:t>
      </w:r>
    </w:p>
    <w:p w14:paraId="61899437" w14:textId="77777777" w:rsidR="001050A0" w:rsidRPr="002F4979" w:rsidRDefault="001050A0" w:rsidP="00295D43">
      <w:pPr>
        <w:spacing w:after="0"/>
        <w:rPr>
          <w:rFonts w:ascii="Times New Roman" w:eastAsia="Calibri" w:hAnsi="Times New Roman" w:cs="Times New Roman"/>
          <w:b/>
        </w:rPr>
      </w:pPr>
      <w:r w:rsidRPr="002F4979">
        <w:rPr>
          <w:rFonts w:ascii="Times New Roman" w:eastAsia="Calibri" w:hAnsi="Times New Roman" w:cs="Times New Roman"/>
          <w:b/>
        </w:rPr>
        <w:t xml:space="preserve">Uddannelse af personale </w:t>
      </w:r>
      <w:r w:rsidR="00864AE3" w:rsidRPr="002F4979">
        <w:rPr>
          <w:rFonts w:ascii="Times New Roman" w:eastAsia="Calibri" w:hAnsi="Times New Roman" w:cs="Times New Roman"/>
          <w:b/>
        </w:rPr>
        <w:t>på handicapområdet</w:t>
      </w:r>
    </w:p>
    <w:p w14:paraId="7607F657" w14:textId="4E6406FA" w:rsidR="001050A0" w:rsidRPr="00501892" w:rsidRDefault="001050A0" w:rsidP="00295D43">
      <w:pPr>
        <w:rPr>
          <w:rFonts w:ascii="Times New Roman" w:eastAsia="Calibri" w:hAnsi="Times New Roman" w:cs="Times New Roman"/>
        </w:rPr>
      </w:pPr>
      <w:r w:rsidRPr="00501892">
        <w:rPr>
          <w:rFonts w:ascii="Times New Roman" w:eastAsia="Calibri" w:hAnsi="Times New Roman" w:cs="Times New Roman"/>
        </w:rPr>
        <w:t xml:space="preserve">Ovenstående giver et billede af behovet for </w:t>
      </w:r>
      <w:r w:rsidR="00B32955" w:rsidRPr="00501892">
        <w:rPr>
          <w:rFonts w:ascii="Times New Roman" w:eastAsia="Calibri" w:hAnsi="Times New Roman" w:cs="Times New Roman"/>
        </w:rPr>
        <w:t xml:space="preserve">at </w:t>
      </w:r>
      <w:r w:rsidRPr="00501892">
        <w:rPr>
          <w:rFonts w:ascii="Times New Roman" w:eastAsia="Calibri" w:hAnsi="Times New Roman" w:cs="Times New Roman"/>
        </w:rPr>
        <w:t>sikre en opkvalificering af personalet indenfor handicapområdet</w:t>
      </w:r>
      <w:r w:rsidR="00D145EC">
        <w:rPr>
          <w:rFonts w:ascii="Times New Roman" w:eastAsia="Calibri" w:hAnsi="Times New Roman" w:cs="Times New Roman"/>
        </w:rPr>
        <w:t xml:space="preserve"> for at sikre den bedst mulige service overfor den enkelte borger med handicap</w:t>
      </w:r>
      <w:r w:rsidRPr="00501892">
        <w:rPr>
          <w:rFonts w:ascii="Times New Roman" w:eastAsia="Calibri" w:hAnsi="Times New Roman" w:cs="Times New Roman"/>
        </w:rPr>
        <w:t xml:space="preserve">. Dette sker </w:t>
      </w:r>
      <w:r w:rsidR="00FB0ABB" w:rsidRPr="00501892">
        <w:rPr>
          <w:rFonts w:ascii="Times New Roman" w:eastAsia="Calibri" w:hAnsi="Times New Roman" w:cs="Times New Roman"/>
        </w:rPr>
        <w:t xml:space="preserve">i dag </w:t>
      </w:r>
      <w:r w:rsidR="00D145EC">
        <w:rPr>
          <w:rFonts w:ascii="Times New Roman" w:eastAsia="Calibri" w:hAnsi="Times New Roman" w:cs="Times New Roman"/>
        </w:rPr>
        <w:t xml:space="preserve">til </w:t>
      </w:r>
      <w:r w:rsidRPr="00501892">
        <w:rPr>
          <w:rFonts w:ascii="Times New Roman" w:eastAsia="Calibri" w:hAnsi="Times New Roman" w:cs="Times New Roman"/>
        </w:rPr>
        <w:t xml:space="preserve">dels gennem kursusudbud fra IPIS’ side. </w:t>
      </w:r>
      <w:r w:rsidR="00B32955" w:rsidRPr="00501892">
        <w:rPr>
          <w:rFonts w:ascii="Times New Roman" w:eastAsia="Calibri" w:hAnsi="Times New Roman" w:cs="Times New Roman"/>
        </w:rPr>
        <w:t>Dette er dog ikke nok. D</w:t>
      </w:r>
      <w:r w:rsidRPr="00501892">
        <w:rPr>
          <w:rFonts w:ascii="Times New Roman" w:eastAsia="Calibri" w:hAnsi="Times New Roman" w:cs="Times New Roman"/>
        </w:rPr>
        <w:t xml:space="preserve">er er behov for et generelt </w:t>
      </w:r>
      <w:r w:rsidR="002F4979">
        <w:rPr>
          <w:rFonts w:ascii="Times New Roman" w:eastAsia="Calibri" w:hAnsi="Times New Roman" w:cs="Times New Roman"/>
        </w:rPr>
        <w:t>kompetence</w:t>
      </w:r>
      <w:r w:rsidRPr="00501892">
        <w:rPr>
          <w:rFonts w:ascii="Times New Roman" w:eastAsia="Calibri" w:hAnsi="Times New Roman" w:cs="Times New Roman"/>
        </w:rPr>
        <w:t>løft af området</w:t>
      </w:r>
      <w:r w:rsidR="00005038">
        <w:rPr>
          <w:rFonts w:ascii="Times New Roman" w:eastAsia="Calibri" w:hAnsi="Times New Roman" w:cs="Times New Roman"/>
        </w:rPr>
        <w:t xml:space="preserve">, så </w:t>
      </w:r>
      <w:r w:rsidRPr="00501892">
        <w:rPr>
          <w:rFonts w:ascii="Times New Roman" w:eastAsia="Calibri" w:hAnsi="Times New Roman" w:cs="Times New Roman"/>
        </w:rPr>
        <w:t xml:space="preserve">der kommer flere </w:t>
      </w:r>
      <w:r w:rsidR="002F4979">
        <w:rPr>
          <w:rFonts w:ascii="Times New Roman" w:eastAsia="Calibri" w:hAnsi="Times New Roman" w:cs="Times New Roman"/>
        </w:rPr>
        <w:t xml:space="preserve">medarbejdere </w:t>
      </w:r>
      <w:r w:rsidRPr="00501892">
        <w:rPr>
          <w:rFonts w:ascii="Times New Roman" w:eastAsia="Calibri" w:hAnsi="Times New Roman" w:cs="Times New Roman"/>
        </w:rPr>
        <w:t>med reelle kompetencegivende uddannelser indenfor feltet</w:t>
      </w:r>
      <w:r w:rsidR="004633C8">
        <w:rPr>
          <w:rFonts w:ascii="Times New Roman" w:eastAsia="Calibri" w:hAnsi="Times New Roman" w:cs="Times New Roman"/>
        </w:rPr>
        <w:t>, som også har de fornødne kompetencer til at arbejde helhedsorienteret omkring den enkelte borger, herunder især omkring et barn. Dette indebærer, at personale er i stand til at arbejde både med borgeren, herunder også barnet, samt pårørende, andet personale, andre institutioner mm.</w:t>
      </w:r>
    </w:p>
    <w:p w14:paraId="2A826B2E" w14:textId="77777777" w:rsidR="00FB0ABB" w:rsidRPr="00501892" w:rsidRDefault="001050A0" w:rsidP="00295D43">
      <w:pPr>
        <w:rPr>
          <w:rFonts w:ascii="Times New Roman" w:eastAsia="Calibri" w:hAnsi="Times New Roman" w:cs="Times New Roman"/>
        </w:rPr>
      </w:pPr>
      <w:r w:rsidRPr="00501892">
        <w:rPr>
          <w:rFonts w:ascii="Times New Roman" w:eastAsia="Calibri" w:hAnsi="Times New Roman" w:cs="Times New Roman"/>
        </w:rPr>
        <w:t>Dette understøttes i Departement for Uddannelse, Kultur, Forskning og Kirkes Uddannelsesplan II</w:t>
      </w:r>
      <w:r w:rsidR="00FB0ABB" w:rsidRPr="00501892">
        <w:rPr>
          <w:rFonts w:ascii="Times New Roman" w:eastAsia="Calibri" w:hAnsi="Times New Roman" w:cs="Times New Roman"/>
        </w:rPr>
        <w:t>,</w:t>
      </w:r>
      <w:r w:rsidRPr="00501892">
        <w:rPr>
          <w:rFonts w:ascii="Times New Roman" w:eastAsia="Calibri" w:hAnsi="Times New Roman" w:cs="Times New Roman"/>
        </w:rPr>
        <w:t xml:space="preserve"> hvor der er et særligt fokus på at løfte uddannelsesniveauet blandt fagpersonale på handicapområdet. Der er allerede </w:t>
      </w:r>
      <w:r w:rsidR="006C15E7" w:rsidRPr="00501892">
        <w:rPr>
          <w:rFonts w:ascii="Times New Roman" w:eastAsia="Calibri" w:hAnsi="Times New Roman" w:cs="Times New Roman"/>
        </w:rPr>
        <w:t xml:space="preserve">sat </w:t>
      </w:r>
      <w:r w:rsidR="00FB0ABB" w:rsidRPr="00501892">
        <w:rPr>
          <w:rFonts w:ascii="Times New Roman" w:eastAsia="Calibri" w:hAnsi="Times New Roman" w:cs="Times New Roman"/>
        </w:rPr>
        <w:t xml:space="preserve">flere </w:t>
      </w:r>
      <w:r w:rsidRPr="00501892">
        <w:rPr>
          <w:rFonts w:ascii="Times New Roman" w:eastAsia="Calibri" w:hAnsi="Times New Roman" w:cs="Times New Roman"/>
        </w:rPr>
        <w:t xml:space="preserve">initiativer i gang, se afsnit </w:t>
      </w:r>
      <w:r w:rsidR="007440FA" w:rsidRPr="00501892">
        <w:rPr>
          <w:rFonts w:ascii="Times New Roman" w:eastAsia="Calibri" w:hAnsi="Times New Roman" w:cs="Times New Roman"/>
        </w:rPr>
        <w:t>5.2</w:t>
      </w:r>
      <w:r w:rsidR="00B32955" w:rsidRPr="00501892">
        <w:rPr>
          <w:rFonts w:ascii="Times New Roman" w:eastAsia="Calibri" w:hAnsi="Times New Roman" w:cs="Times New Roman"/>
        </w:rPr>
        <w:t xml:space="preserve">. </w:t>
      </w:r>
    </w:p>
    <w:p w14:paraId="68569C0D" w14:textId="77777777" w:rsidR="00A90F11" w:rsidRPr="00501892" w:rsidRDefault="001050A0" w:rsidP="00295D43">
      <w:pPr>
        <w:rPr>
          <w:rFonts w:ascii="Times New Roman" w:hAnsi="Times New Roman" w:cs="Times New Roman"/>
        </w:rPr>
      </w:pPr>
      <w:r w:rsidRPr="00501892">
        <w:rPr>
          <w:rFonts w:ascii="Times New Roman" w:eastAsia="Calibri" w:hAnsi="Times New Roman" w:cs="Times New Roman"/>
        </w:rPr>
        <w:t xml:space="preserve">Udviklingen </w:t>
      </w:r>
      <w:r w:rsidR="00B32955" w:rsidRPr="00501892">
        <w:rPr>
          <w:rFonts w:ascii="Times New Roman" w:eastAsia="Calibri" w:hAnsi="Times New Roman" w:cs="Times New Roman"/>
        </w:rPr>
        <w:t>sker</w:t>
      </w:r>
      <w:r w:rsidR="00FB0ABB" w:rsidRPr="00501892">
        <w:rPr>
          <w:rFonts w:ascii="Times New Roman" w:eastAsia="Calibri" w:hAnsi="Times New Roman" w:cs="Times New Roman"/>
        </w:rPr>
        <w:t xml:space="preserve"> fortløbende</w:t>
      </w:r>
      <w:r w:rsidR="00B32955" w:rsidRPr="00501892">
        <w:rPr>
          <w:rFonts w:ascii="Times New Roman" w:eastAsia="Calibri" w:hAnsi="Times New Roman" w:cs="Times New Roman"/>
        </w:rPr>
        <w:t xml:space="preserve"> i et strategisk samarbejde </w:t>
      </w:r>
      <w:r w:rsidRPr="00501892">
        <w:rPr>
          <w:rFonts w:ascii="Times New Roman" w:eastAsia="Calibri" w:hAnsi="Times New Roman" w:cs="Times New Roman"/>
        </w:rPr>
        <w:t xml:space="preserve">mellem </w:t>
      </w:r>
      <w:r w:rsidR="00B32955" w:rsidRPr="00501892">
        <w:rPr>
          <w:rFonts w:ascii="Times New Roman" w:eastAsia="Calibri" w:hAnsi="Times New Roman" w:cs="Times New Roman"/>
        </w:rPr>
        <w:t>Naalakkersuisoq</w:t>
      </w:r>
      <w:r w:rsidRPr="00501892">
        <w:rPr>
          <w:rFonts w:ascii="Times New Roman" w:eastAsia="Calibri" w:hAnsi="Times New Roman" w:cs="Times New Roman"/>
        </w:rPr>
        <w:t xml:space="preserve"> for Familie, Ligestilling og Sociale Anliggender og </w:t>
      </w:r>
      <w:r w:rsidR="00B32955" w:rsidRPr="00501892">
        <w:rPr>
          <w:rFonts w:ascii="Times New Roman" w:eastAsia="Calibri" w:hAnsi="Times New Roman" w:cs="Times New Roman"/>
        </w:rPr>
        <w:t xml:space="preserve">Naalakkersuisoq </w:t>
      </w:r>
      <w:r w:rsidRPr="00501892">
        <w:rPr>
          <w:rFonts w:ascii="Times New Roman" w:eastAsia="Calibri" w:hAnsi="Times New Roman" w:cs="Times New Roman"/>
        </w:rPr>
        <w:t>for Uddannelse, Kultur, Forskning og Kirke</w:t>
      </w:r>
      <w:r w:rsidR="00254009">
        <w:rPr>
          <w:rFonts w:ascii="Times New Roman" w:eastAsia="Calibri" w:hAnsi="Times New Roman" w:cs="Times New Roman"/>
        </w:rPr>
        <w:t xml:space="preserve">, og </w:t>
      </w:r>
      <w:r w:rsidR="00B32955" w:rsidRPr="00501892">
        <w:rPr>
          <w:rFonts w:ascii="Times New Roman" w:eastAsia="Calibri" w:hAnsi="Times New Roman" w:cs="Times New Roman"/>
        </w:rPr>
        <w:t>i det katalog</w:t>
      </w:r>
      <w:r w:rsidR="00864AE3" w:rsidRPr="00501892">
        <w:rPr>
          <w:rFonts w:ascii="Times New Roman" w:eastAsia="Calibri" w:hAnsi="Times New Roman" w:cs="Times New Roman"/>
        </w:rPr>
        <w:t xml:space="preserve"> </w:t>
      </w:r>
      <w:r w:rsidR="00A90F11" w:rsidRPr="00501892">
        <w:rPr>
          <w:rFonts w:ascii="Times New Roman" w:eastAsia="Times New Roman" w:hAnsi="Times New Roman" w:cs="Times New Roman"/>
        </w:rPr>
        <w:t>Departementet for Familie</w:t>
      </w:r>
      <w:r w:rsidR="00864AE3" w:rsidRPr="00501892">
        <w:rPr>
          <w:rFonts w:ascii="Times New Roman" w:eastAsia="Times New Roman" w:hAnsi="Times New Roman" w:cs="Times New Roman"/>
        </w:rPr>
        <w:t>, Ligestilling og Sociale Anliggender i efteråret 2014 udarbejdede</w:t>
      </w:r>
      <w:r w:rsidR="00A90F11" w:rsidRPr="00501892">
        <w:rPr>
          <w:rFonts w:ascii="Times New Roman" w:eastAsia="Times New Roman" w:hAnsi="Times New Roman" w:cs="Times New Roman"/>
        </w:rPr>
        <w:t xml:space="preserve"> over kursus-</w:t>
      </w:r>
      <w:r w:rsidR="00864AE3" w:rsidRPr="00501892">
        <w:rPr>
          <w:rFonts w:ascii="Times New Roman" w:eastAsia="Times New Roman" w:hAnsi="Times New Roman" w:cs="Times New Roman"/>
        </w:rPr>
        <w:t xml:space="preserve"> og </w:t>
      </w:r>
      <w:r w:rsidR="00A90F11" w:rsidRPr="00501892">
        <w:rPr>
          <w:rFonts w:ascii="Times New Roman" w:eastAsia="Times New Roman" w:hAnsi="Times New Roman" w:cs="Times New Roman"/>
        </w:rPr>
        <w:t>uddannelsestiltag</w:t>
      </w:r>
      <w:r w:rsidR="00864AE3" w:rsidRPr="00501892">
        <w:rPr>
          <w:rFonts w:ascii="Times New Roman" w:eastAsia="Times New Roman" w:hAnsi="Times New Roman" w:cs="Times New Roman"/>
        </w:rPr>
        <w:t xml:space="preserve">, som </w:t>
      </w:r>
      <w:r w:rsidR="00A90F11" w:rsidRPr="00501892">
        <w:rPr>
          <w:rFonts w:ascii="Times New Roman" w:eastAsia="Times New Roman" w:hAnsi="Times New Roman" w:cs="Times New Roman"/>
        </w:rPr>
        <w:t xml:space="preserve">adresserer de aktuelle behov. Til finansiering af disse tiltag blev der på </w:t>
      </w:r>
      <w:r w:rsidR="00864AE3" w:rsidRPr="00501892">
        <w:rPr>
          <w:rFonts w:ascii="Times New Roman" w:eastAsia="Times New Roman" w:hAnsi="Times New Roman" w:cs="Times New Roman"/>
        </w:rPr>
        <w:t xml:space="preserve">Finanslov </w:t>
      </w:r>
      <w:r w:rsidR="00A90F11" w:rsidRPr="00501892">
        <w:rPr>
          <w:rFonts w:ascii="Times New Roman" w:eastAsia="Times New Roman" w:hAnsi="Times New Roman" w:cs="Times New Roman"/>
        </w:rPr>
        <w:t xml:space="preserve">2015 indarbejdet </w:t>
      </w:r>
      <w:r w:rsidR="00864AE3" w:rsidRPr="00501892">
        <w:rPr>
          <w:rFonts w:ascii="Times New Roman" w:eastAsia="Times New Roman" w:hAnsi="Times New Roman" w:cs="Times New Roman"/>
        </w:rPr>
        <w:t xml:space="preserve">en </w:t>
      </w:r>
      <w:r w:rsidR="00A90F11" w:rsidRPr="00501892">
        <w:rPr>
          <w:rFonts w:ascii="Times New Roman" w:eastAsia="Times New Roman" w:hAnsi="Times New Roman" w:cs="Times New Roman"/>
        </w:rPr>
        <w:t xml:space="preserve">bevilling på ca. 9 mio. i 2015 og 13 mio. i 2016, som blev placeret på en bevilling på uddannelsesområdet. </w:t>
      </w:r>
      <w:r w:rsidR="00864AE3" w:rsidRPr="00501892">
        <w:rPr>
          <w:rFonts w:ascii="Times New Roman" w:eastAsia="Times New Roman" w:hAnsi="Times New Roman" w:cs="Times New Roman"/>
        </w:rPr>
        <w:t xml:space="preserve">De seks </w:t>
      </w:r>
      <w:r w:rsidR="00343904" w:rsidRPr="00501892">
        <w:rPr>
          <w:rFonts w:ascii="Times New Roman" w:eastAsia="Times New Roman" w:hAnsi="Times New Roman" w:cs="Times New Roman"/>
        </w:rPr>
        <w:t>uddannelsestilbud</w:t>
      </w:r>
      <w:r w:rsidR="00864AE3" w:rsidRPr="00501892">
        <w:rPr>
          <w:rFonts w:ascii="Times New Roman" w:eastAsia="Times New Roman" w:hAnsi="Times New Roman" w:cs="Times New Roman"/>
        </w:rPr>
        <w:t xml:space="preserve"> er: </w:t>
      </w:r>
    </w:p>
    <w:p w14:paraId="5DAD7E7B" w14:textId="77777777" w:rsidR="00864AE3" w:rsidRPr="00501892" w:rsidRDefault="00864AE3" w:rsidP="0061190A">
      <w:pPr>
        <w:pStyle w:val="Listeafsnit"/>
        <w:numPr>
          <w:ilvl w:val="0"/>
          <w:numId w:val="15"/>
        </w:numPr>
        <w:spacing w:after="0"/>
        <w:rPr>
          <w:rFonts w:ascii="Times New Roman" w:hAnsi="Times New Roman" w:cs="Times New Roman"/>
        </w:rPr>
      </w:pPr>
      <w:r w:rsidRPr="00501892">
        <w:rPr>
          <w:rFonts w:ascii="Times New Roman" w:hAnsi="Times New Roman" w:cs="Times New Roman"/>
        </w:rPr>
        <w:t>Den d</w:t>
      </w:r>
      <w:r w:rsidR="00A90F11" w:rsidRPr="00501892">
        <w:rPr>
          <w:rFonts w:ascii="Times New Roman" w:hAnsi="Times New Roman" w:cs="Times New Roman"/>
        </w:rPr>
        <w:t>ecentral</w:t>
      </w:r>
      <w:r w:rsidRPr="00501892">
        <w:rPr>
          <w:rFonts w:ascii="Times New Roman" w:hAnsi="Times New Roman" w:cs="Times New Roman"/>
        </w:rPr>
        <w:t>e</w:t>
      </w:r>
      <w:r w:rsidR="00A90F11" w:rsidRPr="00501892">
        <w:rPr>
          <w:rFonts w:ascii="Times New Roman" w:hAnsi="Times New Roman" w:cs="Times New Roman"/>
        </w:rPr>
        <w:t xml:space="preserve"> socialrådgiveruddannelse</w:t>
      </w:r>
      <w:r w:rsidRPr="00501892">
        <w:rPr>
          <w:rFonts w:ascii="Times New Roman" w:hAnsi="Times New Roman" w:cs="Times New Roman"/>
        </w:rPr>
        <w:t xml:space="preserve">. </w:t>
      </w:r>
    </w:p>
    <w:p w14:paraId="63DA13C4" w14:textId="77777777" w:rsidR="00A90F11" w:rsidRPr="00501892" w:rsidRDefault="00864AE3" w:rsidP="00295D43">
      <w:pPr>
        <w:pStyle w:val="Listeafsnit"/>
        <w:spacing w:after="0"/>
        <w:ind w:left="1287"/>
        <w:rPr>
          <w:rFonts w:ascii="Times New Roman" w:hAnsi="Times New Roman" w:cs="Times New Roman"/>
        </w:rPr>
      </w:pPr>
      <w:r w:rsidRPr="00501892">
        <w:rPr>
          <w:rFonts w:ascii="Times New Roman" w:hAnsi="Times New Roman" w:cs="Times New Roman"/>
        </w:rPr>
        <w:lastRenderedPageBreak/>
        <w:t xml:space="preserve">Uddannelsen er </w:t>
      </w:r>
      <w:r w:rsidR="00A90F11" w:rsidRPr="00501892">
        <w:rPr>
          <w:rFonts w:ascii="Times New Roman" w:hAnsi="Times New Roman" w:cs="Times New Roman"/>
        </w:rPr>
        <w:t xml:space="preserve">startet i 2015, i samarbejde med Ilisimatusarfik, Institut for sociale forhold </w:t>
      </w:r>
      <w:r w:rsidR="002F4979">
        <w:rPr>
          <w:rFonts w:ascii="Times New Roman" w:hAnsi="Times New Roman" w:cs="Times New Roman"/>
        </w:rPr>
        <w:t xml:space="preserve">og tilbydes </w:t>
      </w:r>
      <w:r w:rsidR="00A90F11" w:rsidRPr="00501892">
        <w:rPr>
          <w:rFonts w:ascii="Times New Roman" w:hAnsi="Times New Roman" w:cs="Times New Roman"/>
        </w:rPr>
        <w:t xml:space="preserve">sagsbehandlere </w:t>
      </w:r>
      <w:r w:rsidR="002F4979">
        <w:rPr>
          <w:rFonts w:ascii="Times New Roman" w:hAnsi="Times New Roman" w:cs="Times New Roman"/>
        </w:rPr>
        <w:t>på socialområdet</w:t>
      </w:r>
      <w:r w:rsidR="00DA716B">
        <w:rPr>
          <w:rFonts w:ascii="Times New Roman" w:hAnsi="Times New Roman" w:cs="Times New Roman"/>
        </w:rPr>
        <w:t>, inklusiv handicapområdet</w:t>
      </w:r>
      <w:r w:rsidR="002F4979">
        <w:rPr>
          <w:rFonts w:ascii="Times New Roman" w:hAnsi="Times New Roman" w:cs="Times New Roman"/>
        </w:rPr>
        <w:t>.</w:t>
      </w:r>
    </w:p>
    <w:p w14:paraId="4035334D" w14:textId="77777777" w:rsidR="00864AE3" w:rsidRPr="00501892" w:rsidRDefault="00A90F11" w:rsidP="0061190A">
      <w:pPr>
        <w:pStyle w:val="Listeafsnit"/>
        <w:numPr>
          <w:ilvl w:val="0"/>
          <w:numId w:val="15"/>
        </w:numPr>
        <w:spacing w:after="0"/>
        <w:rPr>
          <w:rFonts w:ascii="Times New Roman" w:hAnsi="Times New Roman" w:cs="Times New Roman"/>
        </w:rPr>
      </w:pPr>
      <w:r w:rsidRPr="00501892">
        <w:rPr>
          <w:rFonts w:ascii="Times New Roman" w:hAnsi="Times New Roman" w:cs="Times New Roman"/>
        </w:rPr>
        <w:t>Supervisoruddannelsen</w:t>
      </w:r>
      <w:r w:rsidR="00864AE3" w:rsidRPr="00501892">
        <w:rPr>
          <w:rFonts w:ascii="Times New Roman" w:hAnsi="Times New Roman" w:cs="Times New Roman"/>
        </w:rPr>
        <w:t>.</w:t>
      </w:r>
    </w:p>
    <w:p w14:paraId="53FDD66E" w14:textId="77777777" w:rsidR="00A90F11" w:rsidRPr="00501892" w:rsidRDefault="00864AE3" w:rsidP="002F4979">
      <w:pPr>
        <w:pStyle w:val="Listeafsnit"/>
        <w:spacing w:after="0"/>
        <w:ind w:left="1287"/>
        <w:rPr>
          <w:rFonts w:ascii="Times New Roman" w:hAnsi="Times New Roman" w:cs="Times New Roman"/>
        </w:rPr>
      </w:pPr>
      <w:r w:rsidRPr="00501892">
        <w:rPr>
          <w:rFonts w:ascii="Times New Roman" w:hAnsi="Times New Roman" w:cs="Times New Roman"/>
        </w:rPr>
        <w:t>Uddannelsen s</w:t>
      </w:r>
      <w:r w:rsidR="00A90F11" w:rsidRPr="00501892">
        <w:rPr>
          <w:rFonts w:ascii="Times New Roman" w:hAnsi="Times New Roman" w:cs="Times New Roman"/>
        </w:rPr>
        <w:t xml:space="preserve">tarter i 2016 i samarbejde med </w:t>
      </w:r>
      <w:proofErr w:type="spellStart"/>
      <w:r w:rsidR="00A90F11" w:rsidRPr="00501892">
        <w:rPr>
          <w:rFonts w:ascii="Times New Roman" w:hAnsi="Times New Roman" w:cs="Times New Roman"/>
        </w:rPr>
        <w:t>Peqqissaanermut</w:t>
      </w:r>
      <w:proofErr w:type="spellEnd"/>
      <w:r w:rsidR="00A90F11" w:rsidRPr="00501892">
        <w:rPr>
          <w:rFonts w:ascii="Times New Roman" w:hAnsi="Times New Roman" w:cs="Times New Roman"/>
        </w:rPr>
        <w:t xml:space="preserve"> </w:t>
      </w:r>
      <w:proofErr w:type="spellStart"/>
      <w:proofErr w:type="gramStart"/>
      <w:r w:rsidR="00A90F11" w:rsidRPr="00501892">
        <w:rPr>
          <w:rFonts w:ascii="Times New Roman" w:hAnsi="Times New Roman" w:cs="Times New Roman"/>
        </w:rPr>
        <w:t>Ilinniarfik</w:t>
      </w:r>
      <w:proofErr w:type="spellEnd"/>
      <w:r w:rsidR="00A90F11" w:rsidRPr="00501892">
        <w:rPr>
          <w:rFonts w:ascii="Times New Roman" w:hAnsi="Times New Roman" w:cs="Times New Roman"/>
        </w:rPr>
        <w:t xml:space="preserve"> </w:t>
      </w:r>
      <w:r w:rsidR="002F4979">
        <w:rPr>
          <w:rFonts w:ascii="Times New Roman" w:hAnsi="Times New Roman" w:cs="Times New Roman"/>
        </w:rPr>
        <w:t xml:space="preserve"> og</w:t>
      </w:r>
      <w:proofErr w:type="gramEnd"/>
      <w:r w:rsidR="002F4979">
        <w:rPr>
          <w:rFonts w:ascii="Times New Roman" w:hAnsi="Times New Roman" w:cs="Times New Roman"/>
        </w:rPr>
        <w:t xml:space="preserve"> </w:t>
      </w:r>
      <w:r w:rsidR="00343904" w:rsidRPr="00501892">
        <w:rPr>
          <w:rFonts w:ascii="Times New Roman" w:hAnsi="Times New Roman" w:cs="Times New Roman"/>
        </w:rPr>
        <w:t>tilbydes ansatte</w:t>
      </w:r>
      <w:r w:rsidR="002F4979">
        <w:rPr>
          <w:rFonts w:ascii="Times New Roman" w:hAnsi="Times New Roman" w:cs="Times New Roman"/>
        </w:rPr>
        <w:t xml:space="preserve"> på </w:t>
      </w:r>
      <w:r w:rsidR="00DA716B">
        <w:rPr>
          <w:rFonts w:ascii="Times New Roman" w:hAnsi="Times New Roman" w:cs="Times New Roman"/>
        </w:rPr>
        <w:t>socialområdet, inklusiv handicapområdet</w:t>
      </w:r>
      <w:r w:rsidR="002F4979">
        <w:rPr>
          <w:rFonts w:ascii="Times New Roman" w:hAnsi="Times New Roman" w:cs="Times New Roman"/>
        </w:rPr>
        <w:t>.</w:t>
      </w:r>
    </w:p>
    <w:p w14:paraId="4C182269" w14:textId="77777777" w:rsidR="00864AE3" w:rsidRPr="00501892" w:rsidRDefault="00A90F11" w:rsidP="0061190A">
      <w:pPr>
        <w:pStyle w:val="Listeafsnit"/>
        <w:numPr>
          <w:ilvl w:val="0"/>
          <w:numId w:val="15"/>
        </w:numPr>
        <w:spacing w:after="0"/>
        <w:rPr>
          <w:rFonts w:ascii="Times New Roman" w:hAnsi="Times New Roman" w:cs="Times New Roman"/>
        </w:rPr>
      </w:pPr>
      <w:r w:rsidRPr="00501892">
        <w:rPr>
          <w:rFonts w:ascii="Times New Roman" w:hAnsi="Times New Roman" w:cs="Times New Roman"/>
        </w:rPr>
        <w:t>Ufaglærte i døgninstitutioner i specialpædagogik</w:t>
      </w:r>
    </w:p>
    <w:p w14:paraId="54ECF7ED" w14:textId="77777777" w:rsidR="00864AE3" w:rsidRPr="00501892" w:rsidRDefault="00864AE3" w:rsidP="002F4979">
      <w:pPr>
        <w:pStyle w:val="Listeafsnit"/>
        <w:spacing w:after="0"/>
        <w:ind w:left="1287"/>
        <w:rPr>
          <w:rFonts w:ascii="Times New Roman" w:hAnsi="Times New Roman" w:cs="Times New Roman"/>
        </w:rPr>
      </w:pPr>
      <w:r w:rsidRPr="00501892">
        <w:rPr>
          <w:rFonts w:ascii="Times New Roman" w:hAnsi="Times New Roman" w:cs="Times New Roman"/>
        </w:rPr>
        <w:t xml:space="preserve">Uddannelsen </w:t>
      </w:r>
      <w:r w:rsidR="00A90F11" w:rsidRPr="00501892">
        <w:rPr>
          <w:rFonts w:ascii="Times New Roman" w:hAnsi="Times New Roman" w:cs="Times New Roman"/>
        </w:rPr>
        <w:t xml:space="preserve">starter i 2015 i samarbejde med </w:t>
      </w:r>
      <w:proofErr w:type="spellStart"/>
      <w:r w:rsidR="00A90F11" w:rsidRPr="00501892">
        <w:rPr>
          <w:rFonts w:ascii="Times New Roman" w:hAnsi="Times New Roman" w:cs="Times New Roman"/>
        </w:rPr>
        <w:t>Perorsaanermut</w:t>
      </w:r>
      <w:proofErr w:type="spellEnd"/>
      <w:r w:rsidR="00A90F11" w:rsidRPr="00501892">
        <w:rPr>
          <w:rFonts w:ascii="Times New Roman" w:hAnsi="Times New Roman" w:cs="Times New Roman"/>
        </w:rPr>
        <w:t xml:space="preserve"> </w:t>
      </w:r>
      <w:proofErr w:type="spellStart"/>
      <w:r w:rsidR="00A90F11" w:rsidRPr="00501892">
        <w:rPr>
          <w:rFonts w:ascii="Times New Roman" w:hAnsi="Times New Roman" w:cs="Times New Roman"/>
        </w:rPr>
        <w:t>Ilinniarfik</w:t>
      </w:r>
      <w:proofErr w:type="spellEnd"/>
      <w:r w:rsidR="00A90F11" w:rsidRPr="00501892">
        <w:rPr>
          <w:rFonts w:ascii="Times New Roman" w:hAnsi="Times New Roman" w:cs="Times New Roman"/>
        </w:rPr>
        <w:t xml:space="preserve"> </w:t>
      </w:r>
      <w:r w:rsidR="002F4979">
        <w:rPr>
          <w:rFonts w:ascii="Times New Roman" w:hAnsi="Times New Roman" w:cs="Times New Roman"/>
        </w:rPr>
        <w:t xml:space="preserve">og </w:t>
      </w:r>
      <w:r w:rsidRPr="00501892">
        <w:rPr>
          <w:rFonts w:ascii="Times New Roman" w:hAnsi="Times New Roman" w:cs="Times New Roman"/>
        </w:rPr>
        <w:t>tilbydes ansatte på handicap- og børnedøgninstitutioner</w:t>
      </w:r>
      <w:r w:rsidR="002F4979">
        <w:rPr>
          <w:rFonts w:ascii="Times New Roman" w:hAnsi="Times New Roman" w:cs="Times New Roman"/>
        </w:rPr>
        <w:t>.</w:t>
      </w:r>
    </w:p>
    <w:p w14:paraId="21F01A83" w14:textId="77777777" w:rsidR="00864AE3" w:rsidRPr="00501892" w:rsidRDefault="00A90F11" w:rsidP="0061190A">
      <w:pPr>
        <w:pStyle w:val="Listeafsnit"/>
        <w:numPr>
          <w:ilvl w:val="0"/>
          <w:numId w:val="15"/>
        </w:numPr>
        <w:spacing w:after="0"/>
        <w:rPr>
          <w:rFonts w:ascii="Times New Roman" w:hAnsi="Times New Roman" w:cs="Times New Roman"/>
        </w:rPr>
      </w:pPr>
      <w:r w:rsidRPr="00501892">
        <w:rPr>
          <w:rFonts w:ascii="Times New Roman" w:hAnsi="Times New Roman" w:cs="Times New Roman"/>
        </w:rPr>
        <w:t xml:space="preserve">Diplomuddannelse for pædagoger i døgninstitutioner </w:t>
      </w:r>
    </w:p>
    <w:p w14:paraId="1335DE26" w14:textId="77777777" w:rsidR="00864AE3" w:rsidRPr="00501892" w:rsidRDefault="00864AE3" w:rsidP="002F4979">
      <w:pPr>
        <w:pStyle w:val="Listeafsnit"/>
        <w:spacing w:after="0"/>
        <w:ind w:left="1287"/>
        <w:rPr>
          <w:rFonts w:ascii="Times New Roman" w:hAnsi="Times New Roman" w:cs="Times New Roman"/>
        </w:rPr>
      </w:pPr>
      <w:r w:rsidRPr="00501892">
        <w:rPr>
          <w:rFonts w:ascii="Times New Roman" w:hAnsi="Times New Roman" w:cs="Times New Roman"/>
        </w:rPr>
        <w:t xml:space="preserve">Uddannelsen </w:t>
      </w:r>
      <w:r w:rsidR="00A90F11" w:rsidRPr="00501892">
        <w:rPr>
          <w:rFonts w:ascii="Times New Roman" w:hAnsi="Times New Roman" w:cs="Times New Roman"/>
        </w:rPr>
        <w:t xml:space="preserve">starter i 2016 i samarbejde </w:t>
      </w:r>
      <w:r w:rsidRPr="00501892">
        <w:rPr>
          <w:rFonts w:ascii="Times New Roman" w:hAnsi="Times New Roman" w:cs="Times New Roman"/>
        </w:rPr>
        <w:t xml:space="preserve">med </w:t>
      </w:r>
      <w:proofErr w:type="spellStart"/>
      <w:r w:rsidRPr="00501892">
        <w:rPr>
          <w:rFonts w:ascii="Times New Roman" w:hAnsi="Times New Roman" w:cs="Times New Roman"/>
        </w:rPr>
        <w:t>Perorsaanermut</w:t>
      </w:r>
      <w:proofErr w:type="spellEnd"/>
      <w:r w:rsidRPr="00501892">
        <w:rPr>
          <w:rFonts w:ascii="Times New Roman" w:hAnsi="Times New Roman" w:cs="Times New Roman"/>
        </w:rPr>
        <w:t xml:space="preserve"> </w:t>
      </w:r>
      <w:proofErr w:type="spellStart"/>
      <w:r w:rsidRPr="00501892">
        <w:rPr>
          <w:rFonts w:ascii="Times New Roman" w:hAnsi="Times New Roman" w:cs="Times New Roman"/>
        </w:rPr>
        <w:t>Ilinniarfik</w:t>
      </w:r>
      <w:proofErr w:type="spellEnd"/>
      <w:r w:rsidR="002F4979">
        <w:rPr>
          <w:rFonts w:ascii="Times New Roman" w:hAnsi="Times New Roman" w:cs="Times New Roman"/>
        </w:rPr>
        <w:t xml:space="preserve"> og tilbydes </w:t>
      </w:r>
      <w:r w:rsidRPr="00501892">
        <w:rPr>
          <w:rFonts w:ascii="Times New Roman" w:hAnsi="Times New Roman" w:cs="Times New Roman"/>
        </w:rPr>
        <w:t>ansatte på hand</w:t>
      </w:r>
      <w:r w:rsidR="002F4979">
        <w:rPr>
          <w:rFonts w:ascii="Times New Roman" w:hAnsi="Times New Roman" w:cs="Times New Roman"/>
        </w:rPr>
        <w:t>icap- og børnedøgninstitutioner.</w:t>
      </w:r>
    </w:p>
    <w:p w14:paraId="14980105" w14:textId="77777777" w:rsidR="00864AE3" w:rsidRPr="00501892" w:rsidRDefault="00A90F11" w:rsidP="0061190A">
      <w:pPr>
        <w:pStyle w:val="Listeafsnit"/>
        <w:numPr>
          <w:ilvl w:val="0"/>
          <w:numId w:val="15"/>
        </w:numPr>
        <w:spacing w:after="0"/>
        <w:rPr>
          <w:rFonts w:ascii="Times New Roman" w:hAnsi="Times New Roman" w:cs="Times New Roman"/>
        </w:rPr>
      </w:pPr>
      <w:r w:rsidRPr="00501892">
        <w:rPr>
          <w:rFonts w:ascii="Times New Roman" w:hAnsi="Times New Roman" w:cs="Times New Roman"/>
        </w:rPr>
        <w:t xml:space="preserve">Psykoterapeut uddannelsen </w:t>
      </w:r>
    </w:p>
    <w:p w14:paraId="266BCC8C" w14:textId="77777777" w:rsidR="00864AE3" w:rsidRPr="00501892" w:rsidRDefault="00864AE3" w:rsidP="00295D43">
      <w:pPr>
        <w:pStyle w:val="Listeafsnit"/>
        <w:spacing w:after="0"/>
        <w:ind w:left="1287"/>
        <w:rPr>
          <w:rFonts w:ascii="Times New Roman" w:hAnsi="Times New Roman" w:cs="Times New Roman"/>
        </w:rPr>
      </w:pPr>
      <w:r w:rsidRPr="00501892">
        <w:rPr>
          <w:rFonts w:ascii="Times New Roman" w:hAnsi="Times New Roman" w:cs="Times New Roman"/>
        </w:rPr>
        <w:t xml:space="preserve">Uddannelsen </w:t>
      </w:r>
      <w:r w:rsidR="00A90F11" w:rsidRPr="00501892">
        <w:rPr>
          <w:rFonts w:ascii="Times New Roman" w:hAnsi="Times New Roman" w:cs="Times New Roman"/>
        </w:rPr>
        <w:t xml:space="preserve">forventes </w:t>
      </w:r>
      <w:r w:rsidRPr="00501892">
        <w:rPr>
          <w:rFonts w:ascii="Times New Roman" w:hAnsi="Times New Roman" w:cs="Times New Roman"/>
        </w:rPr>
        <w:t xml:space="preserve">at </w:t>
      </w:r>
      <w:r w:rsidR="00A90F11" w:rsidRPr="00501892">
        <w:rPr>
          <w:rFonts w:ascii="Times New Roman" w:hAnsi="Times New Roman" w:cs="Times New Roman"/>
        </w:rPr>
        <w:t>starte i 2016</w:t>
      </w:r>
      <w:r w:rsidR="002F4979">
        <w:rPr>
          <w:rFonts w:ascii="Times New Roman" w:hAnsi="Times New Roman" w:cs="Times New Roman"/>
        </w:rPr>
        <w:t>.</w:t>
      </w:r>
    </w:p>
    <w:p w14:paraId="1092E563" w14:textId="77777777" w:rsidR="00864AE3" w:rsidRPr="00501892" w:rsidRDefault="00A90F11" w:rsidP="0061190A">
      <w:pPr>
        <w:pStyle w:val="Listeafsnit"/>
        <w:numPr>
          <w:ilvl w:val="0"/>
          <w:numId w:val="15"/>
        </w:numPr>
        <w:spacing w:after="0"/>
        <w:rPr>
          <w:rFonts w:ascii="Times New Roman" w:hAnsi="Times New Roman" w:cs="Times New Roman"/>
        </w:rPr>
      </w:pPr>
      <w:r w:rsidRPr="00501892">
        <w:rPr>
          <w:rFonts w:ascii="Times New Roman" w:hAnsi="Times New Roman" w:cs="Times New Roman"/>
        </w:rPr>
        <w:t xml:space="preserve">Støttepersonuddannelse </w:t>
      </w:r>
    </w:p>
    <w:p w14:paraId="6E76C83A" w14:textId="77777777" w:rsidR="00864AE3" w:rsidRPr="00501892" w:rsidRDefault="00864AE3" w:rsidP="002F4979">
      <w:pPr>
        <w:pStyle w:val="Listeafsnit"/>
        <w:spacing w:after="0"/>
        <w:ind w:left="1287"/>
        <w:rPr>
          <w:rFonts w:ascii="Times New Roman" w:hAnsi="Times New Roman" w:cs="Times New Roman"/>
        </w:rPr>
      </w:pPr>
      <w:r w:rsidRPr="00501892">
        <w:rPr>
          <w:rFonts w:ascii="Times New Roman" w:hAnsi="Times New Roman" w:cs="Times New Roman"/>
        </w:rPr>
        <w:t xml:space="preserve">Uddannelsen </w:t>
      </w:r>
      <w:r w:rsidR="00A90F11" w:rsidRPr="00501892">
        <w:rPr>
          <w:rFonts w:ascii="Times New Roman" w:hAnsi="Times New Roman" w:cs="Times New Roman"/>
        </w:rPr>
        <w:t xml:space="preserve">starter 2016 i samarbejde med </w:t>
      </w:r>
      <w:proofErr w:type="spellStart"/>
      <w:r w:rsidR="00A90F11" w:rsidRPr="00501892">
        <w:rPr>
          <w:rFonts w:ascii="Times New Roman" w:hAnsi="Times New Roman" w:cs="Times New Roman"/>
        </w:rPr>
        <w:t>Peqqissaanermik</w:t>
      </w:r>
      <w:proofErr w:type="spellEnd"/>
      <w:r w:rsidR="00A90F11" w:rsidRPr="00501892">
        <w:rPr>
          <w:rFonts w:ascii="Times New Roman" w:hAnsi="Times New Roman" w:cs="Times New Roman"/>
        </w:rPr>
        <w:t xml:space="preserve"> </w:t>
      </w:r>
      <w:proofErr w:type="spellStart"/>
      <w:r w:rsidR="00A90F11" w:rsidRPr="00501892">
        <w:rPr>
          <w:rFonts w:ascii="Times New Roman" w:hAnsi="Times New Roman" w:cs="Times New Roman"/>
        </w:rPr>
        <w:t>Ilinniarfik</w:t>
      </w:r>
      <w:proofErr w:type="spellEnd"/>
      <w:r w:rsidR="002F4979">
        <w:rPr>
          <w:rFonts w:ascii="Times New Roman" w:hAnsi="Times New Roman" w:cs="Times New Roman"/>
        </w:rPr>
        <w:t xml:space="preserve"> og tilbydes </w:t>
      </w:r>
      <w:r w:rsidRPr="00501892">
        <w:rPr>
          <w:rFonts w:ascii="Times New Roman" w:hAnsi="Times New Roman" w:cs="Times New Roman"/>
        </w:rPr>
        <w:t>ansatte</w:t>
      </w:r>
      <w:r w:rsidR="002F4979">
        <w:rPr>
          <w:rFonts w:ascii="Times New Roman" w:hAnsi="Times New Roman" w:cs="Times New Roman"/>
        </w:rPr>
        <w:t>,</w:t>
      </w:r>
      <w:r w:rsidRPr="00501892">
        <w:rPr>
          <w:rFonts w:ascii="Times New Roman" w:hAnsi="Times New Roman" w:cs="Times New Roman"/>
        </w:rPr>
        <w:t xml:space="preserve"> der ar</w:t>
      </w:r>
      <w:r w:rsidR="002F4979">
        <w:rPr>
          <w:rFonts w:ascii="Times New Roman" w:hAnsi="Times New Roman" w:cs="Times New Roman"/>
        </w:rPr>
        <w:t>bejder med borgere med handicap.</w:t>
      </w:r>
    </w:p>
    <w:p w14:paraId="2D977230" w14:textId="77777777" w:rsidR="006238E0" w:rsidRDefault="006238E0" w:rsidP="00295D43">
      <w:pPr>
        <w:spacing w:after="0"/>
        <w:rPr>
          <w:rFonts w:ascii="Times New Roman" w:hAnsi="Times New Roman" w:cs="Times New Roman"/>
          <w:b/>
        </w:rPr>
      </w:pPr>
    </w:p>
    <w:p w14:paraId="16298CDC" w14:textId="77777777" w:rsidR="00414DB7" w:rsidRPr="00501892" w:rsidRDefault="00414DB7" w:rsidP="00295D43">
      <w:pPr>
        <w:spacing w:after="0"/>
        <w:rPr>
          <w:rFonts w:ascii="Times New Roman" w:hAnsi="Times New Roman" w:cs="Times New Roman"/>
          <w:b/>
        </w:rPr>
      </w:pPr>
      <w:r w:rsidRPr="00501892">
        <w:rPr>
          <w:rFonts w:ascii="Times New Roman" w:hAnsi="Times New Roman" w:cs="Times New Roman"/>
          <w:b/>
        </w:rPr>
        <w:t>Opsummering</w:t>
      </w:r>
    </w:p>
    <w:p w14:paraId="530D9BA1" w14:textId="77777777" w:rsidR="00382541" w:rsidRDefault="00382541" w:rsidP="00D145EC">
      <w:pPr>
        <w:spacing w:after="0"/>
        <w:rPr>
          <w:rFonts w:ascii="Times New Roman" w:hAnsi="Times New Roman" w:cs="Times New Roman"/>
        </w:rPr>
      </w:pPr>
      <w:r w:rsidRPr="00501892">
        <w:rPr>
          <w:rFonts w:ascii="Times New Roman" w:hAnsi="Times New Roman" w:cs="Times New Roman"/>
        </w:rPr>
        <w:t>Generel</w:t>
      </w:r>
      <w:r w:rsidR="00CB54D5">
        <w:rPr>
          <w:rFonts w:ascii="Times New Roman" w:hAnsi="Times New Roman" w:cs="Times New Roman"/>
        </w:rPr>
        <w:t>t</w:t>
      </w:r>
      <w:r w:rsidRPr="00501892">
        <w:rPr>
          <w:rFonts w:ascii="Times New Roman" w:hAnsi="Times New Roman" w:cs="Times New Roman"/>
        </w:rPr>
        <w:t xml:space="preserve"> er der en overvægt af ufaglært personale blandt professionelle, som arbejder med borgere med handicap, og der er stor udskiftning i personalegruppen. Nyuddannede pædagoger og socialrådgivere er i mange tilfælde ikke tilstrækkelig klædt på til at løfte deres opgaver. Der er behov for at løft</w:t>
      </w:r>
      <w:r w:rsidR="00D145EC">
        <w:rPr>
          <w:rFonts w:ascii="Times New Roman" w:hAnsi="Times New Roman" w:cs="Times New Roman"/>
        </w:rPr>
        <w:t>e det faglige niveau på området g</w:t>
      </w:r>
      <w:r w:rsidRPr="00501892">
        <w:rPr>
          <w:rFonts w:ascii="Times New Roman" w:hAnsi="Times New Roman" w:cs="Times New Roman"/>
        </w:rPr>
        <w:t xml:space="preserve">ennem et </w:t>
      </w:r>
      <w:r w:rsidR="00D145EC">
        <w:rPr>
          <w:rFonts w:ascii="Times New Roman" w:hAnsi="Times New Roman" w:cs="Times New Roman"/>
        </w:rPr>
        <w:t xml:space="preserve">vedvarende </w:t>
      </w:r>
      <w:r w:rsidRPr="00501892">
        <w:rPr>
          <w:rFonts w:ascii="Times New Roman" w:hAnsi="Times New Roman" w:cs="Times New Roman"/>
        </w:rPr>
        <w:t xml:space="preserve">konkret strategisk samarbejde mellem Departementet for Familie, Ligestilling og Sociale Anliggender og Departementet for Uddannelse, Kultur, Forskning og Kirke. Det har konkret betydet en udvikling af </w:t>
      </w:r>
      <w:r w:rsidR="00254009">
        <w:rPr>
          <w:rFonts w:ascii="Times New Roman" w:hAnsi="Times New Roman" w:cs="Times New Roman"/>
        </w:rPr>
        <w:t>seks</w:t>
      </w:r>
      <w:r w:rsidRPr="00501892">
        <w:rPr>
          <w:rFonts w:ascii="Times New Roman" w:hAnsi="Times New Roman" w:cs="Times New Roman"/>
        </w:rPr>
        <w:t xml:space="preserve"> uddannelsestilbud.</w:t>
      </w:r>
      <w:r w:rsidR="00D145EC">
        <w:rPr>
          <w:rFonts w:ascii="Times New Roman" w:hAnsi="Times New Roman" w:cs="Times New Roman"/>
        </w:rPr>
        <w:t xml:space="preserve"> Dette vil medføre:</w:t>
      </w:r>
    </w:p>
    <w:p w14:paraId="4C1842CF" w14:textId="77777777" w:rsidR="00D145EC" w:rsidRDefault="00D145EC" w:rsidP="00D145EC">
      <w:pPr>
        <w:pStyle w:val="Listeafsnit"/>
        <w:numPr>
          <w:ilvl w:val="0"/>
          <w:numId w:val="56"/>
        </w:numPr>
        <w:spacing w:after="0"/>
        <w:rPr>
          <w:rFonts w:ascii="Times New Roman" w:hAnsi="Times New Roman" w:cs="Times New Roman"/>
        </w:rPr>
      </w:pPr>
      <w:r>
        <w:rPr>
          <w:rFonts w:ascii="Times New Roman" w:hAnsi="Times New Roman" w:cs="Times New Roman"/>
        </w:rPr>
        <w:t>Flere medarbejdere på området med kompetencegivende uddannelser</w:t>
      </w:r>
    </w:p>
    <w:p w14:paraId="59C7D870" w14:textId="77777777" w:rsidR="00D145EC" w:rsidRPr="00D145EC" w:rsidRDefault="00D145EC" w:rsidP="00D145EC">
      <w:pPr>
        <w:pStyle w:val="Listeafsnit"/>
        <w:numPr>
          <w:ilvl w:val="0"/>
          <w:numId w:val="56"/>
        </w:numPr>
        <w:spacing w:after="0"/>
        <w:rPr>
          <w:rFonts w:ascii="Times New Roman" w:hAnsi="Times New Roman" w:cs="Times New Roman"/>
        </w:rPr>
      </w:pPr>
      <w:r>
        <w:rPr>
          <w:rFonts w:ascii="Times New Roman" w:hAnsi="Times New Roman" w:cs="Times New Roman"/>
        </w:rPr>
        <w:t>En bedre service for den enkelte borger med handicap.</w:t>
      </w:r>
    </w:p>
    <w:p w14:paraId="62C72756" w14:textId="77777777" w:rsidR="00407AB6" w:rsidRPr="00501892" w:rsidRDefault="00504CBB" w:rsidP="000F30CD">
      <w:pPr>
        <w:pStyle w:val="Overskrift1"/>
      </w:pPr>
      <w:bookmarkStart w:id="20" w:name="_Toc446513507"/>
      <w:r w:rsidRPr="00501892">
        <w:t>8</w:t>
      </w:r>
      <w:r w:rsidR="00407AB6" w:rsidRPr="00501892">
        <w:t>. Kommunerne</w:t>
      </w:r>
      <w:bookmarkEnd w:id="20"/>
    </w:p>
    <w:p w14:paraId="0D3D089A" w14:textId="77777777" w:rsidR="004E2F1B"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Handicapforsorgen blev </w:t>
      </w:r>
      <w:r w:rsidR="005754BF" w:rsidRPr="00501892">
        <w:rPr>
          <w:rFonts w:ascii="Times New Roman" w:hAnsi="Times New Roman" w:cs="Times New Roman"/>
        </w:rPr>
        <w:t xml:space="preserve">i 2011 </w:t>
      </w:r>
      <w:r w:rsidRPr="00501892">
        <w:rPr>
          <w:rFonts w:ascii="Times New Roman" w:hAnsi="Times New Roman" w:cs="Times New Roman"/>
        </w:rPr>
        <w:t>udlagt til kommunerne</w:t>
      </w:r>
      <w:r w:rsidR="00466DBF" w:rsidRPr="00501892">
        <w:rPr>
          <w:rFonts w:ascii="Times New Roman" w:hAnsi="Times New Roman" w:cs="Times New Roman"/>
        </w:rPr>
        <w:t xml:space="preserve">, hvor </w:t>
      </w:r>
      <w:r w:rsidRPr="00501892">
        <w:rPr>
          <w:rFonts w:ascii="Times New Roman" w:hAnsi="Times New Roman" w:cs="Times New Roman"/>
        </w:rPr>
        <w:t xml:space="preserve">kommunerne </w:t>
      </w:r>
      <w:r w:rsidR="00466DBF" w:rsidRPr="00501892">
        <w:rPr>
          <w:rFonts w:ascii="Times New Roman" w:hAnsi="Times New Roman" w:cs="Times New Roman"/>
        </w:rPr>
        <w:t xml:space="preserve">overtog </w:t>
      </w:r>
      <w:r w:rsidRPr="00501892">
        <w:rPr>
          <w:rFonts w:ascii="Times New Roman" w:hAnsi="Times New Roman" w:cs="Times New Roman"/>
        </w:rPr>
        <w:t xml:space="preserve">det fulde ansvar </w:t>
      </w:r>
      <w:r w:rsidR="00466DBF" w:rsidRPr="00501892">
        <w:rPr>
          <w:rFonts w:ascii="Times New Roman" w:hAnsi="Times New Roman" w:cs="Times New Roman"/>
        </w:rPr>
        <w:t xml:space="preserve">ift. </w:t>
      </w:r>
      <w:r w:rsidRPr="00501892">
        <w:rPr>
          <w:rFonts w:ascii="Times New Roman" w:hAnsi="Times New Roman" w:cs="Times New Roman"/>
        </w:rPr>
        <w:t>sagsbehandli</w:t>
      </w:r>
      <w:r w:rsidR="004E2F1B" w:rsidRPr="00501892">
        <w:rPr>
          <w:rFonts w:ascii="Times New Roman" w:hAnsi="Times New Roman" w:cs="Times New Roman"/>
        </w:rPr>
        <w:t>ng, økonomi, dataregistrering mv</w:t>
      </w:r>
      <w:r w:rsidR="00CB54D5">
        <w:rPr>
          <w:rFonts w:ascii="Times New Roman" w:hAnsi="Times New Roman" w:cs="Times New Roman"/>
        </w:rPr>
        <w:t>. Naalakkersuisut fører</w:t>
      </w:r>
      <w:r w:rsidRPr="00501892">
        <w:rPr>
          <w:rFonts w:ascii="Times New Roman" w:hAnsi="Times New Roman" w:cs="Times New Roman"/>
        </w:rPr>
        <w:t xml:space="preserve"> ved Departement for Familie, Lige</w:t>
      </w:r>
      <w:r w:rsidR="00CB54D5">
        <w:rPr>
          <w:rFonts w:ascii="Times New Roman" w:hAnsi="Times New Roman" w:cs="Times New Roman"/>
        </w:rPr>
        <w:t>stilling og Sociale Anliggender</w:t>
      </w:r>
      <w:r w:rsidRPr="00501892">
        <w:rPr>
          <w:rFonts w:ascii="Times New Roman" w:hAnsi="Times New Roman" w:cs="Times New Roman"/>
        </w:rPr>
        <w:t xml:space="preserve"> tilsyn med kommunerne. </w:t>
      </w:r>
    </w:p>
    <w:p w14:paraId="797FC72C" w14:textId="77777777" w:rsidR="004E2F1B" w:rsidRPr="00501892" w:rsidRDefault="004E2F1B" w:rsidP="00295D43">
      <w:pPr>
        <w:spacing w:after="0"/>
        <w:rPr>
          <w:rFonts w:ascii="Times New Roman" w:hAnsi="Times New Roman" w:cs="Times New Roman"/>
        </w:rPr>
      </w:pPr>
    </w:p>
    <w:p w14:paraId="3608CAE9" w14:textId="77777777" w:rsidR="00407AB6" w:rsidRPr="00501892" w:rsidRDefault="004E2F1B" w:rsidP="007B693F">
      <w:pPr>
        <w:rPr>
          <w:rFonts w:ascii="Times New Roman" w:eastAsiaTheme="majorEastAsia" w:hAnsi="Times New Roman" w:cs="Times New Roman"/>
          <w:b/>
          <w:bCs/>
        </w:rPr>
      </w:pPr>
      <w:r w:rsidRPr="00501892">
        <w:rPr>
          <w:rFonts w:ascii="Times New Roman" w:hAnsi="Times New Roman" w:cs="Times New Roman"/>
        </w:rPr>
        <w:t xml:space="preserve">Dette afsnit vil med udgangspunkt i </w:t>
      </w:r>
      <w:r w:rsidR="007B693F" w:rsidRPr="00CB54D5">
        <w:rPr>
          <w:rFonts w:ascii="Times New Roman" w:hAnsi="Times New Roman" w:cs="Times New Roman"/>
          <w:i/>
        </w:rPr>
        <w:t>Evaluering af handicapområdet efter udlægningen til kommunerne pr. 1. januar 2011</w:t>
      </w:r>
      <w:r w:rsidR="007B693F" w:rsidRPr="00501892">
        <w:rPr>
          <w:rFonts w:ascii="Times New Roman" w:eastAsiaTheme="majorEastAsia" w:hAnsi="Times New Roman" w:cs="Times New Roman"/>
          <w:b/>
          <w:bCs/>
        </w:rPr>
        <w:t xml:space="preserve"> </w:t>
      </w:r>
      <w:r w:rsidR="00466DBF" w:rsidRPr="00501892">
        <w:rPr>
          <w:rFonts w:ascii="Times New Roman" w:hAnsi="Times New Roman" w:cs="Times New Roman"/>
        </w:rPr>
        <w:t xml:space="preserve">samt afrapportering fra tilsyn i 2014 </w:t>
      </w:r>
      <w:r w:rsidRPr="00501892">
        <w:rPr>
          <w:rFonts w:ascii="Times New Roman" w:hAnsi="Times New Roman" w:cs="Times New Roman"/>
        </w:rPr>
        <w:t xml:space="preserve">beskrive </w:t>
      </w:r>
      <w:r w:rsidR="00407AB6" w:rsidRPr="00501892">
        <w:rPr>
          <w:rFonts w:ascii="Times New Roman" w:hAnsi="Times New Roman" w:cs="Times New Roman"/>
        </w:rPr>
        <w:t xml:space="preserve">kommunernes handicapråd, </w:t>
      </w:r>
      <w:r w:rsidR="00CA1D56" w:rsidRPr="00501892">
        <w:rPr>
          <w:rFonts w:ascii="Times New Roman" w:hAnsi="Times New Roman" w:cs="Times New Roman"/>
        </w:rPr>
        <w:t>handicappolitik</w:t>
      </w:r>
      <w:r w:rsidR="00407AB6" w:rsidRPr="00501892">
        <w:rPr>
          <w:rFonts w:ascii="Times New Roman" w:hAnsi="Times New Roman" w:cs="Times New Roman"/>
        </w:rPr>
        <w:t xml:space="preserve"> samt klagemuligheder for borgere med handicap. </w:t>
      </w:r>
    </w:p>
    <w:p w14:paraId="0A5D2417" w14:textId="77777777" w:rsidR="00407AB6" w:rsidRPr="00501892" w:rsidRDefault="00504CBB" w:rsidP="000F30CD">
      <w:pPr>
        <w:pStyle w:val="Overskrift2"/>
      </w:pPr>
      <w:bookmarkStart w:id="21" w:name="_Toc446513508"/>
      <w:r w:rsidRPr="00501892">
        <w:t xml:space="preserve">8.1 </w:t>
      </w:r>
      <w:r w:rsidR="007B693F" w:rsidRPr="00501892">
        <w:t>Evaluering af handicapområdet efter udlægningen til kommunerne pr. 1. januar 2011</w:t>
      </w:r>
      <w:bookmarkEnd w:id="21"/>
    </w:p>
    <w:p w14:paraId="323E38DC" w14:textId="77777777" w:rsidR="00407AB6" w:rsidRPr="00D6686E" w:rsidRDefault="00407AB6" w:rsidP="00295D43">
      <w:pPr>
        <w:spacing w:after="0"/>
        <w:rPr>
          <w:rFonts w:ascii="Times New Roman" w:hAnsi="Times New Roman" w:cs="Times New Roman"/>
        </w:rPr>
      </w:pPr>
      <w:r w:rsidRPr="00875FAC">
        <w:rPr>
          <w:rFonts w:ascii="Times New Roman" w:hAnsi="Times New Roman" w:cs="Times New Roman"/>
        </w:rPr>
        <w:t>KANUKOKA, Departementet for Familie, Ligestilling og Sociale Anliggender og IPIS gennemførte i 2015 en evaluering af udlægningen af handicap</w:t>
      </w:r>
      <w:r w:rsidR="007B693F" w:rsidRPr="00875FAC">
        <w:rPr>
          <w:rFonts w:ascii="Times New Roman" w:hAnsi="Times New Roman" w:cs="Times New Roman"/>
        </w:rPr>
        <w:t xml:space="preserve">området </w:t>
      </w:r>
      <w:r w:rsidRPr="00875FAC">
        <w:rPr>
          <w:rFonts w:ascii="Times New Roman" w:hAnsi="Times New Roman" w:cs="Times New Roman"/>
        </w:rPr>
        <w:t xml:space="preserve">til kommunerne. Hensigten var at vurdere, om </w:t>
      </w:r>
      <w:r w:rsidRPr="00875FAC">
        <w:rPr>
          <w:rFonts w:ascii="Times New Roman" w:hAnsi="Times New Roman" w:cs="Times New Roman"/>
        </w:rPr>
        <w:lastRenderedPageBreak/>
        <w:t xml:space="preserve">kommunerne løser opgaverne </w:t>
      </w:r>
      <w:r w:rsidR="00466DBF" w:rsidRPr="00875FAC">
        <w:rPr>
          <w:rFonts w:ascii="Times New Roman" w:hAnsi="Times New Roman" w:cs="Times New Roman"/>
        </w:rPr>
        <w:t xml:space="preserve">iht. </w:t>
      </w:r>
      <w:r w:rsidR="00CB54D5" w:rsidRPr="00875FAC">
        <w:rPr>
          <w:rFonts w:ascii="Times New Roman" w:hAnsi="Times New Roman" w:cs="Times New Roman"/>
        </w:rPr>
        <w:t>L</w:t>
      </w:r>
      <w:r w:rsidRPr="00875FAC">
        <w:rPr>
          <w:rFonts w:ascii="Times New Roman" w:hAnsi="Times New Roman" w:cs="Times New Roman"/>
        </w:rPr>
        <w:t>ovgivningen</w:t>
      </w:r>
      <w:r w:rsidR="00CB54D5" w:rsidRPr="00875FAC">
        <w:rPr>
          <w:rFonts w:ascii="Times New Roman" w:hAnsi="Times New Roman" w:cs="Times New Roman"/>
        </w:rPr>
        <w:t>,</w:t>
      </w:r>
      <w:r w:rsidRPr="00875FAC">
        <w:rPr>
          <w:rFonts w:ascii="Times New Roman" w:hAnsi="Times New Roman" w:cs="Times New Roman"/>
        </w:rPr>
        <w:t xml:space="preserve"> og om formålet med udlægning er realiseret i praksis</w:t>
      </w:r>
      <w:r w:rsidR="00CB54D5" w:rsidRPr="00875FAC">
        <w:rPr>
          <w:rStyle w:val="Fodnotehenvisning"/>
          <w:rFonts w:ascii="Times New Roman" w:hAnsi="Times New Roman" w:cs="Times New Roman"/>
        </w:rPr>
        <w:footnoteReference w:id="48"/>
      </w:r>
      <w:r w:rsidRPr="00875FAC">
        <w:rPr>
          <w:rFonts w:ascii="Times New Roman" w:hAnsi="Times New Roman" w:cs="Times New Roman"/>
        </w:rPr>
        <w:t xml:space="preserve">. Evalueringen kan læses i sin helhed på </w:t>
      </w:r>
      <w:r w:rsidR="003532E4" w:rsidRPr="00875FAC">
        <w:rPr>
          <w:rFonts w:ascii="Times New Roman" w:hAnsi="Times New Roman" w:cs="Times New Roman"/>
        </w:rPr>
        <w:t>naal.gl - publikationer</w:t>
      </w:r>
      <w:r w:rsidRPr="00875FAC">
        <w:rPr>
          <w:rFonts w:ascii="Times New Roman" w:hAnsi="Times New Roman" w:cs="Times New Roman"/>
        </w:rPr>
        <w:t>.</w:t>
      </w:r>
    </w:p>
    <w:p w14:paraId="181813BC" w14:textId="77777777" w:rsidR="007440FA" w:rsidRPr="00501892" w:rsidRDefault="007440FA" w:rsidP="00295D43">
      <w:pPr>
        <w:spacing w:after="0"/>
        <w:rPr>
          <w:rFonts w:ascii="Times New Roman" w:hAnsi="Times New Roman" w:cs="Times New Roman"/>
        </w:rPr>
      </w:pPr>
    </w:p>
    <w:p w14:paraId="6EB9D588"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Evalueringen peger på en række udfordringer og problemstillinger: </w:t>
      </w:r>
    </w:p>
    <w:p w14:paraId="6A41B21F" w14:textId="77777777" w:rsidR="00407AB6" w:rsidRPr="00501892" w:rsidRDefault="00407AB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Kommunale udfordringer </w:t>
      </w:r>
      <w:r w:rsidR="00466DBF" w:rsidRPr="00501892">
        <w:rPr>
          <w:rFonts w:ascii="Times New Roman" w:hAnsi="Times New Roman" w:cs="Times New Roman"/>
        </w:rPr>
        <w:t xml:space="preserve">iht. </w:t>
      </w:r>
      <w:r w:rsidRPr="00501892">
        <w:rPr>
          <w:rFonts w:ascii="Times New Roman" w:hAnsi="Times New Roman" w:cs="Times New Roman"/>
        </w:rPr>
        <w:t xml:space="preserve">de forvaltningsmæssige og økonomiske </w:t>
      </w:r>
      <w:r w:rsidR="00093582">
        <w:rPr>
          <w:rFonts w:ascii="Times New Roman" w:hAnsi="Times New Roman" w:cs="Times New Roman"/>
        </w:rPr>
        <w:t>rammer samt styringen af disse</w:t>
      </w:r>
    </w:p>
    <w:p w14:paraId="755B48DE" w14:textId="77777777" w:rsidR="00407AB6" w:rsidRPr="00501892" w:rsidRDefault="00407AB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Ressource- og kompetencemæssige udfordringer </w:t>
      </w:r>
      <w:r w:rsidR="00466DBF" w:rsidRPr="00501892">
        <w:rPr>
          <w:rFonts w:ascii="Times New Roman" w:hAnsi="Times New Roman" w:cs="Times New Roman"/>
        </w:rPr>
        <w:t xml:space="preserve">ift. </w:t>
      </w:r>
      <w:r w:rsidRPr="00501892">
        <w:rPr>
          <w:rFonts w:ascii="Times New Roman" w:hAnsi="Times New Roman" w:cs="Times New Roman"/>
        </w:rPr>
        <w:t>rekruttering og fastholdelse af rette perso</w:t>
      </w:r>
      <w:r w:rsidR="00093582">
        <w:rPr>
          <w:rFonts w:ascii="Times New Roman" w:hAnsi="Times New Roman" w:cs="Times New Roman"/>
        </w:rPr>
        <w:t>nale</w:t>
      </w:r>
    </w:p>
    <w:p w14:paraId="4A076548" w14:textId="77777777" w:rsidR="00407AB6" w:rsidRPr="00501892" w:rsidRDefault="00407AB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Manglende uddannelse og videreuddan</w:t>
      </w:r>
      <w:r w:rsidR="00093582">
        <w:rPr>
          <w:rFonts w:ascii="Times New Roman" w:hAnsi="Times New Roman" w:cs="Times New Roman"/>
        </w:rPr>
        <w:t>nelse af eksisterende personale</w:t>
      </w:r>
    </w:p>
    <w:p w14:paraId="18C56615" w14:textId="77777777" w:rsidR="00407AB6" w:rsidRPr="00501892" w:rsidRDefault="00407AB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Manglende dataregistrering, </w:t>
      </w:r>
      <w:r w:rsidR="00466DBF" w:rsidRPr="00501892">
        <w:rPr>
          <w:rFonts w:ascii="Times New Roman" w:hAnsi="Times New Roman" w:cs="Times New Roman"/>
        </w:rPr>
        <w:t xml:space="preserve">pga. </w:t>
      </w:r>
      <w:r w:rsidRPr="00501892">
        <w:rPr>
          <w:rFonts w:ascii="Times New Roman" w:hAnsi="Times New Roman" w:cs="Times New Roman"/>
        </w:rPr>
        <w:t>manglende brug af og understøttel</w:t>
      </w:r>
      <w:r w:rsidR="00093582">
        <w:rPr>
          <w:rFonts w:ascii="Times New Roman" w:hAnsi="Times New Roman" w:cs="Times New Roman"/>
        </w:rPr>
        <w:t>se af eksisterende it-redskaber</w:t>
      </w:r>
    </w:p>
    <w:p w14:paraId="67E9EED2" w14:textId="77777777" w:rsidR="00407AB6" w:rsidRPr="00501892" w:rsidRDefault="00407AB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Udfordringer </w:t>
      </w:r>
      <w:r w:rsidR="00DC1DFA" w:rsidRPr="00501892">
        <w:rPr>
          <w:rFonts w:ascii="Times New Roman" w:hAnsi="Times New Roman" w:cs="Times New Roman"/>
        </w:rPr>
        <w:t xml:space="preserve">iht. </w:t>
      </w:r>
      <w:r w:rsidRPr="00501892">
        <w:rPr>
          <w:rFonts w:ascii="Times New Roman" w:hAnsi="Times New Roman" w:cs="Times New Roman"/>
        </w:rPr>
        <w:t>den nuværende handicaplovgivning ud fra et kommunalt og et borger</w:t>
      </w:r>
      <w:r w:rsidR="00093582">
        <w:rPr>
          <w:rFonts w:ascii="Times New Roman" w:hAnsi="Times New Roman" w:cs="Times New Roman"/>
        </w:rPr>
        <w:t>perspektiv</w:t>
      </w:r>
    </w:p>
    <w:p w14:paraId="147BDB2A" w14:textId="77777777" w:rsidR="00BF2726" w:rsidRPr="00501892" w:rsidRDefault="00407AB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Udfordringer </w:t>
      </w:r>
      <w:r w:rsidR="00DC1DFA" w:rsidRPr="00501892">
        <w:rPr>
          <w:rFonts w:ascii="Times New Roman" w:hAnsi="Times New Roman" w:cs="Times New Roman"/>
        </w:rPr>
        <w:t xml:space="preserve">ift. </w:t>
      </w:r>
      <w:r w:rsidR="00093582">
        <w:rPr>
          <w:rFonts w:ascii="Times New Roman" w:hAnsi="Times New Roman" w:cs="Times New Roman"/>
        </w:rPr>
        <w:t>samarbejde med sundhedsvæsenet</w:t>
      </w:r>
    </w:p>
    <w:p w14:paraId="6E938ACF" w14:textId="77777777" w:rsidR="00BF2726" w:rsidRPr="00501892" w:rsidRDefault="00BF272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Behov for at styrke samarbejdet mellem civilsamfundet og kommunerne</w:t>
      </w:r>
    </w:p>
    <w:p w14:paraId="2D411C04" w14:textId="77777777" w:rsidR="00407AB6" w:rsidRPr="00501892" w:rsidRDefault="00BF2726" w:rsidP="0061190A">
      <w:pPr>
        <w:pStyle w:val="Listeafsnit"/>
        <w:numPr>
          <w:ilvl w:val="0"/>
          <w:numId w:val="10"/>
        </w:numPr>
        <w:spacing w:after="0"/>
        <w:rPr>
          <w:rFonts w:ascii="Times New Roman" w:hAnsi="Times New Roman" w:cs="Times New Roman"/>
        </w:rPr>
      </w:pPr>
      <w:r w:rsidRPr="00501892">
        <w:rPr>
          <w:rFonts w:ascii="Times New Roman" w:hAnsi="Times New Roman" w:cs="Times New Roman"/>
        </w:rPr>
        <w:t xml:space="preserve">Udfordringer ift. </w:t>
      </w:r>
      <w:r w:rsidR="00093582">
        <w:rPr>
          <w:rFonts w:ascii="Times New Roman" w:hAnsi="Times New Roman" w:cs="Times New Roman"/>
        </w:rPr>
        <w:t xml:space="preserve">implementering </w:t>
      </w:r>
      <w:r w:rsidRPr="00501892">
        <w:rPr>
          <w:rFonts w:ascii="Times New Roman" w:hAnsi="Times New Roman" w:cs="Times New Roman"/>
        </w:rPr>
        <w:t>af kommunernes handicappolitikker.</w:t>
      </w:r>
      <w:r w:rsidR="00407AB6" w:rsidRPr="00501892">
        <w:rPr>
          <w:rFonts w:ascii="Times New Roman" w:hAnsi="Times New Roman" w:cs="Times New Roman"/>
        </w:rPr>
        <w:t xml:space="preserve"> </w:t>
      </w:r>
    </w:p>
    <w:p w14:paraId="35DC7FD3"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br/>
        <w:t xml:space="preserve">Samlet set konkluderer evalueringen, at der er behov for at igangsætte nye initiativer på en lang række områder for at understøtte kommunerne i forvaltningen af handicapforsorgen. </w:t>
      </w:r>
    </w:p>
    <w:p w14:paraId="6720883C" w14:textId="77777777" w:rsidR="00407AB6" w:rsidRPr="00501892" w:rsidRDefault="008D668F" w:rsidP="000F30CD">
      <w:pPr>
        <w:pStyle w:val="Overskrift2"/>
      </w:pPr>
      <w:bookmarkStart w:id="22" w:name="_Toc446513509"/>
      <w:r w:rsidRPr="00501892">
        <w:t xml:space="preserve">8.2 </w:t>
      </w:r>
      <w:r w:rsidR="008D09E2" w:rsidRPr="00501892">
        <w:t>Kommunernes h</w:t>
      </w:r>
      <w:r w:rsidR="00407AB6" w:rsidRPr="00501892">
        <w:t>andicappolitik</w:t>
      </w:r>
      <w:bookmarkEnd w:id="22"/>
    </w:p>
    <w:p w14:paraId="661743AE" w14:textId="77777777" w:rsidR="007440FA" w:rsidRPr="00501892" w:rsidRDefault="00093582" w:rsidP="00295D43">
      <w:pPr>
        <w:spacing w:after="0"/>
        <w:rPr>
          <w:rFonts w:ascii="Times New Roman" w:hAnsi="Times New Roman" w:cs="Times New Roman"/>
        </w:rPr>
      </w:pPr>
      <w:r>
        <w:rPr>
          <w:rFonts w:ascii="Times New Roman" w:hAnsi="Times New Roman" w:cs="Times New Roman"/>
        </w:rPr>
        <w:t>Det</w:t>
      </w:r>
      <w:r w:rsidR="00407AB6" w:rsidRPr="00501892">
        <w:rPr>
          <w:rFonts w:ascii="Times New Roman" w:hAnsi="Times New Roman" w:cs="Times New Roman"/>
        </w:rPr>
        <w:t xml:space="preserve"> er ikke </w:t>
      </w:r>
      <w:r>
        <w:rPr>
          <w:rFonts w:ascii="Times New Roman" w:hAnsi="Times New Roman" w:cs="Times New Roman"/>
        </w:rPr>
        <w:t xml:space="preserve">et </w:t>
      </w:r>
      <w:r w:rsidR="00407AB6" w:rsidRPr="00501892">
        <w:rPr>
          <w:rFonts w:ascii="Times New Roman" w:hAnsi="Times New Roman" w:cs="Times New Roman"/>
        </w:rPr>
        <w:t>lovmæssigt krav</w:t>
      </w:r>
      <w:r w:rsidR="00DC1DFA" w:rsidRPr="00501892">
        <w:rPr>
          <w:rFonts w:ascii="Times New Roman" w:hAnsi="Times New Roman" w:cs="Times New Roman"/>
        </w:rPr>
        <w:t>,</w:t>
      </w:r>
      <w:r w:rsidR="00407AB6" w:rsidRPr="00501892">
        <w:rPr>
          <w:rFonts w:ascii="Times New Roman" w:hAnsi="Times New Roman" w:cs="Times New Roman"/>
        </w:rPr>
        <w:t xml:space="preserve"> at kommunerne udarbejder en handicappolitik. </w:t>
      </w:r>
      <w:r w:rsidR="004E2F1B" w:rsidRPr="00501892">
        <w:rPr>
          <w:rFonts w:ascii="Times New Roman" w:hAnsi="Times New Roman" w:cs="Times New Roman"/>
        </w:rPr>
        <w:t>E</w:t>
      </w:r>
      <w:r w:rsidR="00407AB6" w:rsidRPr="00501892">
        <w:rPr>
          <w:rFonts w:ascii="Times New Roman" w:hAnsi="Times New Roman" w:cs="Times New Roman"/>
        </w:rPr>
        <w:t xml:space="preserve">n handicappolitik </w:t>
      </w:r>
      <w:r w:rsidR="004E2F1B" w:rsidRPr="00501892">
        <w:rPr>
          <w:rFonts w:ascii="Times New Roman" w:hAnsi="Times New Roman" w:cs="Times New Roman"/>
        </w:rPr>
        <w:t>indikere</w:t>
      </w:r>
      <w:r w:rsidR="005A2017" w:rsidRPr="00501892">
        <w:rPr>
          <w:rFonts w:ascii="Times New Roman" w:hAnsi="Times New Roman" w:cs="Times New Roman"/>
        </w:rPr>
        <w:t>r</w:t>
      </w:r>
      <w:r w:rsidR="004E2F1B" w:rsidRPr="00501892">
        <w:rPr>
          <w:rFonts w:ascii="Times New Roman" w:hAnsi="Times New Roman" w:cs="Times New Roman"/>
        </w:rPr>
        <w:t xml:space="preserve"> det ønskede serviceniveau og </w:t>
      </w:r>
      <w:r w:rsidR="00407AB6" w:rsidRPr="00501892">
        <w:rPr>
          <w:rFonts w:ascii="Times New Roman" w:hAnsi="Times New Roman" w:cs="Times New Roman"/>
        </w:rPr>
        <w:t>understøtte</w:t>
      </w:r>
      <w:r w:rsidR="005A2017" w:rsidRPr="00501892">
        <w:rPr>
          <w:rFonts w:ascii="Times New Roman" w:hAnsi="Times New Roman" w:cs="Times New Roman"/>
        </w:rPr>
        <w:t>r</w:t>
      </w:r>
      <w:r w:rsidR="00407AB6" w:rsidRPr="00501892">
        <w:rPr>
          <w:rFonts w:ascii="Times New Roman" w:hAnsi="Times New Roman" w:cs="Times New Roman"/>
        </w:rPr>
        <w:t xml:space="preserve"> </w:t>
      </w:r>
      <w:r w:rsidR="005A2017" w:rsidRPr="00501892">
        <w:rPr>
          <w:rFonts w:ascii="Times New Roman" w:hAnsi="Times New Roman" w:cs="Times New Roman"/>
        </w:rPr>
        <w:t xml:space="preserve">derved </w:t>
      </w:r>
      <w:r w:rsidR="004E2F1B" w:rsidRPr="00501892">
        <w:rPr>
          <w:rFonts w:ascii="Times New Roman" w:hAnsi="Times New Roman" w:cs="Times New Roman"/>
        </w:rPr>
        <w:t xml:space="preserve">indsatser </w:t>
      </w:r>
      <w:r w:rsidR="00407AB6" w:rsidRPr="00501892">
        <w:rPr>
          <w:rFonts w:ascii="Times New Roman" w:hAnsi="Times New Roman" w:cs="Times New Roman"/>
        </w:rPr>
        <w:t>på området</w:t>
      </w:r>
      <w:r w:rsidR="004E2F1B" w:rsidRPr="00501892">
        <w:rPr>
          <w:rFonts w:ascii="Times New Roman" w:hAnsi="Times New Roman" w:cs="Times New Roman"/>
        </w:rPr>
        <w:t xml:space="preserve">. </w:t>
      </w:r>
      <w:r w:rsidR="00407AB6" w:rsidRPr="00501892">
        <w:rPr>
          <w:rFonts w:ascii="Times New Roman" w:hAnsi="Times New Roman" w:cs="Times New Roman"/>
        </w:rPr>
        <w:t>Alle fire kommuner har udarbejdet en handicappolitik</w:t>
      </w:r>
      <w:r w:rsidR="00DC1DFA" w:rsidRPr="00501892">
        <w:rPr>
          <w:rFonts w:ascii="Times New Roman" w:hAnsi="Times New Roman" w:cs="Times New Roman"/>
        </w:rPr>
        <w:t xml:space="preserve">. </w:t>
      </w:r>
      <w:r>
        <w:rPr>
          <w:rFonts w:ascii="Times New Roman" w:hAnsi="Times New Roman" w:cs="Times New Roman"/>
        </w:rPr>
        <w:t>F</w:t>
      </w:r>
      <w:r w:rsidR="00407AB6" w:rsidRPr="00501892">
        <w:rPr>
          <w:rFonts w:ascii="Times New Roman" w:hAnsi="Times New Roman" w:cs="Times New Roman"/>
        </w:rPr>
        <w:t xml:space="preserve">lere af kommunerne </w:t>
      </w:r>
      <w:r w:rsidR="004E2F1B" w:rsidRPr="00501892">
        <w:rPr>
          <w:rFonts w:ascii="Times New Roman" w:hAnsi="Times New Roman" w:cs="Times New Roman"/>
        </w:rPr>
        <w:t xml:space="preserve">melder </w:t>
      </w:r>
      <w:r w:rsidR="00407AB6" w:rsidRPr="00501892">
        <w:rPr>
          <w:rFonts w:ascii="Times New Roman" w:hAnsi="Times New Roman" w:cs="Times New Roman"/>
        </w:rPr>
        <w:t xml:space="preserve">om behov for en yderligere udvikling og revision af </w:t>
      </w:r>
      <w:r w:rsidR="00DC1DFA" w:rsidRPr="00501892">
        <w:rPr>
          <w:rFonts w:ascii="Times New Roman" w:hAnsi="Times New Roman" w:cs="Times New Roman"/>
        </w:rPr>
        <w:t xml:space="preserve">deres handicappolitik, da ingen </w:t>
      </w:r>
      <w:r w:rsidR="00407AB6" w:rsidRPr="00501892">
        <w:rPr>
          <w:rFonts w:ascii="Times New Roman" w:hAnsi="Times New Roman" w:cs="Times New Roman"/>
        </w:rPr>
        <w:t xml:space="preserve">af de fire kommuner har udarbejdet strategier eller implementeringsplaner. Derved er der risiko for, at handicappolitikkerne forbliver hensigtserklæringer fremfor et instrument til at sikre opfyldelsen af de politiske mål på området. </w:t>
      </w:r>
      <w:r w:rsidR="007440FA" w:rsidRPr="00501892">
        <w:rPr>
          <w:rFonts w:ascii="Times New Roman" w:hAnsi="Times New Roman" w:cs="Times New Roman"/>
        </w:rPr>
        <w:t>FNs handicapkomite anbefaler også</w:t>
      </w:r>
      <w:r>
        <w:rPr>
          <w:rFonts w:ascii="Times New Roman" w:hAnsi="Times New Roman" w:cs="Times New Roman"/>
        </w:rPr>
        <w:t>,</w:t>
      </w:r>
      <w:r w:rsidR="007440FA" w:rsidRPr="00501892">
        <w:rPr>
          <w:rFonts w:ascii="Times New Roman" w:hAnsi="Times New Roman" w:cs="Times New Roman"/>
        </w:rPr>
        <w:t xml:space="preserve"> at der kommer større vægt </w:t>
      </w:r>
      <w:r>
        <w:rPr>
          <w:rFonts w:ascii="Times New Roman" w:hAnsi="Times New Roman" w:cs="Times New Roman"/>
        </w:rPr>
        <w:t xml:space="preserve">på </w:t>
      </w:r>
      <w:r w:rsidR="007440FA" w:rsidRPr="00501892">
        <w:rPr>
          <w:rFonts w:ascii="Times New Roman" w:hAnsi="Times New Roman" w:cs="Times New Roman"/>
        </w:rPr>
        <w:t>implementering af handicappolitikker, herunder med fokus på FNs handicapkonvention</w:t>
      </w:r>
      <w:r w:rsidRPr="00501892">
        <w:rPr>
          <w:rStyle w:val="Fodnotehenvisning"/>
          <w:rFonts w:ascii="Times New Roman" w:hAnsi="Times New Roman" w:cs="Times New Roman"/>
        </w:rPr>
        <w:footnoteReference w:id="49"/>
      </w:r>
      <w:r w:rsidR="007440FA" w:rsidRPr="00501892">
        <w:rPr>
          <w:rFonts w:ascii="Times New Roman" w:hAnsi="Times New Roman" w:cs="Times New Roman"/>
        </w:rPr>
        <w:t>.</w:t>
      </w:r>
    </w:p>
    <w:p w14:paraId="258C5AE8" w14:textId="77777777" w:rsidR="007440FA" w:rsidRPr="00501892" w:rsidRDefault="007440FA" w:rsidP="00295D43">
      <w:pPr>
        <w:spacing w:after="0"/>
        <w:rPr>
          <w:rFonts w:ascii="Times New Roman" w:hAnsi="Times New Roman" w:cs="Times New Roman"/>
        </w:rPr>
      </w:pPr>
    </w:p>
    <w:p w14:paraId="148830F4" w14:textId="77777777" w:rsidR="00407AB6" w:rsidRPr="00501892" w:rsidRDefault="00DC1DFA" w:rsidP="00295D43">
      <w:pPr>
        <w:spacing w:after="0"/>
        <w:rPr>
          <w:rFonts w:ascii="Times New Roman" w:hAnsi="Times New Roman" w:cs="Times New Roman"/>
        </w:rPr>
      </w:pPr>
      <w:r w:rsidRPr="00501892">
        <w:rPr>
          <w:rFonts w:ascii="Times New Roman" w:hAnsi="Times New Roman" w:cs="Times New Roman"/>
        </w:rPr>
        <w:t>K</w:t>
      </w:r>
      <w:r w:rsidR="00407AB6" w:rsidRPr="00501892">
        <w:rPr>
          <w:rFonts w:ascii="Times New Roman" w:hAnsi="Times New Roman" w:cs="Times New Roman"/>
        </w:rPr>
        <w:t xml:space="preserve">ommunerne </w:t>
      </w:r>
      <w:r w:rsidRPr="00501892">
        <w:rPr>
          <w:rFonts w:ascii="Times New Roman" w:hAnsi="Times New Roman" w:cs="Times New Roman"/>
        </w:rPr>
        <w:t xml:space="preserve">har </w:t>
      </w:r>
      <w:r w:rsidR="00407AB6" w:rsidRPr="00501892">
        <w:rPr>
          <w:rFonts w:ascii="Times New Roman" w:hAnsi="Times New Roman" w:cs="Times New Roman"/>
        </w:rPr>
        <w:t xml:space="preserve">af flere årsager vanskeligt ved at udarbejde </w:t>
      </w:r>
      <w:r w:rsidR="00093582">
        <w:rPr>
          <w:rFonts w:ascii="Times New Roman" w:hAnsi="Times New Roman" w:cs="Times New Roman"/>
        </w:rPr>
        <w:t xml:space="preserve">og realisere </w:t>
      </w:r>
      <w:r w:rsidRPr="00501892">
        <w:rPr>
          <w:rFonts w:ascii="Times New Roman" w:hAnsi="Times New Roman" w:cs="Times New Roman"/>
        </w:rPr>
        <w:t xml:space="preserve">disse </w:t>
      </w:r>
      <w:r w:rsidR="00407AB6" w:rsidRPr="00501892">
        <w:rPr>
          <w:rFonts w:ascii="Times New Roman" w:hAnsi="Times New Roman" w:cs="Times New Roman"/>
        </w:rPr>
        <w:t xml:space="preserve">strategier og planer. Kommunerne mangler det fornødne datagrundlag, </w:t>
      </w:r>
      <w:r w:rsidR="00093582">
        <w:rPr>
          <w:rFonts w:ascii="Times New Roman" w:hAnsi="Times New Roman" w:cs="Times New Roman"/>
        </w:rPr>
        <w:t xml:space="preserve">de </w:t>
      </w:r>
      <w:r w:rsidR="00407AB6" w:rsidRPr="00501892">
        <w:rPr>
          <w:rFonts w:ascii="Times New Roman" w:hAnsi="Times New Roman" w:cs="Times New Roman"/>
        </w:rPr>
        <w:t>har vanskeligt ved at rekruttere kvalificerede medarbejdere, de</w:t>
      </w:r>
      <w:r w:rsidR="00093582">
        <w:rPr>
          <w:rFonts w:ascii="Times New Roman" w:hAnsi="Times New Roman" w:cs="Times New Roman"/>
        </w:rPr>
        <w:t>res</w:t>
      </w:r>
      <w:r w:rsidR="00407AB6" w:rsidRPr="00501892">
        <w:rPr>
          <w:rFonts w:ascii="Times New Roman" w:hAnsi="Times New Roman" w:cs="Times New Roman"/>
        </w:rPr>
        <w:t xml:space="preserve"> økonomiske rammer er stramme</w:t>
      </w:r>
      <w:r w:rsidR="00093582">
        <w:rPr>
          <w:rFonts w:ascii="Times New Roman" w:hAnsi="Times New Roman" w:cs="Times New Roman"/>
        </w:rPr>
        <w:t>,</w:t>
      </w:r>
      <w:r w:rsidR="00407AB6" w:rsidRPr="00501892">
        <w:rPr>
          <w:rFonts w:ascii="Times New Roman" w:hAnsi="Times New Roman" w:cs="Times New Roman"/>
        </w:rPr>
        <w:t xml:space="preserve"> og uforudsigelige ekstraudgifter påvirker stabiliteten i kommunernes økonomiske råderum. Samtidig giver kommunerne generelt udtryk for, at kommunesammenlægningen har været en betydelig større udfordring end ventet</w:t>
      </w:r>
      <w:r w:rsidRPr="00501892">
        <w:rPr>
          <w:rFonts w:ascii="Times New Roman" w:hAnsi="Times New Roman" w:cs="Times New Roman"/>
        </w:rPr>
        <w:t>,</w:t>
      </w:r>
      <w:r w:rsidR="00407AB6" w:rsidRPr="00501892">
        <w:rPr>
          <w:rFonts w:ascii="Times New Roman" w:hAnsi="Times New Roman" w:cs="Times New Roman"/>
        </w:rPr>
        <w:t xml:space="preserve"> og at de </w:t>
      </w:r>
      <w:r w:rsidRPr="00501892">
        <w:rPr>
          <w:rFonts w:ascii="Times New Roman" w:hAnsi="Times New Roman" w:cs="Times New Roman"/>
        </w:rPr>
        <w:t xml:space="preserve">deraf følgende </w:t>
      </w:r>
      <w:r w:rsidR="00407AB6" w:rsidRPr="00501892">
        <w:rPr>
          <w:rFonts w:ascii="Times New Roman" w:hAnsi="Times New Roman" w:cs="Times New Roman"/>
        </w:rPr>
        <w:t xml:space="preserve">organisatoriske udfordringer </w:t>
      </w:r>
      <w:r w:rsidRPr="00501892">
        <w:rPr>
          <w:rFonts w:ascii="Times New Roman" w:hAnsi="Times New Roman" w:cs="Times New Roman"/>
        </w:rPr>
        <w:t xml:space="preserve">endnu </w:t>
      </w:r>
      <w:r w:rsidR="00407AB6" w:rsidRPr="00501892">
        <w:rPr>
          <w:rFonts w:ascii="Times New Roman" w:hAnsi="Times New Roman" w:cs="Times New Roman"/>
        </w:rPr>
        <w:t xml:space="preserve">ikke </w:t>
      </w:r>
      <w:r w:rsidRPr="00501892">
        <w:rPr>
          <w:rFonts w:ascii="Times New Roman" w:hAnsi="Times New Roman" w:cs="Times New Roman"/>
        </w:rPr>
        <w:t>er løst</w:t>
      </w:r>
      <w:r w:rsidR="00407AB6" w:rsidRPr="00501892">
        <w:rPr>
          <w:rStyle w:val="Fodnotehenvisning"/>
          <w:rFonts w:ascii="Times New Roman" w:hAnsi="Times New Roman" w:cs="Times New Roman"/>
        </w:rPr>
        <w:footnoteReference w:id="50"/>
      </w:r>
      <w:r w:rsidRPr="00501892">
        <w:rPr>
          <w:rFonts w:ascii="Times New Roman" w:hAnsi="Times New Roman" w:cs="Times New Roman"/>
        </w:rPr>
        <w:t>.</w:t>
      </w:r>
      <w:r w:rsidR="00407AB6" w:rsidRPr="00501892">
        <w:rPr>
          <w:rFonts w:ascii="Times New Roman" w:hAnsi="Times New Roman" w:cs="Times New Roman"/>
        </w:rPr>
        <w:t xml:space="preserve"> </w:t>
      </w:r>
    </w:p>
    <w:p w14:paraId="47CABCBC" w14:textId="77777777" w:rsidR="00407AB6" w:rsidRPr="00501892" w:rsidRDefault="00407AB6" w:rsidP="00295D43">
      <w:pPr>
        <w:spacing w:after="0"/>
        <w:rPr>
          <w:rFonts w:ascii="Times New Roman" w:hAnsi="Times New Roman" w:cs="Times New Roman"/>
        </w:rPr>
      </w:pPr>
    </w:p>
    <w:p w14:paraId="47B745B3"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Et middel til at sikre handicappolitikkerne er en større integration </w:t>
      </w:r>
      <w:r w:rsidR="00093582">
        <w:rPr>
          <w:rFonts w:ascii="Times New Roman" w:hAnsi="Times New Roman" w:cs="Times New Roman"/>
        </w:rPr>
        <w:t xml:space="preserve">af </w:t>
      </w:r>
      <w:r w:rsidRPr="00501892">
        <w:rPr>
          <w:rFonts w:ascii="Times New Roman" w:hAnsi="Times New Roman" w:cs="Times New Roman"/>
        </w:rPr>
        <w:t xml:space="preserve">samt fokus på handicaprådene i kommunerne. </w:t>
      </w:r>
    </w:p>
    <w:p w14:paraId="5CF9AFDA" w14:textId="77777777" w:rsidR="00407AB6" w:rsidRPr="00501892" w:rsidRDefault="008D668F" w:rsidP="000F30CD">
      <w:pPr>
        <w:pStyle w:val="Overskrift2"/>
      </w:pPr>
      <w:bookmarkStart w:id="23" w:name="_Toc446513510"/>
      <w:r w:rsidRPr="00501892">
        <w:lastRenderedPageBreak/>
        <w:t>8.3</w:t>
      </w:r>
      <w:r w:rsidR="00504CBB" w:rsidRPr="00501892">
        <w:t xml:space="preserve"> </w:t>
      </w:r>
      <w:r w:rsidR="00407AB6" w:rsidRPr="00501892">
        <w:t>Handicapråd</w:t>
      </w:r>
      <w:bookmarkEnd w:id="23"/>
    </w:p>
    <w:p w14:paraId="71DC3780"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Handicaprådenes opgave er at rådgive kommunalbestyrelsen og formidle synspunkter mellem borgerne og kommunalbestyrelsen </w:t>
      </w:r>
      <w:r w:rsidR="00DC1DFA" w:rsidRPr="00501892">
        <w:rPr>
          <w:rFonts w:ascii="Times New Roman" w:hAnsi="Times New Roman" w:cs="Times New Roman"/>
        </w:rPr>
        <w:t>i handicappoliti</w:t>
      </w:r>
      <w:r w:rsidR="00DC1DFA" w:rsidRPr="00501892">
        <w:rPr>
          <w:rFonts w:ascii="Times New Roman" w:hAnsi="Times New Roman" w:cs="Times New Roman"/>
        </w:rPr>
        <w:softHyphen/>
        <w:t>ske spørgsmål</w:t>
      </w:r>
      <w:r w:rsidRPr="00501892">
        <w:rPr>
          <w:rFonts w:ascii="Times New Roman" w:hAnsi="Times New Roman" w:cs="Times New Roman"/>
        </w:rPr>
        <w:t>. Handicaprådene skal således først og fremmest være et dialogforum mellem kommunen og borgere med handicap.</w:t>
      </w:r>
    </w:p>
    <w:p w14:paraId="284A2CA0"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br/>
        <w:t xml:space="preserve">Et væsentligt succeskriterium for handicaprådene er, at de </w:t>
      </w:r>
      <w:r w:rsidR="00DC1DFA" w:rsidRPr="00501892">
        <w:rPr>
          <w:rFonts w:ascii="Times New Roman" w:hAnsi="Times New Roman" w:cs="Times New Roman"/>
        </w:rPr>
        <w:t>er konstruktive ift. kommunernes</w:t>
      </w:r>
      <w:r w:rsidRPr="00501892">
        <w:rPr>
          <w:rFonts w:ascii="Times New Roman" w:hAnsi="Times New Roman" w:cs="Times New Roman"/>
        </w:rPr>
        <w:t xml:space="preserve"> handicappolitiske indsats og udvikling</w:t>
      </w:r>
      <w:r w:rsidR="00DC1DFA" w:rsidRPr="00501892">
        <w:rPr>
          <w:rFonts w:ascii="Times New Roman" w:hAnsi="Times New Roman" w:cs="Times New Roman"/>
        </w:rPr>
        <w:t>,</w:t>
      </w:r>
      <w:r w:rsidR="003A3946" w:rsidRPr="00501892">
        <w:rPr>
          <w:rFonts w:ascii="Times New Roman" w:hAnsi="Times New Roman" w:cs="Times New Roman"/>
        </w:rPr>
        <w:t xml:space="preserve"> og </w:t>
      </w:r>
      <w:r w:rsidR="00DC1DFA" w:rsidRPr="00501892">
        <w:rPr>
          <w:rFonts w:ascii="Times New Roman" w:hAnsi="Times New Roman" w:cs="Times New Roman"/>
        </w:rPr>
        <w:t xml:space="preserve">at rådene </w:t>
      </w:r>
      <w:r w:rsidRPr="00501892">
        <w:rPr>
          <w:rFonts w:ascii="Times New Roman" w:hAnsi="Times New Roman" w:cs="Times New Roman"/>
        </w:rPr>
        <w:t xml:space="preserve">bliver hørt </w:t>
      </w:r>
      <w:r w:rsidR="00093582">
        <w:rPr>
          <w:rFonts w:ascii="Times New Roman" w:hAnsi="Times New Roman" w:cs="Times New Roman"/>
        </w:rPr>
        <w:t xml:space="preserve">i forbindelse med initiativer, som har </w:t>
      </w:r>
      <w:r w:rsidRPr="00501892">
        <w:rPr>
          <w:rFonts w:ascii="Times New Roman" w:hAnsi="Times New Roman" w:cs="Times New Roman"/>
        </w:rPr>
        <w:t xml:space="preserve">betydning for </w:t>
      </w:r>
      <w:r w:rsidR="003A3946" w:rsidRPr="00501892">
        <w:rPr>
          <w:rFonts w:ascii="Times New Roman" w:hAnsi="Times New Roman" w:cs="Times New Roman"/>
        </w:rPr>
        <w:t xml:space="preserve">borgere </w:t>
      </w:r>
      <w:r w:rsidRPr="00501892">
        <w:rPr>
          <w:rFonts w:ascii="Times New Roman" w:hAnsi="Times New Roman" w:cs="Times New Roman"/>
        </w:rPr>
        <w:t>med handicap.</w:t>
      </w:r>
    </w:p>
    <w:p w14:paraId="409ECB2B"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br/>
        <w:t>Handicaprådet bør ideelt set sammensættes bredt, så medlemmerne repræsente</w:t>
      </w:r>
      <w:r w:rsidRPr="00501892">
        <w:rPr>
          <w:rFonts w:ascii="Times New Roman" w:hAnsi="Times New Roman" w:cs="Times New Roman"/>
        </w:rPr>
        <w:softHyphen/>
        <w:t>rer forskellige handicapgrupper og sektorer i kommu</w:t>
      </w:r>
      <w:r w:rsidRPr="00501892">
        <w:rPr>
          <w:rFonts w:ascii="Times New Roman" w:hAnsi="Times New Roman" w:cs="Times New Roman"/>
        </w:rPr>
        <w:softHyphen/>
        <w:t>nen, herunder bå</w:t>
      </w:r>
      <w:r w:rsidR="003A3946" w:rsidRPr="00501892">
        <w:rPr>
          <w:rFonts w:ascii="Times New Roman" w:hAnsi="Times New Roman" w:cs="Times New Roman"/>
        </w:rPr>
        <w:t xml:space="preserve">de voksne og børn. </w:t>
      </w:r>
      <w:r w:rsidRPr="00501892">
        <w:rPr>
          <w:rFonts w:ascii="Times New Roman" w:hAnsi="Times New Roman" w:cs="Times New Roman"/>
        </w:rPr>
        <w:t>Handicaprå</w:t>
      </w:r>
      <w:r w:rsidRPr="00501892">
        <w:rPr>
          <w:rFonts w:ascii="Times New Roman" w:hAnsi="Times New Roman" w:cs="Times New Roman"/>
        </w:rPr>
        <w:softHyphen/>
        <w:t xml:space="preserve">dene fungere ikke optimalt eller slet ikke i visse kommuner og rådene er forskelligt sammensat fra kommune til kommune. </w:t>
      </w:r>
      <w:r w:rsidR="00093582">
        <w:rPr>
          <w:rFonts w:ascii="Times New Roman" w:hAnsi="Times New Roman" w:cs="Times New Roman"/>
        </w:rPr>
        <w:t xml:space="preserve">Nogle steder </w:t>
      </w:r>
      <w:r w:rsidRPr="00501892">
        <w:rPr>
          <w:rFonts w:ascii="Times New Roman" w:hAnsi="Times New Roman" w:cs="Times New Roman"/>
        </w:rPr>
        <w:t xml:space="preserve">består rådene af både repræsentanter for kommune, handicaporganisationer og </w:t>
      </w:r>
      <w:r w:rsidR="003A3946" w:rsidRPr="00501892">
        <w:rPr>
          <w:rFonts w:ascii="Times New Roman" w:hAnsi="Times New Roman" w:cs="Times New Roman"/>
        </w:rPr>
        <w:t>borgere</w:t>
      </w:r>
      <w:r w:rsidRPr="00501892">
        <w:rPr>
          <w:rFonts w:ascii="Times New Roman" w:hAnsi="Times New Roman" w:cs="Times New Roman"/>
        </w:rPr>
        <w:t xml:space="preserve"> med handicap i kommunen, mens </w:t>
      </w:r>
      <w:r w:rsidR="00093582">
        <w:rPr>
          <w:rFonts w:ascii="Times New Roman" w:hAnsi="Times New Roman" w:cs="Times New Roman"/>
        </w:rPr>
        <w:t xml:space="preserve">andetsteds </w:t>
      </w:r>
      <w:r w:rsidRPr="00501892">
        <w:rPr>
          <w:rFonts w:ascii="Times New Roman" w:hAnsi="Times New Roman" w:cs="Times New Roman"/>
        </w:rPr>
        <w:t xml:space="preserve">består </w:t>
      </w:r>
      <w:r w:rsidR="00093582">
        <w:rPr>
          <w:rFonts w:ascii="Times New Roman" w:hAnsi="Times New Roman" w:cs="Times New Roman"/>
        </w:rPr>
        <w:t xml:space="preserve">rådet alene </w:t>
      </w:r>
      <w:r w:rsidRPr="00501892">
        <w:rPr>
          <w:rFonts w:ascii="Times New Roman" w:hAnsi="Times New Roman" w:cs="Times New Roman"/>
        </w:rPr>
        <w:t>af repræsentanter f</w:t>
      </w:r>
      <w:r w:rsidR="00093582">
        <w:rPr>
          <w:rFonts w:ascii="Times New Roman" w:hAnsi="Times New Roman" w:cs="Times New Roman"/>
        </w:rPr>
        <w:t>ra</w:t>
      </w:r>
      <w:r w:rsidRPr="00501892">
        <w:rPr>
          <w:rFonts w:ascii="Times New Roman" w:hAnsi="Times New Roman" w:cs="Times New Roman"/>
        </w:rPr>
        <w:t xml:space="preserve"> </w:t>
      </w:r>
      <w:r w:rsidR="00414DB7" w:rsidRPr="00501892">
        <w:rPr>
          <w:rFonts w:ascii="Times New Roman" w:hAnsi="Times New Roman" w:cs="Times New Roman"/>
        </w:rPr>
        <w:t>handicaporganisationer</w:t>
      </w:r>
      <w:r w:rsidR="00093582">
        <w:rPr>
          <w:rFonts w:ascii="Times New Roman" w:hAnsi="Times New Roman" w:cs="Times New Roman"/>
        </w:rPr>
        <w:t>. Såvel handicaporganisationer</w:t>
      </w:r>
      <w:r w:rsidRPr="00501892">
        <w:rPr>
          <w:rFonts w:ascii="Times New Roman" w:hAnsi="Times New Roman" w:cs="Times New Roman"/>
        </w:rPr>
        <w:t xml:space="preserve"> som kommunerne har givet udtryk for, at det er vanskeligt at rekruttere medlemmer til handicaprådene. Derfor er det vanske</w:t>
      </w:r>
      <w:r w:rsidRPr="00501892">
        <w:rPr>
          <w:rFonts w:ascii="Times New Roman" w:hAnsi="Times New Roman" w:cs="Times New Roman"/>
        </w:rPr>
        <w:softHyphen/>
        <w:t>ligt at opfylde handicaprådenes funktion og resultaterne af handicaprå</w:t>
      </w:r>
      <w:r w:rsidRPr="00501892">
        <w:rPr>
          <w:rFonts w:ascii="Times New Roman" w:hAnsi="Times New Roman" w:cs="Times New Roman"/>
        </w:rPr>
        <w:softHyphen/>
        <w:t>denes virke er også begrænset. Kun en kommune har haft mulighed for at inddrage handicaprådet i udformningen af handicappolitikken</w:t>
      </w:r>
      <w:r w:rsidR="00DC1DFA" w:rsidRPr="00501892">
        <w:rPr>
          <w:rStyle w:val="Fodnotehenvisning"/>
          <w:rFonts w:ascii="Times New Roman" w:hAnsi="Times New Roman" w:cs="Times New Roman"/>
        </w:rPr>
        <w:footnoteReference w:id="51"/>
      </w:r>
      <w:r w:rsidRPr="00501892">
        <w:rPr>
          <w:rFonts w:ascii="Times New Roman" w:hAnsi="Times New Roman" w:cs="Times New Roman"/>
        </w:rPr>
        <w:t>.</w:t>
      </w:r>
    </w:p>
    <w:p w14:paraId="26E510AE" w14:textId="77777777" w:rsidR="00407AB6" w:rsidRPr="00501892" w:rsidRDefault="008D668F" w:rsidP="000F30CD">
      <w:pPr>
        <w:pStyle w:val="Overskrift2"/>
      </w:pPr>
      <w:bookmarkStart w:id="24" w:name="_Toc446513511"/>
      <w:r w:rsidRPr="00501892">
        <w:t>8.4</w:t>
      </w:r>
      <w:r w:rsidR="00504CBB" w:rsidRPr="00501892">
        <w:t xml:space="preserve"> </w:t>
      </w:r>
      <w:r w:rsidR="00407AB6" w:rsidRPr="00501892">
        <w:t>Sagsbehandling</w:t>
      </w:r>
      <w:bookmarkEnd w:id="24"/>
    </w:p>
    <w:p w14:paraId="3CBDB7CE" w14:textId="77777777" w:rsidR="00DC1DFA" w:rsidRPr="00501892" w:rsidRDefault="00DC1DFA" w:rsidP="00295D43">
      <w:pPr>
        <w:pStyle w:val="default0"/>
        <w:spacing w:before="0" w:beforeAutospacing="0" w:after="0" w:afterAutospacing="0" w:line="276" w:lineRule="auto"/>
        <w:rPr>
          <w:sz w:val="22"/>
          <w:szCs w:val="22"/>
        </w:rPr>
      </w:pPr>
      <w:r w:rsidRPr="00501892">
        <w:rPr>
          <w:sz w:val="22"/>
          <w:szCs w:val="22"/>
        </w:rPr>
        <w:t xml:space="preserve">Der blev i 2014 foretaget sektortilsyn i kommunerne (se mere i afsnit </w:t>
      </w:r>
      <w:r w:rsidR="007440FA" w:rsidRPr="00501892">
        <w:rPr>
          <w:sz w:val="22"/>
          <w:szCs w:val="22"/>
        </w:rPr>
        <w:t>8.10</w:t>
      </w:r>
      <w:r w:rsidRPr="00501892">
        <w:rPr>
          <w:sz w:val="22"/>
          <w:szCs w:val="22"/>
        </w:rPr>
        <w:t xml:space="preserve">). Her fremkom flere generelle udfordringer ved den kommunale sagsbehandling på handicapområdet. </w:t>
      </w:r>
      <w:r w:rsidR="00BF78FB" w:rsidRPr="00501892">
        <w:rPr>
          <w:sz w:val="22"/>
          <w:szCs w:val="22"/>
        </w:rPr>
        <w:t xml:space="preserve">Handicapviden, </w:t>
      </w:r>
      <w:r w:rsidR="00254009">
        <w:rPr>
          <w:sz w:val="22"/>
          <w:szCs w:val="22"/>
        </w:rPr>
        <w:t xml:space="preserve">FNs handicapkonvention </w:t>
      </w:r>
      <w:r w:rsidR="00BF78FB" w:rsidRPr="00501892">
        <w:rPr>
          <w:sz w:val="22"/>
          <w:szCs w:val="22"/>
        </w:rPr>
        <w:t xml:space="preserve">og redskaber til at overskue kompleksiteten af lovgivning for borgere med handicap er ikke en given del af socialrådgiveruddannelsen. Mange nyansatte sagsbehandlere, som </w:t>
      </w:r>
      <w:r w:rsidR="00093582">
        <w:rPr>
          <w:sz w:val="22"/>
          <w:szCs w:val="22"/>
        </w:rPr>
        <w:t xml:space="preserve">ofte ikke </w:t>
      </w:r>
      <w:r w:rsidR="00BF78FB" w:rsidRPr="00501892">
        <w:rPr>
          <w:sz w:val="22"/>
          <w:szCs w:val="22"/>
        </w:rPr>
        <w:t xml:space="preserve">har en socialrådgiveruddannelse, får ikke den rette oplæring og introduktion, og </w:t>
      </w:r>
      <w:r w:rsidR="00254009">
        <w:rPr>
          <w:sz w:val="22"/>
          <w:szCs w:val="22"/>
        </w:rPr>
        <w:t>den enkelte arbejdsplads</w:t>
      </w:r>
      <w:r w:rsidR="00BF78FB" w:rsidRPr="00501892">
        <w:rPr>
          <w:sz w:val="22"/>
          <w:szCs w:val="22"/>
        </w:rPr>
        <w:t xml:space="preserve"> er ofte ramt af manglende ressourcer</w:t>
      </w:r>
      <w:r w:rsidRPr="00501892">
        <w:rPr>
          <w:sz w:val="22"/>
          <w:szCs w:val="22"/>
        </w:rPr>
        <w:t xml:space="preserve"> samt behov for bedre kontrol og systematik</w:t>
      </w:r>
      <w:r w:rsidR="00BF78FB" w:rsidRPr="00501892">
        <w:rPr>
          <w:sz w:val="22"/>
          <w:szCs w:val="22"/>
        </w:rPr>
        <w:t>.</w:t>
      </w:r>
      <w:r w:rsidRPr="00501892">
        <w:rPr>
          <w:sz w:val="22"/>
          <w:szCs w:val="22"/>
        </w:rPr>
        <w:t xml:space="preserve"> </w:t>
      </w:r>
      <w:r w:rsidR="00254009">
        <w:rPr>
          <w:sz w:val="22"/>
          <w:szCs w:val="22"/>
        </w:rPr>
        <w:t>Tilsynet viste en række</w:t>
      </w:r>
      <w:r w:rsidRPr="00501892">
        <w:rPr>
          <w:sz w:val="22"/>
          <w:szCs w:val="22"/>
        </w:rPr>
        <w:t xml:space="preserve"> </w:t>
      </w:r>
    </w:p>
    <w:p w14:paraId="55413672" w14:textId="77777777" w:rsidR="00407AB6" w:rsidRPr="00501892" w:rsidRDefault="003A3946" w:rsidP="00295D43">
      <w:pPr>
        <w:pStyle w:val="default0"/>
        <w:spacing w:before="0" w:beforeAutospacing="0" w:after="0" w:afterAutospacing="0" w:line="276" w:lineRule="auto"/>
        <w:rPr>
          <w:sz w:val="22"/>
          <w:szCs w:val="22"/>
        </w:rPr>
      </w:pPr>
      <w:r w:rsidRPr="00501892">
        <w:rPr>
          <w:sz w:val="22"/>
          <w:szCs w:val="22"/>
        </w:rPr>
        <w:t>overordnede udfordringer</w:t>
      </w:r>
      <w:r w:rsidR="00DC1DFA" w:rsidRPr="00501892">
        <w:rPr>
          <w:sz w:val="22"/>
          <w:szCs w:val="22"/>
        </w:rPr>
        <w:t>:</w:t>
      </w:r>
      <w:r w:rsidR="00407AB6" w:rsidRPr="00501892">
        <w:rPr>
          <w:sz w:val="22"/>
          <w:szCs w:val="22"/>
        </w:rPr>
        <w:t xml:space="preserve"> </w:t>
      </w:r>
      <w:r w:rsidR="00407AB6" w:rsidRPr="00501892">
        <w:rPr>
          <w:sz w:val="22"/>
          <w:szCs w:val="22"/>
        </w:rPr>
        <w:br/>
      </w:r>
    </w:p>
    <w:p w14:paraId="41D2A0BC" w14:textId="77777777" w:rsidR="00407AB6" w:rsidRPr="00501892" w:rsidRDefault="00407AB6" w:rsidP="0061190A">
      <w:pPr>
        <w:pStyle w:val="default0"/>
        <w:numPr>
          <w:ilvl w:val="0"/>
          <w:numId w:val="11"/>
        </w:numPr>
        <w:spacing w:before="0" w:beforeAutospacing="0" w:after="0" w:afterAutospacing="0" w:line="276" w:lineRule="auto"/>
        <w:rPr>
          <w:sz w:val="22"/>
          <w:szCs w:val="22"/>
        </w:rPr>
      </w:pPr>
      <w:r w:rsidRPr="00501892">
        <w:rPr>
          <w:b/>
          <w:sz w:val="22"/>
          <w:szCs w:val="22"/>
        </w:rPr>
        <w:t>Opkvalificering:</w:t>
      </w:r>
      <w:r w:rsidRPr="00501892">
        <w:rPr>
          <w:sz w:val="22"/>
          <w:szCs w:val="22"/>
        </w:rPr>
        <w:t xml:space="preserve"> En opkvalificering af personalets evne til at forstå og fortolke gældende lovgivning. Herunder kende rammerne for udøvelsen af det forvaltningsmæssige skøn. Især udøvelsen af skønnet ser i praksis ud til at være et problem. </w:t>
      </w:r>
    </w:p>
    <w:p w14:paraId="486D26A9" w14:textId="77777777" w:rsidR="00407AB6" w:rsidRPr="00501892" w:rsidRDefault="00407AB6" w:rsidP="0061190A">
      <w:pPr>
        <w:pStyle w:val="default0"/>
        <w:numPr>
          <w:ilvl w:val="0"/>
          <w:numId w:val="11"/>
        </w:numPr>
        <w:spacing w:before="0" w:beforeAutospacing="0" w:after="0" w:afterAutospacing="0" w:line="276" w:lineRule="auto"/>
        <w:rPr>
          <w:sz w:val="22"/>
          <w:szCs w:val="22"/>
        </w:rPr>
      </w:pPr>
      <w:r w:rsidRPr="00501892">
        <w:rPr>
          <w:b/>
          <w:sz w:val="22"/>
          <w:szCs w:val="22"/>
        </w:rPr>
        <w:t>Bedre sagsbehandling:</w:t>
      </w:r>
      <w:r w:rsidRPr="00501892">
        <w:rPr>
          <w:sz w:val="22"/>
          <w:szCs w:val="22"/>
        </w:rPr>
        <w:t xml:space="preserve"> Et øget fokus på sagsoplysning med henblik på mere effektiv og korrekt sagsbehandling. Øget borgerinddragelse i forbindelse med sagsoplysning må forventes at sikre borgernes retssikkerhed bedre, samtidig med større tilfredshed med forvaltningens beslutning eller afgørelse om tildeling af hjælpeforanstaltninger øges. Af afgørende betydning for sagsbehandlerens effektivitet og kvalitet er forståelsen for sagsbehandlingens tidslinje. </w:t>
      </w:r>
      <w:r w:rsidR="003A3946" w:rsidRPr="00501892">
        <w:rPr>
          <w:sz w:val="22"/>
          <w:szCs w:val="22"/>
        </w:rPr>
        <w:t xml:space="preserve">Altså, </w:t>
      </w:r>
      <w:r w:rsidRPr="00501892">
        <w:rPr>
          <w:sz w:val="22"/>
          <w:szCs w:val="22"/>
        </w:rPr>
        <w:t xml:space="preserve">hvornår i et sagsforløb, hvad skal gøres og hvordan det skal gøres. </w:t>
      </w:r>
    </w:p>
    <w:p w14:paraId="1E70FD7C" w14:textId="77777777" w:rsidR="00407AB6" w:rsidRPr="00501892" w:rsidRDefault="00407AB6" w:rsidP="0061190A">
      <w:pPr>
        <w:pStyle w:val="default0"/>
        <w:numPr>
          <w:ilvl w:val="0"/>
          <w:numId w:val="11"/>
        </w:numPr>
        <w:spacing w:before="0" w:beforeAutospacing="0" w:after="0" w:afterAutospacing="0" w:line="276" w:lineRule="auto"/>
        <w:rPr>
          <w:sz w:val="22"/>
          <w:szCs w:val="22"/>
        </w:rPr>
      </w:pPr>
      <w:r w:rsidRPr="00501892">
        <w:rPr>
          <w:b/>
          <w:sz w:val="22"/>
          <w:szCs w:val="22"/>
        </w:rPr>
        <w:t>Kontrol og systematik:</w:t>
      </w:r>
      <w:r w:rsidRPr="00501892">
        <w:rPr>
          <w:sz w:val="22"/>
          <w:szCs w:val="22"/>
        </w:rPr>
        <w:t xml:space="preserve"> En effektiv kontrol fra ledelsens side af forvaltningens sagsbehandlingsmæssige kvalitet o</w:t>
      </w:r>
      <w:r w:rsidR="003A3946" w:rsidRPr="00501892">
        <w:rPr>
          <w:sz w:val="22"/>
          <w:szCs w:val="22"/>
        </w:rPr>
        <w:t>g service overfor borgerne vil</w:t>
      </w:r>
      <w:r w:rsidRPr="00501892">
        <w:rPr>
          <w:sz w:val="22"/>
          <w:szCs w:val="22"/>
        </w:rPr>
        <w:t xml:space="preserve"> være hensigtsmæssigt. Organisering af klagestruktur og klagesystem med udbygning til et egentligt klagebibliotek, hvori klager og resultater af klager </w:t>
      </w:r>
      <w:r w:rsidR="003A3946" w:rsidRPr="00501892">
        <w:rPr>
          <w:sz w:val="22"/>
          <w:szCs w:val="22"/>
        </w:rPr>
        <w:t xml:space="preserve">opsamles </w:t>
      </w:r>
      <w:r w:rsidRPr="00501892">
        <w:rPr>
          <w:sz w:val="22"/>
          <w:szCs w:val="22"/>
        </w:rPr>
        <w:t xml:space="preserve">må forventes at kunne få betydning i denne sammenhæng. En ledelsesmæssig bevidst anvendelse af en systematisk tilgang til kontrol og klagefunktionen samt et klagebibliotek må kunne forventes at forbedre </w:t>
      </w:r>
      <w:r w:rsidRPr="00501892">
        <w:rPr>
          <w:sz w:val="22"/>
          <w:szCs w:val="22"/>
        </w:rPr>
        <w:lastRenderedPageBreak/>
        <w:t>forvaltningens kvalitet og forvaltningens effektivitet, såfremt klage</w:t>
      </w:r>
      <w:r w:rsidR="003A3946" w:rsidRPr="00501892">
        <w:rPr>
          <w:sz w:val="22"/>
          <w:szCs w:val="22"/>
        </w:rPr>
        <w:t>r</w:t>
      </w:r>
      <w:r w:rsidRPr="00501892">
        <w:rPr>
          <w:sz w:val="22"/>
          <w:szCs w:val="22"/>
        </w:rPr>
        <w:t xml:space="preserve"> anvendes positivt</w:t>
      </w:r>
      <w:r w:rsidR="003A3946" w:rsidRPr="00501892">
        <w:rPr>
          <w:sz w:val="22"/>
          <w:szCs w:val="22"/>
        </w:rPr>
        <w:t>,</w:t>
      </w:r>
      <w:r w:rsidRPr="00501892">
        <w:rPr>
          <w:sz w:val="22"/>
          <w:szCs w:val="22"/>
        </w:rPr>
        <w:t xml:space="preserve"> konstruktivt og anerkende til at give organisatorisk læring. </w:t>
      </w:r>
    </w:p>
    <w:p w14:paraId="6FB93A96" w14:textId="77777777" w:rsidR="00407AB6" w:rsidRPr="00501892" w:rsidRDefault="00407AB6" w:rsidP="00295D43">
      <w:pPr>
        <w:spacing w:after="0"/>
        <w:rPr>
          <w:rFonts w:ascii="Times New Roman" w:hAnsi="Times New Roman" w:cs="Times New Roman"/>
        </w:rPr>
      </w:pPr>
    </w:p>
    <w:p w14:paraId="300983B4" w14:textId="77777777" w:rsidR="00FF49EB" w:rsidRPr="00501892" w:rsidRDefault="00FF49EB" w:rsidP="00295D43">
      <w:pPr>
        <w:rPr>
          <w:rFonts w:ascii="Times New Roman" w:hAnsi="Times New Roman" w:cs="Times New Roman"/>
        </w:rPr>
      </w:pPr>
      <w:r w:rsidRPr="00501892">
        <w:rPr>
          <w:rFonts w:ascii="Times New Roman" w:eastAsia="Calibri" w:hAnsi="Times New Roman" w:cs="Times New Roman"/>
        </w:rPr>
        <w:t xml:space="preserve">Tilsynets viste, at </w:t>
      </w:r>
      <w:r w:rsidR="00AB65A5" w:rsidRPr="00501892">
        <w:rPr>
          <w:rFonts w:ascii="Times New Roman" w:eastAsia="Calibri" w:hAnsi="Times New Roman" w:cs="Times New Roman"/>
        </w:rPr>
        <w:t xml:space="preserve">der </w:t>
      </w:r>
      <w:r w:rsidRPr="00501892">
        <w:rPr>
          <w:rFonts w:ascii="Times New Roman" w:eastAsia="Calibri" w:hAnsi="Times New Roman" w:cs="Times New Roman"/>
        </w:rPr>
        <w:t>pga. manglende faguddannet personale og en forholdsvis høj personaleudskiftning var et særligt stort behov for en fokuseret indsats på efter</w:t>
      </w:r>
      <w:r w:rsidR="00093582">
        <w:rPr>
          <w:rFonts w:ascii="Times New Roman" w:eastAsia="Calibri" w:hAnsi="Times New Roman" w:cs="Times New Roman"/>
        </w:rPr>
        <w:t xml:space="preserve">uddannelse, supervision og </w:t>
      </w:r>
      <w:r w:rsidRPr="00501892">
        <w:rPr>
          <w:rFonts w:ascii="Times New Roman" w:eastAsia="Calibri" w:hAnsi="Times New Roman" w:cs="Times New Roman"/>
        </w:rPr>
        <w:t xml:space="preserve">støtteredskaber, som </w:t>
      </w:r>
      <w:r w:rsidR="00093582">
        <w:rPr>
          <w:rFonts w:ascii="Times New Roman" w:eastAsia="Calibri" w:hAnsi="Times New Roman" w:cs="Times New Roman"/>
        </w:rPr>
        <w:t xml:space="preserve">fx </w:t>
      </w:r>
      <w:r w:rsidRPr="00501892">
        <w:rPr>
          <w:rFonts w:ascii="Times New Roman" w:eastAsia="Calibri" w:hAnsi="Times New Roman" w:cs="Times New Roman"/>
        </w:rPr>
        <w:t xml:space="preserve">faste velbeskrevne arbejdsgange og procedurer, vejledninger, herunder vejledninger med lovfortolkninger, velfungerende sagsbehandlingssystemer samt en synlig og effektiv ledelse. </w:t>
      </w:r>
      <w:r w:rsidR="00AB65A5" w:rsidRPr="00501892">
        <w:rPr>
          <w:rFonts w:ascii="Times New Roman" w:eastAsia="Calibri" w:hAnsi="Times New Roman" w:cs="Times New Roman"/>
        </w:rPr>
        <w:t>Dette peger på, at der er behov for en særlig indsats i forhold til at opbygge, konsolidere og fastholde kompetente social</w:t>
      </w:r>
      <w:r w:rsidR="007440FA" w:rsidRPr="00501892">
        <w:rPr>
          <w:rFonts w:ascii="Times New Roman" w:eastAsia="Calibri" w:hAnsi="Times New Roman" w:cs="Times New Roman"/>
        </w:rPr>
        <w:t>faglige afdelinger i kommunerne</w:t>
      </w:r>
      <w:r w:rsidR="00AB65A5" w:rsidRPr="00501892">
        <w:rPr>
          <w:rFonts w:ascii="Times New Roman" w:eastAsia="Calibri" w:hAnsi="Times New Roman" w:cs="Times New Roman"/>
        </w:rPr>
        <w:t>.</w:t>
      </w:r>
    </w:p>
    <w:p w14:paraId="780E69ED" w14:textId="77777777" w:rsidR="00A82ABB" w:rsidRPr="00501892" w:rsidRDefault="00A82ABB" w:rsidP="00295D43">
      <w:pPr>
        <w:spacing w:before="240" w:after="240"/>
        <w:rPr>
          <w:rFonts w:ascii="Times New Roman" w:hAnsi="Times New Roman" w:cs="Times New Roman"/>
        </w:rPr>
      </w:pPr>
      <w:r w:rsidRPr="00501892">
        <w:rPr>
          <w:rFonts w:ascii="Times New Roman" w:hAnsi="Times New Roman" w:cs="Times New Roman"/>
        </w:rPr>
        <w:t xml:space="preserve">Alle kommuner har implementeret sagsbehandlingssystemet </w:t>
      </w:r>
      <w:proofErr w:type="spellStart"/>
      <w:r w:rsidRPr="00501892">
        <w:rPr>
          <w:rFonts w:ascii="Times New Roman" w:hAnsi="Times New Roman" w:cs="Times New Roman"/>
        </w:rPr>
        <w:t>Winformatik</w:t>
      </w:r>
      <w:proofErr w:type="spellEnd"/>
      <w:r w:rsidRPr="00501892">
        <w:rPr>
          <w:rFonts w:ascii="Times New Roman" w:hAnsi="Times New Roman" w:cs="Times New Roman"/>
        </w:rPr>
        <w:t xml:space="preserve">, hvor </w:t>
      </w:r>
      <w:r w:rsidR="00093582">
        <w:rPr>
          <w:rFonts w:ascii="Times New Roman" w:hAnsi="Times New Roman" w:cs="Times New Roman"/>
        </w:rPr>
        <w:t xml:space="preserve">al stamdata samt alle </w:t>
      </w:r>
      <w:r w:rsidRPr="00501892">
        <w:rPr>
          <w:rFonts w:ascii="Times New Roman" w:hAnsi="Times New Roman" w:cs="Times New Roman"/>
        </w:rPr>
        <w:t xml:space="preserve">handlinger og beslutninger m.v. </w:t>
      </w:r>
      <w:r w:rsidR="003A3946" w:rsidRPr="00501892">
        <w:rPr>
          <w:rFonts w:ascii="Times New Roman" w:hAnsi="Times New Roman" w:cs="Times New Roman"/>
        </w:rPr>
        <w:t xml:space="preserve">skal </w:t>
      </w:r>
      <w:r w:rsidRPr="00501892">
        <w:rPr>
          <w:rFonts w:ascii="Times New Roman" w:hAnsi="Times New Roman" w:cs="Times New Roman"/>
        </w:rPr>
        <w:t xml:space="preserve">registreres </w:t>
      </w:r>
      <w:r w:rsidR="003A3946" w:rsidRPr="00501892">
        <w:rPr>
          <w:rFonts w:ascii="Times New Roman" w:hAnsi="Times New Roman" w:cs="Times New Roman"/>
        </w:rPr>
        <w:t>på en sag</w:t>
      </w:r>
      <w:r w:rsidRPr="00501892">
        <w:rPr>
          <w:rFonts w:ascii="Times New Roman" w:hAnsi="Times New Roman" w:cs="Times New Roman"/>
        </w:rPr>
        <w:t>. Systemet kan endvidere kobles sammen med økonomisystemerne, således at der laves et sammenhængende system</w:t>
      </w:r>
      <w:r w:rsidR="006A34A8" w:rsidRPr="00501892">
        <w:rPr>
          <w:rStyle w:val="Fodnotehenvisning"/>
          <w:rFonts w:ascii="Times New Roman" w:hAnsi="Times New Roman" w:cs="Times New Roman"/>
        </w:rPr>
        <w:footnoteReference w:id="52"/>
      </w:r>
      <w:r w:rsidRPr="00501892">
        <w:rPr>
          <w:rFonts w:ascii="Times New Roman" w:hAnsi="Times New Roman" w:cs="Times New Roman"/>
        </w:rPr>
        <w:t xml:space="preserve">. </w:t>
      </w:r>
      <w:r w:rsidR="00414DB7" w:rsidRPr="00501892">
        <w:rPr>
          <w:rFonts w:ascii="Times New Roman" w:hAnsi="Times New Roman" w:cs="Times New Roman"/>
        </w:rPr>
        <w:t xml:space="preserve">Dog </w:t>
      </w:r>
      <w:r w:rsidRPr="00501892">
        <w:rPr>
          <w:rFonts w:ascii="Times New Roman" w:hAnsi="Times New Roman" w:cs="Times New Roman"/>
        </w:rPr>
        <w:t xml:space="preserve">anvender alle kommunerne ikke </w:t>
      </w:r>
      <w:proofErr w:type="spellStart"/>
      <w:r w:rsidRPr="00501892">
        <w:rPr>
          <w:rFonts w:ascii="Times New Roman" w:hAnsi="Times New Roman" w:cs="Times New Roman"/>
        </w:rPr>
        <w:t>Winformatik</w:t>
      </w:r>
      <w:proofErr w:type="spellEnd"/>
      <w:r w:rsidRPr="00501892">
        <w:rPr>
          <w:rFonts w:ascii="Times New Roman" w:hAnsi="Times New Roman" w:cs="Times New Roman"/>
        </w:rPr>
        <w:t xml:space="preserve"> systematisk i sagsbehandlingen.</w:t>
      </w:r>
      <w:r w:rsidR="003A3946" w:rsidRPr="00501892">
        <w:rPr>
          <w:rFonts w:ascii="Times New Roman" w:hAnsi="Times New Roman" w:cs="Times New Roman"/>
        </w:rPr>
        <w:t xml:space="preserve"> </w:t>
      </w:r>
      <w:r w:rsidR="00407AB6" w:rsidRPr="00501892">
        <w:rPr>
          <w:rFonts w:ascii="Times New Roman" w:hAnsi="Times New Roman" w:cs="Times New Roman"/>
        </w:rPr>
        <w:t>En styrkelse af dette vil sikre et bedre datagrundlag for kommunernes indsats og planlægning,</w:t>
      </w:r>
      <w:r w:rsidR="00093582">
        <w:rPr>
          <w:rFonts w:ascii="Times New Roman" w:hAnsi="Times New Roman" w:cs="Times New Roman"/>
        </w:rPr>
        <w:t xml:space="preserve"> og</w:t>
      </w:r>
      <w:r w:rsidR="00407AB6" w:rsidRPr="00501892">
        <w:rPr>
          <w:rFonts w:ascii="Times New Roman" w:hAnsi="Times New Roman" w:cs="Times New Roman"/>
        </w:rPr>
        <w:t xml:space="preserve"> sikre et størr</w:t>
      </w:r>
      <w:r w:rsidR="003A3946" w:rsidRPr="00501892">
        <w:rPr>
          <w:rFonts w:ascii="Times New Roman" w:hAnsi="Times New Roman" w:cs="Times New Roman"/>
        </w:rPr>
        <w:t xml:space="preserve">e </w:t>
      </w:r>
      <w:proofErr w:type="spellStart"/>
      <w:r w:rsidR="003A3946" w:rsidRPr="00501892">
        <w:rPr>
          <w:rFonts w:ascii="Times New Roman" w:hAnsi="Times New Roman" w:cs="Times New Roman"/>
        </w:rPr>
        <w:t>vidensgrundlag</w:t>
      </w:r>
      <w:proofErr w:type="spellEnd"/>
      <w:r w:rsidR="00DC1DFA" w:rsidRPr="00501892">
        <w:rPr>
          <w:rFonts w:ascii="Times New Roman" w:hAnsi="Times New Roman" w:cs="Times New Roman"/>
        </w:rPr>
        <w:t xml:space="preserve"> samt understøtte </w:t>
      </w:r>
      <w:r w:rsidR="00093582">
        <w:rPr>
          <w:rFonts w:ascii="Times New Roman" w:hAnsi="Times New Roman" w:cs="Times New Roman"/>
        </w:rPr>
        <w:t xml:space="preserve">korrekt </w:t>
      </w:r>
      <w:r w:rsidR="00DC1DFA" w:rsidRPr="00501892">
        <w:rPr>
          <w:rFonts w:ascii="Times New Roman" w:hAnsi="Times New Roman" w:cs="Times New Roman"/>
        </w:rPr>
        <w:t>sagsbehandling</w:t>
      </w:r>
      <w:r w:rsidR="003A3946" w:rsidRPr="00501892">
        <w:rPr>
          <w:rFonts w:ascii="Times New Roman" w:hAnsi="Times New Roman" w:cs="Times New Roman"/>
        </w:rPr>
        <w:t>.</w:t>
      </w:r>
    </w:p>
    <w:p w14:paraId="5C02AB9F" w14:textId="77777777" w:rsidR="003A3946" w:rsidRPr="00501892" w:rsidRDefault="008D668F" w:rsidP="00295D43">
      <w:pPr>
        <w:spacing w:after="0"/>
        <w:rPr>
          <w:rFonts w:ascii="Times New Roman" w:hAnsi="Times New Roman" w:cs="Times New Roman"/>
        </w:rPr>
      </w:pPr>
      <w:bookmarkStart w:id="25" w:name="_Toc446513512"/>
      <w:r w:rsidRPr="00501892">
        <w:rPr>
          <w:rStyle w:val="Overskrift2Tegn"/>
          <w:sz w:val="22"/>
          <w:szCs w:val="22"/>
        </w:rPr>
        <w:t xml:space="preserve">8.5 </w:t>
      </w:r>
      <w:r w:rsidR="00407AB6" w:rsidRPr="00501892">
        <w:rPr>
          <w:rStyle w:val="Overskrift2Tegn"/>
          <w:sz w:val="22"/>
          <w:szCs w:val="22"/>
        </w:rPr>
        <w:t>Handleplaner</w:t>
      </w:r>
      <w:bookmarkEnd w:id="25"/>
      <w:r w:rsidR="00407AB6" w:rsidRPr="00501892">
        <w:rPr>
          <w:rFonts w:ascii="Times New Roman" w:hAnsi="Times New Roman" w:cs="Times New Roman"/>
          <w:u w:val="single"/>
        </w:rPr>
        <w:br/>
      </w:r>
      <w:r w:rsidR="00407AB6" w:rsidRPr="00501892">
        <w:rPr>
          <w:rFonts w:ascii="Times New Roman" w:hAnsi="Times New Roman" w:cs="Times New Roman"/>
        </w:rPr>
        <w:t xml:space="preserve">Kommunerne har jævnfør </w:t>
      </w:r>
      <w:r w:rsidR="00407AB6" w:rsidRPr="00501892">
        <w:rPr>
          <w:rFonts w:ascii="Times New Roman" w:hAnsi="Times New Roman" w:cs="Times New Roman"/>
          <w:i/>
        </w:rPr>
        <w:t>Landstingsordning nr. 7 af 3. november 1994 om hjælp til personer med vidtgående handicap</w:t>
      </w:r>
      <w:r w:rsidR="00407AB6" w:rsidRPr="00501892">
        <w:rPr>
          <w:rFonts w:ascii="Times New Roman" w:hAnsi="Times New Roman" w:cs="Times New Roman"/>
        </w:rPr>
        <w:t xml:space="preserve"> med efterfølgende ændringer samt </w:t>
      </w:r>
      <w:r w:rsidR="00407AB6" w:rsidRPr="00501892">
        <w:rPr>
          <w:rFonts w:ascii="Times New Roman" w:hAnsi="Times New Roman" w:cs="Times New Roman"/>
          <w:i/>
        </w:rPr>
        <w:t>Selvstyrets bekendtgørelse nr. 8 af 25. juni 2014 om hjælp til personer med vidtgående handicap</w:t>
      </w:r>
      <w:r w:rsidR="00407AB6" w:rsidRPr="00501892">
        <w:rPr>
          <w:rFonts w:ascii="Times New Roman" w:hAnsi="Times New Roman" w:cs="Times New Roman"/>
        </w:rPr>
        <w:t xml:space="preserve"> </w:t>
      </w:r>
      <w:r w:rsidR="003A3946" w:rsidRPr="00501892">
        <w:rPr>
          <w:rFonts w:ascii="Times New Roman" w:hAnsi="Times New Roman" w:cs="Times New Roman"/>
        </w:rPr>
        <w:t xml:space="preserve">mulighed for at bevillige en </w:t>
      </w:r>
      <w:r w:rsidR="00407AB6" w:rsidRPr="00501892">
        <w:rPr>
          <w:rFonts w:ascii="Times New Roman" w:hAnsi="Times New Roman" w:cs="Times New Roman"/>
        </w:rPr>
        <w:t>række hjælpeforanstaltning</w:t>
      </w:r>
      <w:r w:rsidR="00093582">
        <w:rPr>
          <w:rFonts w:ascii="Times New Roman" w:hAnsi="Times New Roman" w:cs="Times New Roman"/>
        </w:rPr>
        <w:t>er</w:t>
      </w:r>
      <w:r w:rsidR="00407AB6" w:rsidRPr="00501892">
        <w:rPr>
          <w:rFonts w:ascii="Times New Roman" w:hAnsi="Times New Roman" w:cs="Times New Roman"/>
        </w:rPr>
        <w:t>, som skal hjælpe den enkelte borger med vidtgående handicap i dagligdagen</w:t>
      </w:r>
      <w:r w:rsidR="003A3946" w:rsidRPr="00501892">
        <w:rPr>
          <w:rFonts w:ascii="Times New Roman" w:hAnsi="Times New Roman" w:cs="Times New Roman"/>
        </w:rPr>
        <w:t>, jf. princippet om at samfundet skal kompensere for det enkelte</w:t>
      </w:r>
      <w:r w:rsidR="00AB65A5" w:rsidRPr="00501892">
        <w:rPr>
          <w:rFonts w:ascii="Times New Roman" w:hAnsi="Times New Roman" w:cs="Times New Roman"/>
        </w:rPr>
        <w:t>s</w:t>
      </w:r>
      <w:r w:rsidR="003A3946" w:rsidRPr="00501892">
        <w:rPr>
          <w:rFonts w:ascii="Times New Roman" w:hAnsi="Times New Roman" w:cs="Times New Roman"/>
        </w:rPr>
        <w:t xml:space="preserve"> handicap (se mere i afsnit </w:t>
      </w:r>
      <w:r w:rsidR="007440FA" w:rsidRPr="00501892">
        <w:rPr>
          <w:rFonts w:ascii="Times New Roman" w:hAnsi="Times New Roman" w:cs="Times New Roman"/>
        </w:rPr>
        <w:t>3</w:t>
      </w:r>
      <w:r w:rsidR="003A3946" w:rsidRPr="00501892">
        <w:rPr>
          <w:rFonts w:ascii="Times New Roman" w:hAnsi="Times New Roman" w:cs="Times New Roman"/>
        </w:rPr>
        <w:t>)</w:t>
      </w:r>
      <w:r w:rsidR="00407AB6" w:rsidRPr="00501892">
        <w:rPr>
          <w:rFonts w:ascii="Times New Roman" w:hAnsi="Times New Roman" w:cs="Times New Roman"/>
        </w:rPr>
        <w:t xml:space="preserve">. </w:t>
      </w:r>
    </w:p>
    <w:p w14:paraId="36E8E5AF" w14:textId="0B390D85"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br/>
      </w:r>
      <w:r w:rsidR="003A3946" w:rsidRPr="00501892">
        <w:rPr>
          <w:rFonts w:ascii="Times New Roman" w:hAnsi="Times New Roman" w:cs="Times New Roman"/>
        </w:rPr>
        <w:t xml:space="preserve">Et essentielt </w:t>
      </w:r>
      <w:r w:rsidR="00343904" w:rsidRPr="00501892">
        <w:rPr>
          <w:rFonts w:ascii="Times New Roman" w:hAnsi="Times New Roman" w:cs="Times New Roman"/>
        </w:rPr>
        <w:t>redskab</w:t>
      </w:r>
      <w:r w:rsidR="00A82ABB" w:rsidRPr="00501892">
        <w:rPr>
          <w:rFonts w:ascii="Times New Roman" w:hAnsi="Times New Roman" w:cs="Times New Roman"/>
        </w:rPr>
        <w:t xml:space="preserve"> for sagsbehandlernes arbejde </w:t>
      </w:r>
      <w:r w:rsidR="003A3946" w:rsidRPr="00501892">
        <w:rPr>
          <w:rFonts w:ascii="Times New Roman" w:hAnsi="Times New Roman" w:cs="Times New Roman"/>
        </w:rPr>
        <w:t xml:space="preserve">er en handleplan. Dette </w:t>
      </w:r>
      <w:r w:rsidR="00A82ABB" w:rsidRPr="00501892">
        <w:rPr>
          <w:rFonts w:ascii="Times New Roman" w:hAnsi="Times New Roman" w:cs="Times New Roman"/>
        </w:rPr>
        <w:t>sikre</w:t>
      </w:r>
      <w:r w:rsidR="00093582">
        <w:rPr>
          <w:rFonts w:ascii="Times New Roman" w:hAnsi="Times New Roman" w:cs="Times New Roman"/>
        </w:rPr>
        <w:t>r</w:t>
      </w:r>
      <w:r w:rsidR="00A82ABB" w:rsidRPr="00501892">
        <w:rPr>
          <w:rFonts w:ascii="Times New Roman" w:hAnsi="Times New Roman" w:cs="Times New Roman"/>
        </w:rPr>
        <w:t xml:space="preserve">, at borgeren med et vidtgående handicap har de bedste </w:t>
      </w:r>
      <w:r w:rsidR="00343904" w:rsidRPr="00501892">
        <w:rPr>
          <w:rFonts w:ascii="Times New Roman" w:hAnsi="Times New Roman" w:cs="Times New Roman"/>
        </w:rPr>
        <w:t>muligheder</w:t>
      </w:r>
      <w:r w:rsidRPr="00501892">
        <w:rPr>
          <w:rFonts w:ascii="Times New Roman" w:hAnsi="Times New Roman" w:cs="Times New Roman"/>
        </w:rPr>
        <w:t xml:space="preserve"> for at skabe sig en tilværelse så tæt på det normale som muligt</w:t>
      </w:r>
      <w:r w:rsidR="003A3946" w:rsidRPr="00501892">
        <w:rPr>
          <w:rFonts w:ascii="Times New Roman" w:hAnsi="Times New Roman" w:cs="Times New Roman"/>
        </w:rPr>
        <w:t xml:space="preserve">, og at der er en fælles plan </w:t>
      </w:r>
      <w:r w:rsidR="00093582">
        <w:rPr>
          <w:rFonts w:ascii="Times New Roman" w:hAnsi="Times New Roman" w:cs="Times New Roman"/>
        </w:rPr>
        <w:t xml:space="preserve">med </w:t>
      </w:r>
      <w:r w:rsidR="003A3946" w:rsidRPr="00501892">
        <w:rPr>
          <w:rFonts w:ascii="Times New Roman" w:hAnsi="Times New Roman" w:cs="Times New Roman"/>
        </w:rPr>
        <w:t xml:space="preserve">mål for kommunen </w:t>
      </w:r>
      <w:r w:rsidR="005700EC" w:rsidRPr="00501892">
        <w:rPr>
          <w:rFonts w:ascii="Times New Roman" w:hAnsi="Times New Roman" w:cs="Times New Roman"/>
        </w:rPr>
        <w:t xml:space="preserve">og </w:t>
      </w:r>
      <w:r w:rsidR="003A3946" w:rsidRPr="00501892">
        <w:rPr>
          <w:rFonts w:ascii="Times New Roman" w:hAnsi="Times New Roman" w:cs="Times New Roman"/>
        </w:rPr>
        <w:t xml:space="preserve">borgeren. Derved </w:t>
      </w:r>
      <w:r w:rsidR="00093582">
        <w:rPr>
          <w:rFonts w:ascii="Times New Roman" w:hAnsi="Times New Roman" w:cs="Times New Roman"/>
        </w:rPr>
        <w:t xml:space="preserve">inddrages </w:t>
      </w:r>
      <w:r w:rsidR="003A3946" w:rsidRPr="00501892">
        <w:rPr>
          <w:rFonts w:ascii="Times New Roman" w:hAnsi="Times New Roman" w:cs="Times New Roman"/>
        </w:rPr>
        <w:t xml:space="preserve">borgeren </w:t>
      </w:r>
      <w:r w:rsidR="00093582">
        <w:rPr>
          <w:rFonts w:ascii="Times New Roman" w:hAnsi="Times New Roman" w:cs="Times New Roman"/>
        </w:rPr>
        <w:t xml:space="preserve">aktivt </w:t>
      </w:r>
      <w:r w:rsidR="003A3946" w:rsidRPr="00501892">
        <w:rPr>
          <w:rFonts w:ascii="Times New Roman" w:hAnsi="Times New Roman" w:cs="Times New Roman"/>
        </w:rPr>
        <w:t xml:space="preserve">i den fremtid og </w:t>
      </w:r>
      <w:r w:rsidR="00AD4AD2" w:rsidRPr="00501892">
        <w:rPr>
          <w:rFonts w:ascii="Times New Roman" w:hAnsi="Times New Roman" w:cs="Times New Roman"/>
        </w:rPr>
        <w:t>muligheder,</w:t>
      </w:r>
      <w:r w:rsidR="003A3946" w:rsidRPr="00501892">
        <w:rPr>
          <w:rFonts w:ascii="Times New Roman" w:hAnsi="Times New Roman" w:cs="Times New Roman"/>
        </w:rPr>
        <w:t xml:space="preserve"> der er. </w:t>
      </w:r>
      <w:r w:rsidRPr="00501892">
        <w:rPr>
          <w:rFonts w:ascii="Times New Roman" w:hAnsi="Times New Roman" w:cs="Times New Roman"/>
        </w:rPr>
        <w:t xml:space="preserve">En optimal handleplan inkluderer borgerens egne ønsker og behov samt en opstilling af en realistisk plan </w:t>
      </w:r>
      <w:r w:rsidR="00093582">
        <w:rPr>
          <w:rFonts w:ascii="Times New Roman" w:hAnsi="Times New Roman" w:cs="Times New Roman"/>
        </w:rPr>
        <w:t xml:space="preserve">i samarbejde </w:t>
      </w:r>
      <w:r w:rsidR="00AD4AD2" w:rsidRPr="00501892">
        <w:rPr>
          <w:rFonts w:ascii="Times New Roman" w:hAnsi="Times New Roman" w:cs="Times New Roman"/>
        </w:rPr>
        <w:t xml:space="preserve">mellem </w:t>
      </w:r>
      <w:r w:rsidRPr="00501892">
        <w:rPr>
          <w:rFonts w:ascii="Times New Roman" w:hAnsi="Times New Roman" w:cs="Times New Roman"/>
        </w:rPr>
        <w:t xml:space="preserve">borgeren og/eller dennes familie samt kommunen. Handleplaner skal være </w:t>
      </w:r>
      <w:r w:rsidR="00AD4AD2" w:rsidRPr="00501892">
        <w:rPr>
          <w:rFonts w:ascii="Times New Roman" w:hAnsi="Times New Roman" w:cs="Times New Roman"/>
        </w:rPr>
        <w:t xml:space="preserve">et </w:t>
      </w:r>
      <w:r w:rsidRPr="00501892">
        <w:rPr>
          <w:rFonts w:ascii="Times New Roman" w:hAnsi="Times New Roman" w:cs="Times New Roman"/>
        </w:rPr>
        <w:t xml:space="preserve">detaljeret og aktiv redskab, som </w:t>
      </w:r>
      <w:r w:rsidR="00AD4AD2" w:rsidRPr="00501892">
        <w:rPr>
          <w:rFonts w:ascii="Times New Roman" w:hAnsi="Times New Roman" w:cs="Times New Roman"/>
        </w:rPr>
        <w:t xml:space="preserve">løbende </w:t>
      </w:r>
      <w:r w:rsidR="00093582">
        <w:rPr>
          <w:rFonts w:ascii="Times New Roman" w:hAnsi="Times New Roman" w:cs="Times New Roman"/>
        </w:rPr>
        <w:t>opdateres</w:t>
      </w:r>
      <w:r w:rsidR="00AD4AD2" w:rsidRPr="00501892">
        <w:rPr>
          <w:rFonts w:ascii="Times New Roman" w:hAnsi="Times New Roman" w:cs="Times New Roman"/>
        </w:rPr>
        <w:t>.</w:t>
      </w:r>
      <w:r w:rsidRPr="00501892">
        <w:rPr>
          <w:rFonts w:ascii="Times New Roman" w:hAnsi="Times New Roman" w:cs="Times New Roman"/>
        </w:rPr>
        <w:br/>
      </w:r>
      <w:r w:rsidRPr="00501892">
        <w:rPr>
          <w:rFonts w:ascii="Times New Roman" w:hAnsi="Times New Roman" w:cs="Times New Roman"/>
        </w:rPr>
        <w:br/>
        <w:t xml:space="preserve">Mange </w:t>
      </w:r>
      <w:r w:rsidR="00590618" w:rsidRPr="00501892">
        <w:rPr>
          <w:rFonts w:ascii="Times New Roman" w:hAnsi="Times New Roman" w:cs="Times New Roman"/>
        </w:rPr>
        <w:t xml:space="preserve">borgere, </w:t>
      </w:r>
      <w:r w:rsidRPr="00501892">
        <w:rPr>
          <w:rFonts w:ascii="Times New Roman" w:hAnsi="Times New Roman" w:cs="Times New Roman"/>
        </w:rPr>
        <w:t>der er omfattet</w:t>
      </w:r>
      <w:r w:rsidR="00590618" w:rsidRPr="00501892">
        <w:rPr>
          <w:rFonts w:ascii="Times New Roman" w:hAnsi="Times New Roman" w:cs="Times New Roman"/>
        </w:rPr>
        <w:t>,</w:t>
      </w:r>
      <w:r w:rsidRPr="00501892">
        <w:rPr>
          <w:rFonts w:ascii="Times New Roman" w:hAnsi="Times New Roman" w:cs="Times New Roman"/>
        </w:rPr>
        <w:t xml:space="preserve"> har ikke </w:t>
      </w:r>
      <w:r w:rsidR="00093582">
        <w:rPr>
          <w:rFonts w:ascii="Times New Roman" w:hAnsi="Times New Roman" w:cs="Times New Roman"/>
        </w:rPr>
        <w:t xml:space="preserve">fået </w:t>
      </w:r>
      <w:r w:rsidRPr="00501892">
        <w:rPr>
          <w:rFonts w:ascii="Times New Roman" w:hAnsi="Times New Roman" w:cs="Times New Roman"/>
        </w:rPr>
        <w:t xml:space="preserve">udarbejdet </w:t>
      </w:r>
      <w:r w:rsidR="00093582">
        <w:rPr>
          <w:rFonts w:ascii="Times New Roman" w:hAnsi="Times New Roman" w:cs="Times New Roman"/>
        </w:rPr>
        <w:t xml:space="preserve">en </w:t>
      </w:r>
      <w:r w:rsidRPr="00501892">
        <w:rPr>
          <w:rFonts w:ascii="Times New Roman" w:hAnsi="Times New Roman" w:cs="Times New Roman"/>
        </w:rPr>
        <w:t xml:space="preserve">handleplan, eller </w:t>
      </w:r>
      <w:r w:rsidR="00093582">
        <w:rPr>
          <w:rFonts w:ascii="Times New Roman" w:hAnsi="Times New Roman" w:cs="Times New Roman"/>
        </w:rPr>
        <w:t xml:space="preserve">har </w:t>
      </w:r>
      <w:r w:rsidRPr="00501892">
        <w:rPr>
          <w:rFonts w:ascii="Times New Roman" w:hAnsi="Times New Roman" w:cs="Times New Roman"/>
        </w:rPr>
        <w:t xml:space="preserve">en opdateret og </w:t>
      </w:r>
      <w:r w:rsidR="00093582">
        <w:rPr>
          <w:rFonts w:ascii="Times New Roman" w:hAnsi="Times New Roman" w:cs="Times New Roman"/>
        </w:rPr>
        <w:t>efter</w:t>
      </w:r>
      <w:r w:rsidRPr="00501892">
        <w:rPr>
          <w:rFonts w:ascii="Times New Roman" w:hAnsi="Times New Roman" w:cs="Times New Roman"/>
        </w:rPr>
        <w:t xml:space="preserve">fulgt handleplan. Det er </w:t>
      </w:r>
      <w:r w:rsidR="00093582">
        <w:rPr>
          <w:rFonts w:ascii="Times New Roman" w:hAnsi="Times New Roman" w:cs="Times New Roman"/>
        </w:rPr>
        <w:t>udforende</w:t>
      </w:r>
      <w:r w:rsidRPr="00501892">
        <w:rPr>
          <w:rFonts w:ascii="Times New Roman" w:hAnsi="Times New Roman" w:cs="Times New Roman"/>
        </w:rPr>
        <w:t xml:space="preserve"> </w:t>
      </w:r>
      <w:r w:rsidR="00C16441" w:rsidRPr="00501892">
        <w:rPr>
          <w:rFonts w:ascii="Times New Roman" w:hAnsi="Times New Roman" w:cs="Times New Roman"/>
        </w:rPr>
        <w:t xml:space="preserve">ift. </w:t>
      </w:r>
      <w:r w:rsidRPr="00501892">
        <w:rPr>
          <w:rFonts w:ascii="Times New Roman" w:hAnsi="Times New Roman" w:cs="Times New Roman"/>
        </w:rPr>
        <w:t xml:space="preserve">at foretage </w:t>
      </w:r>
      <w:r w:rsidR="00093582">
        <w:rPr>
          <w:rFonts w:ascii="Times New Roman" w:hAnsi="Times New Roman" w:cs="Times New Roman"/>
        </w:rPr>
        <w:t xml:space="preserve">en </w:t>
      </w:r>
      <w:r w:rsidRPr="00501892">
        <w:rPr>
          <w:rFonts w:ascii="Times New Roman" w:hAnsi="Times New Roman" w:cs="Times New Roman"/>
        </w:rPr>
        <w:t xml:space="preserve">kvalificeret helhedsorienteret og korrekt sagsbehandling af den enkelte borger, samt sikre </w:t>
      </w:r>
      <w:r w:rsidR="00AD4AD2" w:rsidRPr="00501892">
        <w:rPr>
          <w:rFonts w:ascii="Times New Roman" w:hAnsi="Times New Roman" w:cs="Times New Roman"/>
        </w:rPr>
        <w:t>den enkelte borgers retsgrundlag</w:t>
      </w:r>
      <w:r w:rsidRPr="00501892">
        <w:rPr>
          <w:rStyle w:val="Fodnotehenvisning"/>
          <w:rFonts w:ascii="Times New Roman" w:hAnsi="Times New Roman" w:cs="Times New Roman"/>
        </w:rPr>
        <w:footnoteReference w:id="53"/>
      </w:r>
      <w:r w:rsidRPr="00501892">
        <w:rPr>
          <w:rFonts w:ascii="Times New Roman" w:hAnsi="Times New Roman" w:cs="Times New Roman"/>
        </w:rPr>
        <w:t>.</w:t>
      </w:r>
    </w:p>
    <w:p w14:paraId="1FC03C53" w14:textId="77777777" w:rsidR="00407AB6" w:rsidRPr="00501892" w:rsidRDefault="00504CBB" w:rsidP="000F30CD">
      <w:pPr>
        <w:pStyle w:val="Overskrift2"/>
      </w:pPr>
      <w:bookmarkStart w:id="26" w:name="_Toc446513513"/>
      <w:r w:rsidRPr="00501892">
        <w:t>8.</w:t>
      </w:r>
      <w:r w:rsidR="008D668F" w:rsidRPr="00501892">
        <w:t>6</w:t>
      </w:r>
      <w:r w:rsidRPr="00501892">
        <w:t xml:space="preserve"> </w:t>
      </w:r>
      <w:r w:rsidR="00407AB6" w:rsidRPr="00501892">
        <w:t xml:space="preserve">Klageadgang for borgere med </w:t>
      </w:r>
      <w:r w:rsidR="00497517" w:rsidRPr="00501892">
        <w:t xml:space="preserve">vidtgående </w:t>
      </w:r>
      <w:r w:rsidR="00407AB6" w:rsidRPr="00501892">
        <w:t>handicap</w:t>
      </w:r>
      <w:bookmarkEnd w:id="26"/>
    </w:p>
    <w:p w14:paraId="2CD6F626"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De afgørelser, der træffes af kommunerne og Departementet for Familie, Ligestilling og Sociale Anliggender </w:t>
      </w:r>
      <w:r w:rsidR="00C85359" w:rsidRPr="00501892">
        <w:rPr>
          <w:rFonts w:ascii="Times New Roman" w:hAnsi="Times New Roman" w:cs="Times New Roman"/>
        </w:rPr>
        <w:t>iht.</w:t>
      </w:r>
      <w:r w:rsidRPr="00501892">
        <w:rPr>
          <w:rFonts w:ascii="Times New Roman" w:hAnsi="Times New Roman" w:cs="Times New Roman"/>
        </w:rPr>
        <w:t xml:space="preserve"> </w:t>
      </w:r>
      <w:r w:rsidR="00AD4AD2" w:rsidRPr="00501892">
        <w:rPr>
          <w:rFonts w:ascii="Times New Roman" w:hAnsi="Times New Roman" w:cs="Times New Roman"/>
        </w:rPr>
        <w:t>landstingsforordningen</w:t>
      </w:r>
      <w:r w:rsidR="00AD4AD2" w:rsidRPr="00501892">
        <w:rPr>
          <w:rFonts w:ascii="Times New Roman" w:hAnsi="Times New Roman" w:cs="Times New Roman"/>
          <w:i/>
        </w:rPr>
        <w:t xml:space="preserve"> </w:t>
      </w:r>
      <w:r w:rsidRPr="00501892">
        <w:rPr>
          <w:rFonts w:ascii="Times New Roman" w:hAnsi="Times New Roman" w:cs="Times New Roman"/>
        </w:rPr>
        <w:t>med senere ændringer kan påklages til Det Sociale Ankenævn</w:t>
      </w:r>
      <w:r w:rsidRPr="00501892">
        <w:rPr>
          <w:rStyle w:val="Fodnotehenvisning"/>
          <w:rFonts w:ascii="Times New Roman" w:hAnsi="Times New Roman" w:cs="Times New Roman"/>
        </w:rPr>
        <w:footnoteReference w:id="54"/>
      </w:r>
      <w:r w:rsidR="00AD4AD2" w:rsidRPr="00501892">
        <w:rPr>
          <w:rFonts w:ascii="Times New Roman" w:hAnsi="Times New Roman" w:cs="Times New Roman"/>
        </w:rPr>
        <w:t xml:space="preserve">. </w:t>
      </w:r>
      <w:r w:rsidRPr="00501892">
        <w:rPr>
          <w:rFonts w:ascii="Times New Roman" w:hAnsi="Times New Roman" w:cs="Times New Roman"/>
        </w:rPr>
        <w:t xml:space="preserve">I dag har </w:t>
      </w:r>
      <w:r w:rsidRPr="00501892">
        <w:rPr>
          <w:rFonts w:ascii="Times New Roman" w:hAnsi="Times New Roman" w:cs="Times New Roman"/>
        </w:rPr>
        <w:lastRenderedPageBreak/>
        <w:t xml:space="preserve">kommunerne kompetencen til at træffe de fleste afgørelser på handicapområdet, og det er derfor oftest </w:t>
      </w:r>
      <w:r w:rsidR="00AD4AD2" w:rsidRPr="00501892">
        <w:rPr>
          <w:rFonts w:ascii="Times New Roman" w:hAnsi="Times New Roman" w:cs="Times New Roman"/>
        </w:rPr>
        <w:t xml:space="preserve">deres </w:t>
      </w:r>
      <w:r w:rsidRPr="00501892">
        <w:rPr>
          <w:rFonts w:ascii="Times New Roman" w:hAnsi="Times New Roman" w:cs="Times New Roman"/>
        </w:rPr>
        <w:t xml:space="preserve">afgørelser, der påklages. Kommunerne er forpligtet til at vejlede personer med vidtgående handicap i fornødent omfang, såvel mundtligt som skriftligt, om klagemuligheden, ligesom sagsbehandleren skal hjælpe med at udarbejde og fremsende klagen over afgørelsen. </w:t>
      </w:r>
    </w:p>
    <w:p w14:paraId="4DADD9E9" w14:textId="77777777" w:rsidR="00407AB6" w:rsidRPr="00501892" w:rsidRDefault="00407AB6" w:rsidP="00295D43">
      <w:pPr>
        <w:spacing w:after="0"/>
        <w:rPr>
          <w:rFonts w:ascii="Times New Roman" w:hAnsi="Times New Roman" w:cs="Times New Roman"/>
        </w:rPr>
      </w:pPr>
    </w:p>
    <w:p w14:paraId="218D8BC6" w14:textId="77777777" w:rsidR="001C441B" w:rsidRPr="00501892" w:rsidRDefault="00407AB6" w:rsidP="00295D43">
      <w:pPr>
        <w:spacing w:after="0"/>
        <w:rPr>
          <w:rFonts w:ascii="Times New Roman" w:hAnsi="Times New Roman" w:cs="Times New Roman"/>
        </w:rPr>
      </w:pPr>
      <w:r w:rsidRPr="00501892">
        <w:rPr>
          <w:rFonts w:ascii="Times New Roman" w:hAnsi="Times New Roman" w:cs="Times New Roman"/>
        </w:rPr>
        <w:t xml:space="preserve">I praksis kan dette forekomme problematisk, </w:t>
      </w:r>
      <w:r w:rsidR="00B41FB5" w:rsidRPr="00501892">
        <w:rPr>
          <w:rFonts w:ascii="Times New Roman" w:hAnsi="Times New Roman" w:cs="Times New Roman"/>
        </w:rPr>
        <w:t xml:space="preserve">da </w:t>
      </w:r>
      <w:r w:rsidR="001C441B" w:rsidRPr="00501892">
        <w:rPr>
          <w:rFonts w:ascii="Times New Roman" w:hAnsi="Times New Roman" w:cs="Times New Roman"/>
        </w:rPr>
        <w:t xml:space="preserve">kommunen ikke er </w:t>
      </w:r>
      <w:r w:rsidR="00093582">
        <w:rPr>
          <w:rFonts w:ascii="Times New Roman" w:hAnsi="Times New Roman" w:cs="Times New Roman"/>
        </w:rPr>
        <w:t xml:space="preserve">en </w:t>
      </w:r>
      <w:r w:rsidR="001C441B" w:rsidRPr="00501892">
        <w:rPr>
          <w:rFonts w:ascii="Times New Roman" w:hAnsi="Times New Roman" w:cs="Times New Roman"/>
        </w:rPr>
        <w:t>uvildig part, som fx en ”hjælpeperson” ville kunne være det.</w:t>
      </w:r>
      <w:r w:rsidR="00005038">
        <w:rPr>
          <w:rFonts w:ascii="Times New Roman" w:hAnsi="Times New Roman" w:cs="Times New Roman"/>
        </w:rPr>
        <w:t xml:space="preserve"> Dette er </w:t>
      </w:r>
      <w:r w:rsidR="001C441B" w:rsidRPr="00501892">
        <w:rPr>
          <w:rFonts w:ascii="Times New Roman" w:hAnsi="Times New Roman" w:cs="Times New Roman"/>
        </w:rPr>
        <w:t>en uvildig person</w:t>
      </w:r>
      <w:r w:rsidR="00AD4AD2" w:rsidRPr="00501892">
        <w:rPr>
          <w:rFonts w:ascii="Times New Roman" w:hAnsi="Times New Roman" w:cs="Times New Roman"/>
        </w:rPr>
        <w:t>,</w:t>
      </w:r>
      <w:r w:rsidR="001C441B" w:rsidRPr="00501892">
        <w:rPr>
          <w:rFonts w:ascii="Times New Roman" w:hAnsi="Times New Roman" w:cs="Times New Roman"/>
        </w:rPr>
        <w:t xml:space="preserve"> der understøtter borgeren med handicap i klagen. Denne person vil kunne hjælpe, vejlede og rådgive borgeren i klagespørgsmålet. Dette er især relevant</w:t>
      </w:r>
      <w:r w:rsidR="00093582">
        <w:rPr>
          <w:rFonts w:ascii="Times New Roman" w:hAnsi="Times New Roman" w:cs="Times New Roman"/>
        </w:rPr>
        <w:t>,</w:t>
      </w:r>
      <w:r w:rsidR="001C441B" w:rsidRPr="00501892">
        <w:rPr>
          <w:rFonts w:ascii="Times New Roman" w:hAnsi="Times New Roman" w:cs="Times New Roman"/>
        </w:rPr>
        <w:t xml:space="preserve"> såfremt borgerens handicap er kognitivt</w:t>
      </w:r>
      <w:r w:rsidR="00C16441" w:rsidRPr="00501892">
        <w:rPr>
          <w:rFonts w:ascii="Times New Roman" w:hAnsi="Times New Roman" w:cs="Times New Roman"/>
        </w:rPr>
        <w:t xml:space="preserve"> eller psykisk, eller hvis borg</w:t>
      </w:r>
      <w:r w:rsidR="001C441B" w:rsidRPr="00501892">
        <w:rPr>
          <w:rFonts w:ascii="Times New Roman" w:hAnsi="Times New Roman" w:cs="Times New Roman"/>
        </w:rPr>
        <w:t>e</w:t>
      </w:r>
      <w:r w:rsidR="00C16441" w:rsidRPr="00501892">
        <w:rPr>
          <w:rFonts w:ascii="Times New Roman" w:hAnsi="Times New Roman" w:cs="Times New Roman"/>
        </w:rPr>
        <w:t>re</w:t>
      </w:r>
      <w:r w:rsidR="001C441B" w:rsidRPr="00501892">
        <w:rPr>
          <w:rFonts w:ascii="Times New Roman" w:hAnsi="Times New Roman" w:cs="Times New Roman"/>
        </w:rPr>
        <w:t>ns fysiske handicap er i en sådan grad</w:t>
      </w:r>
      <w:r w:rsidR="00093582">
        <w:rPr>
          <w:rFonts w:ascii="Times New Roman" w:hAnsi="Times New Roman" w:cs="Times New Roman"/>
        </w:rPr>
        <w:t>,</w:t>
      </w:r>
      <w:r w:rsidR="001C441B" w:rsidRPr="00501892">
        <w:rPr>
          <w:rFonts w:ascii="Times New Roman" w:hAnsi="Times New Roman" w:cs="Times New Roman"/>
        </w:rPr>
        <w:t xml:space="preserve"> at borg</w:t>
      </w:r>
      <w:r w:rsidR="00093582">
        <w:rPr>
          <w:rFonts w:ascii="Times New Roman" w:hAnsi="Times New Roman" w:cs="Times New Roman"/>
        </w:rPr>
        <w:t>e</w:t>
      </w:r>
      <w:r w:rsidR="001C441B" w:rsidRPr="00501892">
        <w:rPr>
          <w:rFonts w:ascii="Times New Roman" w:hAnsi="Times New Roman" w:cs="Times New Roman"/>
        </w:rPr>
        <w:t>ren ikke selv er i stand til at gennemføre de praktiske aspekter af klage</w:t>
      </w:r>
      <w:r w:rsidR="00B41FB5" w:rsidRPr="00501892">
        <w:rPr>
          <w:rFonts w:ascii="Times New Roman" w:hAnsi="Times New Roman" w:cs="Times New Roman"/>
        </w:rPr>
        <w:t>n</w:t>
      </w:r>
      <w:r w:rsidR="001C441B" w:rsidRPr="00501892">
        <w:rPr>
          <w:rFonts w:ascii="Times New Roman" w:hAnsi="Times New Roman" w:cs="Times New Roman"/>
        </w:rPr>
        <w:t>.</w:t>
      </w:r>
    </w:p>
    <w:p w14:paraId="4E37F363" w14:textId="77777777" w:rsidR="00407AB6" w:rsidRPr="00093582" w:rsidRDefault="00407AB6" w:rsidP="00295D43">
      <w:pPr>
        <w:spacing w:after="0"/>
        <w:rPr>
          <w:rFonts w:ascii="Times New Roman" w:hAnsi="Times New Roman" w:cs="Times New Roman"/>
        </w:rPr>
      </w:pPr>
      <w:r w:rsidRPr="00093582">
        <w:rPr>
          <w:rFonts w:ascii="Times New Roman" w:hAnsi="Times New Roman" w:cs="Times New Roman"/>
        </w:rPr>
        <w:br/>
        <w:t>Tabel</w:t>
      </w:r>
      <w:r w:rsidR="00414DB7" w:rsidRPr="00093582">
        <w:rPr>
          <w:rFonts w:ascii="Times New Roman" w:hAnsi="Times New Roman" w:cs="Times New Roman"/>
        </w:rPr>
        <w:t xml:space="preserve"> </w:t>
      </w:r>
      <w:r w:rsidR="007440FA" w:rsidRPr="00093582">
        <w:rPr>
          <w:rFonts w:ascii="Times New Roman" w:hAnsi="Times New Roman" w:cs="Times New Roman"/>
        </w:rPr>
        <w:t>2</w:t>
      </w:r>
      <w:r w:rsidRPr="00093582">
        <w:rPr>
          <w:rFonts w:ascii="Times New Roman" w:hAnsi="Times New Roman" w:cs="Times New Roman"/>
        </w:rPr>
        <w:t xml:space="preserve">. </w:t>
      </w:r>
      <w:r w:rsidR="00414DB7" w:rsidRPr="00093582">
        <w:rPr>
          <w:rFonts w:ascii="Times New Roman" w:hAnsi="Times New Roman" w:cs="Times New Roman"/>
        </w:rPr>
        <w:t>K</w:t>
      </w:r>
      <w:r w:rsidRPr="00093582">
        <w:rPr>
          <w:rFonts w:ascii="Times New Roman" w:hAnsi="Times New Roman" w:cs="Times New Roman"/>
        </w:rPr>
        <w:t>lager til Det Sociale Ankenævn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10"/>
        <w:gridCol w:w="656"/>
        <w:gridCol w:w="656"/>
        <w:gridCol w:w="656"/>
        <w:gridCol w:w="656"/>
        <w:gridCol w:w="656"/>
        <w:gridCol w:w="656"/>
        <w:gridCol w:w="656"/>
        <w:gridCol w:w="656"/>
        <w:gridCol w:w="656"/>
        <w:gridCol w:w="796"/>
      </w:tblGrid>
      <w:tr w:rsidR="00407AB6" w:rsidRPr="00501892" w14:paraId="510E196A" w14:textId="77777777" w:rsidTr="00661487">
        <w:tc>
          <w:tcPr>
            <w:tcW w:w="0" w:type="auto"/>
            <w:shd w:val="clear" w:color="auto" w:fill="auto"/>
          </w:tcPr>
          <w:p w14:paraId="5380E93E" w14:textId="77777777" w:rsidR="00407AB6" w:rsidRPr="00501892" w:rsidRDefault="00407AB6" w:rsidP="00295D43">
            <w:pPr>
              <w:spacing w:after="0"/>
              <w:rPr>
                <w:rFonts w:ascii="Times New Roman" w:hAnsi="Times New Roman" w:cs="Times New Roman"/>
                <w:b/>
              </w:rPr>
            </w:pPr>
            <w:r w:rsidRPr="00501892">
              <w:rPr>
                <w:rFonts w:ascii="Times New Roman" w:hAnsi="Times New Roman" w:cs="Times New Roman"/>
                <w:b/>
              </w:rPr>
              <w:t>År</w:t>
            </w:r>
          </w:p>
        </w:tc>
        <w:tc>
          <w:tcPr>
            <w:tcW w:w="0" w:type="auto"/>
            <w:shd w:val="clear" w:color="auto" w:fill="auto"/>
          </w:tcPr>
          <w:p w14:paraId="1380C5EB"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2003-2004</w:t>
            </w:r>
            <w:r w:rsidRPr="00501892">
              <w:rPr>
                <w:rStyle w:val="Fodnotehenvisning"/>
                <w:rFonts w:ascii="Times New Roman" w:hAnsi="Times New Roman" w:cs="Times New Roman"/>
              </w:rPr>
              <w:footnoteReference w:id="55"/>
            </w:r>
          </w:p>
        </w:tc>
        <w:tc>
          <w:tcPr>
            <w:tcW w:w="0" w:type="auto"/>
            <w:shd w:val="clear" w:color="auto" w:fill="auto"/>
          </w:tcPr>
          <w:p w14:paraId="4E358C68"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2005</w:t>
            </w:r>
          </w:p>
        </w:tc>
        <w:tc>
          <w:tcPr>
            <w:tcW w:w="0" w:type="auto"/>
            <w:shd w:val="clear" w:color="auto" w:fill="auto"/>
          </w:tcPr>
          <w:p w14:paraId="775848EB"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2006</w:t>
            </w:r>
          </w:p>
        </w:tc>
        <w:tc>
          <w:tcPr>
            <w:tcW w:w="0" w:type="auto"/>
            <w:shd w:val="clear" w:color="auto" w:fill="auto"/>
          </w:tcPr>
          <w:p w14:paraId="10F26918"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2007</w:t>
            </w:r>
          </w:p>
        </w:tc>
        <w:tc>
          <w:tcPr>
            <w:tcW w:w="0" w:type="auto"/>
            <w:shd w:val="clear" w:color="auto" w:fill="auto"/>
          </w:tcPr>
          <w:p w14:paraId="3EB66BCD"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2008</w:t>
            </w:r>
          </w:p>
        </w:tc>
        <w:tc>
          <w:tcPr>
            <w:tcW w:w="0" w:type="auto"/>
            <w:shd w:val="clear" w:color="auto" w:fill="auto"/>
          </w:tcPr>
          <w:p w14:paraId="77526625"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2009</w:t>
            </w:r>
          </w:p>
        </w:tc>
        <w:tc>
          <w:tcPr>
            <w:tcW w:w="0" w:type="auto"/>
            <w:shd w:val="clear" w:color="auto" w:fill="auto"/>
          </w:tcPr>
          <w:p w14:paraId="2F258F01"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2010</w:t>
            </w:r>
          </w:p>
        </w:tc>
        <w:tc>
          <w:tcPr>
            <w:tcW w:w="0" w:type="auto"/>
            <w:shd w:val="clear" w:color="auto" w:fill="auto"/>
          </w:tcPr>
          <w:p w14:paraId="4EEBF30D"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2011</w:t>
            </w:r>
          </w:p>
        </w:tc>
        <w:tc>
          <w:tcPr>
            <w:tcW w:w="0" w:type="auto"/>
            <w:shd w:val="clear" w:color="auto" w:fill="auto"/>
          </w:tcPr>
          <w:p w14:paraId="4CD823D2"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2012</w:t>
            </w:r>
          </w:p>
        </w:tc>
        <w:tc>
          <w:tcPr>
            <w:tcW w:w="0" w:type="auto"/>
            <w:shd w:val="clear" w:color="auto" w:fill="auto"/>
          </w:tcPr>
          <w:p w14:paraId="1AE310EC"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2013</w:t>
            </w:r>
          </w:p>
        </w:tc>
        <w:tc>
          <w:tcPr>
            <w:tcW w:w="0" w:type="auto"/>
            <w:shd w:val="clear" w:color="auto" w:fill="auto"/>
          </w:tcPr>
          <w:p w14:paraId="140CFB37"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2014</w:t>
            </w:r>
            <w:r w:rsidRPr="00501892">
              <w:rPr>
                <w:rFonts w:ascii="Times New Roman" w:hAnsi="Times New Roman" w:cs="Times New Roman"/>
                <w:vertAlign w:val="superscript"/>
              </w:rPr>
              <w:footnoteReference w:id="56"/>
            </w:r>
          </w:p>
        </w:tc>
      </w:tr>
      <w:tr w:rsidR="00407AB6" w:rsidRPr="00501892" w14:paraId="43BE4CAF" w14:textId="77777777" w:rsidTr="00661487">
        <w:tc>
          <w:tcPr>
            <w:tcW w:w="0" w:type="auto"/>
            <w:shd w:val="clear" w:color="auto" w:fill="auto"/>
          </w:tcPr>
          <w:p w14:paraId="24F1C656" w14:textId="77777777" w:rsidR="00407AB6" w:rsidRPr="00501892" w:rsidRDefault="00407AB6" w:rsidP="00295D43">
            <w:pPr>
              <w:spacing w:after="0"/>
              <w:rPr>
                <w:rFonts w:ascii="Times New Roman" w:hAnsi="Times New Roman" w:cs="Times New Roman"/>
                <w:b/>
              </w:rPr>
            </w:pPr>
            <w:r w:rsidRPr="00501892">
              <w:rPr>
                <w:rFonts w:ascii="Times New Roman" w:hAnsi="Times New Roman" w:cs="Times New Roman"/>
                <w:b/>
              </w:rPr>
              <w:t>Antal klager</w:t>
            </w:r>
          </w:p>
        </w:tc>
        <w:tc>
          <w:tcPr>
            <w:tcW w:w="0" w:type="auto"/>
            <w:shd w:val="clear" w:color="auto" w:fill="auto"/>
          </w:tcPr>
          <w:p w14:paraId="6A528803"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160</w:t>
            </w:r>
          </w:p>
        </w:tc>
        <w:tc>
          <w:tcPr>
            <w:tcW w:w="0" w:type="auto"/>
            <w:shd w:val="clear" w:color="auto" w:fill="auto"/>
          </w:tcPr>
          <w:p w14:paraId="7B38D2D2"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149</w:t>
            </w:r>
          </w:p>
        </w:tc>
        <w:tc>
          <w:tcPr>
            <w:tcW w:w="0" w:type="auto"/>
            <w:shd w:val="clear" w:color="auto" w:fill="auto"/>
          </w:tcPr>
          <w:p w14:paraId="4DFCCC88"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72</w:t>
            </w:r>
          </w:p>
        </w:tc>
        <w:tc>
          <w:tcPr>
            <w:tcW w:w="0" w:type="auto"/>
            <w:shd w:val="clear" w:color="auto" w:fill="auto"/>
          </w:tcPr>
          <w:p w14:paraId="763F5C30" w14:textId="77777777" w:rsidR="00407AB6" w:rsidRPr="00501892" w:rsidRDefault="00407AB6" w:rsidP="00295D43">
            <w:pPr>
              <w:spacing w:after="0"/>
              <w:rPr>
                <w:rFonts w:ascii="Times New Roman" w:hAnsi="Times New Roman" w:cs="Times New Roman"/>
              </w:rPr>
            </w:pPr>
            <w:proofErr w:type="spellStart"/>
            <w:r w:rsidRPr="00501892">
              <w:rPr>
                <w:rFonts w:ascii="Times New Roman" w:hAnsi="Times New Roman" w:cs="Times New Roman"/>
              </w:rPr>
              <w:t>n.a</w:t>
            </w:r>
            <w:proofErr w:type="spellEnd"/>
            <w:r w:rsidRPr="00501892">
              <w:rPr>
                <w:rFonts w:ascii="Times New Roman" w:hAnsi="Times New Roman" w:cs="Times New Roman"/>
              </w:rPr>
              <w:t>.</w:t>
            </w:r>
          </w:p>
        </w:tc>
        <w:tc>
          <w:tcPr>
            <w:tcW w:w="0" w:type="auto"/>
            <w:shd w:val="clear" w:color="auto" w:fill="auto"/>
          </w:tcPr>
          <w:p w14:paraId="77C09505" w14:textId="77777777" w:rsidR="00407AB6" w:rsidRPr="00501892" w:rsidRDefault="00407AB6" w:rsidP="00295D43">
            <w:pPr>
              <w:spacing w:after="0"/>
              <w:rPr>
                <w:rFonts w:ascii="Times New Roman" w:hAnsi="Times New Roman" w:cs="Times New Roman"/>
              </w:rPr>
            </w:pPr>
            <w:proofErr w:type="spellStart"/>
            <w:r w:rsidRPr="00501892">
              <w:rPr>
                <w:rFonts w:ascii="Times New Roman" w:hAnsi="Times New Roman" w:cs="Times New Roman"/>
              </w:rPr>
              <w:t>n.a</w:t>
            </w:r>
            <w:proofErr w:type="spellEnd"/>
            <w:r w:rsidRPr="00501892">
              <w:rPr>
                <w:rFonts w:ascii="Times New Roman" w:hAnsi="Times New Roman" w:cs="Times New Roman"/>
              </w:rPr>
              <w:t>.</w:t>
            </w:r>
          </w:p>
        </w:tc>
        <w:tc>
          <w:tcPr>
            <w:tcW w:w="0" w:type="auto"/>
            <w:shd w:val="clear" w:color="auto" w:fill="auto"/>
          </w:tcPr>
          <w:p w14:paraId="3221DD20"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23</w:t>
            </w:r>
          </w:p>
        </w:tc>
        <w:tc>
          <w:tcPr>
            <w:tcW w:w="0" w:type="auto"/>
            <w:shd w:val="clear" w:color="auto" w:fill="auto"/>
          </w:tcPr>
          <w:p w14:paraId="582CD549"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62</w:t>
            </w:r>
          </w:p>
        </w:tc>
        <w:tc>
          <w:tcPr>
            <w:tcW w:w="0" w:type="auto"/>
            <w:shd w:val="clear" w:color="auto" w:fill="auto"/>
          </w:tcPr>
          <w:p w14:paraId="4AFF485B"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3</w:t>
            </w:r>
          </w:p>
        </w:tc>
        <w:tc>
          <w:tcPr>
            <w:tcW w:w="0" w:type="auto"/>
            <w:shd w:val="clear" w:color="auto" w:fill="auto"/>
          </w:tcPr>
          <w:p w14:paraId="3E87A80C"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8</w:t>
            </w:r>
          </w:p>
        </w:tc>
        <w:tc>
          <w:tcPr>
            <w:tcW w:w="0" w:type="auto"/>
            <w:shd w:val="clear" w:color="auto" w:fill="auto"/>
          </w:tcPr>
          <w:p w14:paraId="754697CB"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13</w:t>
            </w:r>
          </w:p>
        </w:tc>
        <w:tc>
          <w:tcPr>
            <w:tcW w:w="0" w:type="auto"/>
            <w:shd w:val="clear" w:color="auto" w:fill="auto"/>
          </w:tcPr>
          <w:p w14:paraId="303A32DE" w14:textId="77777777" w:rsidR="00407AB6" w:rsidRPr="00501892" w:rsidRDefault="00407AB6" w:rsidP="00295D43">
            <w:pPr>
              <w:spacing w:after="0"/>
              <w:rPr>
                <w:rFonts w:ascii="Times New Roman" w:hAnsi="Times New Roman" w:cs="Times New Roman"/>
              </w:rPr>
            </w:pPr>
            <w:r w:rsidRPr="00501892">
              <w:rPr>
                <w:rFonts w:ascii="Times New Roman" w:hAnsi="Times New Roman" w:cs="Times New Roman"/>
              </w:rPr>
              <w:t>12</w:t>
            </w:r>
          </w:p>
        </w:tc>
      </w:tr>
    </w:tbl>
    <w:p w14:paraId="7690ADD6" w14:textId="77777777" w:rsidR="00407AB6" w:rsidRPr="00501892" w:rsidRDefault="00407AB6" w:rsidP="00295D43">
      <w:pPr>
        <w:spacing w:after="0"/>
        <w:rPr>
          <w:rFonts w:ascii="Times New Roman" w:hAnsi="Times New Roman" w:cs="Times New Roman"/>
        </w:rPr>
      </w:pPr>
    </w:p>
    <w:p w14:paraId="2769E9E6" w14:textId="77777777" w:rsidR="00407AB6" w:rsidRPr="00501892" w:rsidRDefault="00407AB6" w:rsidP="007B693F">
      <w:pPr>
        <w:rPr>
          <w:rFonts w:ascii="Times New Roman" w:eastAsiaTheme="majorEastAsia" w:hAnsi="Times New Roman" w:cs="Times New Roman"/>
          <w:b/>
          <w:bCs/>
        </w:rPr>
      </w:pPr>
      <w:r w:rsidRPr="00501892">
        <w:rPr>
          <w:rFonts w:ascii="Times New Roman" w:hAnsi="Times New Roman" w:cs="Times New Roman"/>
        </w:rPr>
        <w:t xml:space="preserve">Antallet af klager </w:t>
      </w:r>
      <w:r w:rsidR="00093582">
        <w:rPr>
          <w:rFonts w:ascii="Times New Roman" w:hAnsi="Times New Roman" w:cs="Times New Roman"/>
        </w:rPr>
        <w:t xml:space="preserve">er faldet </w:t>
      </w:r>
      <w:r w:rsidR="00C16441" w:rsidRPr="00501892">
        <w:rPr>
          <w:rFonts w:ascii="Times New Roman" w:hAnsi="Times New Roman" w:cs="Times New Roman"/>
        </w:rPr>
        <w:t xml:space="preserve">efter </w:t>
      </w:r>
      <w:r w:rsidR="00B41FB5" w:rsidRPr="00501892">
        <w:rPr>
          <w:rFonts w:ascii="Times New Roman" w:hAnsi="Times New Roman" w:cs="Times New Roman"/>
        </w:rPr>
        <w:t xml:space="preserve">udlægningen af handicapforsorgen </w:t>
      </w:r>
      <w:r w:rsidR="00C16441" w:rsidRPr="00501892">
        <w:rPr>
          <w:rFonts w:ascii="Times New Roman" w:hAnsi="Times New Roman" w:cs="Times New Roman"/>
        </w:rPr>
        <w:t>p</w:t>
      </w:r>
      <w:r w:rsidRPr="00501892">
        <w:rPr>
          <w:rFonts w:ascii="Times New Roman" w:hAnsi="Times New Roman" w:cs="Times New Roman"/>
        </w:rPr>
        <w:t>r</w:t>
      </w:r>
      <w:r w:rsidR="00C16441" w:rsidRPr="00501892">
        <w:rPr>
          <w:rFonts w:ascii="Times New Roman" w:hAnsi="Times New Roman" w:cs="Times New Roman"/>
        </w:rPr>
        <w:t>.</w:t>
      </w:r>
      <w:r w:rsidRPr="00501892">
        <w:rPr>
          <w:rFonts w:ascii="Times New Roman" w:hAnsi="Times New Roman" w:cs="Times New Roman"/>
        </w:rPr>
        <w:t xml:space="preserve"> 1. januar 2011.</w:t>
      </w:r>
      <w:r w:rsidR="00C16441" w:rsidRPr="00501892">
        <w:rPr>
          <w:rFonts w:ascii="Times New Roman" w:hAnsi="Times New Roman" w:cs="Times New Roman"/>
        </w:rPr>
        <w:t xml:space="preserve"> </w:t>
      </w:r>
      <w:r w:rsidR="00093582">
        <w:rPr>
          <w:rFonts w:ascii="Times New Roman" w:hAnsi="Times New Roman" w:cs="Times New Roman"/>
        </w:rPr>
        <w:t xml:space="preserve">I </w:t>
      </w:r>
      <w:r w:rsidR="007B693F" w:rsidRPr="00093582">
        <w:rPr>
          <w:rFonts w:ascii="Times New Roman" w:hAnsi="Times New Roman" w:cs="Times New Roman"/>
          <w:i/>
        </w:rPr>
        <w:t>Evaluering af handicapområdet efter udlægningen til kommunerne pr. 1. januar 2011</w:t>
      </w:r>
      <w:r w:rsidR="00093582">
        <w:rPr>
          <w:rFonts w:ascii="Times New Roman" w:hAnsi="Times New Roman" w:cs="Times New Roman"/>
        </w:rPr>
        <w:t xml:space="preserve"> udtrykker </w:t>
      </w:r>
      <w:r w:rsidRPr="00501892">
        <w:rPr>
          <w:rFonts w:ascii="Times New Roman" w:hAnsi="Times New Roman" w:cs="Times New Roman"/>
        </w:rPr>
        <w:t>Det Sociale Ankenævn bekymring om</w:t>
      </w:r>
      <w:r w:rsidR="0071640E">
        <w:rPr>
          <w:rFonts w:ascii="Times New Roman" w:hAnsi="Times New Roman" w:cs="Times New Roman"/>
        </w:rPr>
        <w:t>,</w:t>
      </w:r>
      <w:r w:rsidRPr="00501892">
        <w:rPr>
          <w:rFonts w:ascii="Times New Roman" w:hAnsi="Times New Roman" w:cs="Times New Roman"/>
        </w:rPr>
        <w:t xml:space="preserve"> </w:t>
      </w:r>
      <w:r w:rsidR="0071640E">
        <w:rPr>
          <w:rFonts w:ascii="Times New Roman" w:hAnsi="Times New Roman" w:cs="Times New Roman"/>
        </w:rPr>
        <w:t xml:space="preserve">at </w:t>
      </w:r>
      <w:r w:rsidRPr="00501892">
        <w:rPr>
          <w:rFonts w:ascii="Times New Roman" w:hAnsi="Times New Roman" w:cs="Times New Roman"/>
        </w:rPr>
        <w:t xml:space="preserve">retssikkerheden for personer med vidtgående handicap bliver varetaget tilstrækkeligt. </w:t>
      </w:r>
      <w:r w:rsidR="00B41FB5" w:rsidRPr="00501892">
        <w:rPr>
          <w:rFonts w:ascii="Times New Roman" w:hAnsi="Times New Roman" w:cs="Times New Roman"/>
        </w:rPr>
        <w:t>E</w:t>
      </w:r>
      <w:r w:rsidRPr="00501892">
        <w:rPr>
          <w:rFonts w:ascii="Times New Roman" w:hAnsi="Times New Roman" w:cs="Times New Roman"/>
        </w:rPr>
        <w:t xml:space="preserve">n stor del af klagerne </w:t>
      </w:r>
      <w:r w:rsidR="00B41FB5" w:rsidRPr="00501892">
        <w:rPr>
          <w:rFonts w:ascii="Times New Roman" w:hAnsi="Times New Roman" w:cs="Times New Roman"/>
        </w:rPr>
        <w:t xml:space="preserve">omhandler </w:t>
      </w:r>
      <w:r w:rsidRPr="00501892">
        <w:rPr>
          <w:rFonts w:ascii="Times New Roman" w:hAnsi="Times New Roman" w:cs="Times New Roman"/>
        </w:rPr>
        <w:t>manglende inddragelse af borgeren med handicap, fx ved vurderingen af</w:t>
      </w:r>
      <w:r w:rsidR="00B41FB5" w:rsidRPr="00501892">
        <w:rPr>
          <w:rFonts w:ascii="Times New Roman" w:hAnsi="Times New Roman" w:cs="Times New Roman"/>
        </w:rPr>
        <w:t xml:space="preserve"> </w:t>
      </w:r>
      <w:r w:rsidRPr="00501892">
        <w:rPr>
          <w:rFonts w:ascii="Times New Roman" w:hAnsi="Times New Roman" w:cs="Times New Roman"/>
        </w:rPr>
        <w:t>hjælpeforanstaltninger, ønsker om ferierejser, ønsker om opholdssted</w:t>
      </w:r>
      <w:r w:rsidR="00B41FB5" w:rsidRPr="00501892">
        <w:rPr>
          <w:rFonts w:ascii="Times New Roman" w:hAnsi="Times New Roman" w:cs="Times New Roman"/>
        </w:rPr>
        <w:t xml:space="preserve"> mv</w:t>
      </w:r>
      <w:r w:rsidRPr="00501892">
        <w:rPr>
          <w:rFonts w:ascii="Times New Roman" w:hAnsi="Times New Roman" w:cs="Times New Roman"/>
        </w:rPr>
        <w:t xml:space="preserve">. </w:t>
      </w:r>
    </w:p>
    <w:p w14:paraId="253ED979" w14:textId="77777777" w:rsidR="008A5B09" w:rsidRPr="00501892" w:rsidRDefault="00504CBB" w:rsidP="000F30CD">
      <w:pPr>
        <w:pStyle w:val="Overskrift2"/>
      </w:pPr>
      <w:bookmarkStart w:id="27" w:name="_Toc446513514"/>
      <w:r w:rsidRPr="00501892">
        <w:t>8.</w:t>
      </w:r>
      <w:r w:rsidR="008D668F" w:rsidRPr="00501892">
        <w:t>7</w:t>
      </w:r>
      <w:r w:rsidRPr="00501892">
        <w:t xml:space="preserve"> </w:t>
      </w:r>
      <w:r w:rsidR="008A5B09" w:rsidRPr="00501892">
        <w:t>Kommunernes økonomi</w:t>
      </w:r>
      <w:r w:rsidR="00DA716B">
        <w:t xml:space="preserve"> </w:t>
      </w:r>
      <w:r w:rsidR="008A5B09" w:rsidRPr="00501892">
        <w:t>på handicapområdet</w:t>
      </w:r>
      <w:bookmarkEnd w:id="27"/>
    </w:p>
    <w:p w14:paraId="7729C448" w14:textId="77777777" w:rsidR="008A5B09" w:rsidRPr="00501892" w:rsidRDefault="008A5B09" w:rsidP="00295D43">
      <w:pPr>
        <w:rPr>
          <w:rFonts w:ascii="Times New Roman" w:hAnsi="Times New Roman" w:cs="Times New Roman"/>
        </w:rPr>
      </w:pPr>
      <w:r w:rsidRPr="00501892">
        <w:rPr>
          <w:rFonts w:ascii="Times New Roman" w:hAnsi="Times New Roman" w:cs="Times New Roman"/>
        </w:rPr>
        <w:t xml:space="preserve">Kommunerne har udfordringer med økonomistyringen på handicapområdet. Det gælder såvel budgettering, budgetopfølgning </w:t>
      </w:r>
      <w:r w:rsidR="0071640E">
        <w:rPr>
          <w:rFonts w:ascii="Times New Roman" w:hAnsi="Times New Roman" w:cs="Times New Roman"/>
        </w:rPr>
        <w:t xml:space="preserve">som </w:t>
      </w:r>
      <w:r w:rsidRPr="00501892">
        <w:rPr>
          <w:rFonts w:ascii="Times New Roman" w:hAnsi="Times New Roman" w:cs="Times New Roman"/>
        </w:rPr>
        <w:t>generel økonomistyring.</w:t>
      </w:r>
      <w:r w:rsidR="00F74185" w:rsidRPr="00501892">
        <w:rPr>
          <w:rFonts w:ascii="Times New Roman" w:hAnsi="Times New Roman" w:cs="Times New Roman"/>
        </w:rPr>
        <w:t xml:space="preserve"> </w:t>
      </w:r>
      <w:r w:rsidRPr="00501892">
        <w:rPr>
          <w:rFonts w:ascii="Times New Roman" w:hAnsi="Times New Roman" w:cs="Times New Roman"/>
        </w:rPr>
        <w:t>En hensigts</w:t>
      </w:r>
      <w:r w:rsidR="00C16441" w:rsidRPr="00501892">
        <w:rPr>
          <w:rFonts w:ascii="Times New Roman" w:hAnsi="Times New Roman" w:cs="Times New Roman"/>
        </w:rPr>
        <w:t>mæssig økonomistyringsløsning kan være</w:t>
      </w:r>
      <w:r w:rsidRPr="00501892">
        <w:rPr>
          <w:rFonts w:ascii="Times New Roman" w:hAnsi="Times New Roman" w:cs="Times New Roman"/>
        </w:rPr>
        <w:t xml:space="preserve">, at alle bevillinger registreres </w:t>
      </w:r>
      <w:r w:rsidR="0071640E">
        <w:rPr>
          <w:rFonts w:ascii="Times New Roman" w:hAnsi="Times New Roman" w:cs="Times New Roman"/>
        </w:rPr>
        <w:t xml:space="preserve">i </w:t>
      </w:r>
      <w:r w:rsidRPr="00501892">
        <w:rPr>
          <w:rFonts w:ascii="Times New Roman" w:hAnsi="Times New Roman" w:cs="Times New Roman"/>
        </w:rPr>
        <w:t xml:space="preserve">sagsbehandlingssystemet og i økonomisystemet som tilsagnsbevillinger ved bevillingstidspunktet. </w:t>
      </w:r>
      <w:r w:rsidR="00F74185" w:rsidRPr="00501892">
        <w:rPr>
          <w:rFonts w:ascii="Times New Roman" w:hAnsi="Times New Roman" w:cs="Times New Roman"/>
        </w:rPr>
        <w:t>H</w:t>
      </w:r>
      <w:r w:rsidRPr="00501892">
        <w:rPr>
          <w:rFonts w:ascii="Times New Roman" w:hAnsi="Times New Roman" w:cs="Times New Roman"/>
        </w:rPr>
        <w:t xml:space="preserve">erefter </w:t>
      </w:r>
      <w:r w:rsidR="00F74185" w:rsidRPr="00501892">
        <w:rPr>
          <w:rFonts w:ascii="Times New Roman" w:hAnsi="Times New Roman" w:cs="Times New Roman"/>
        </w:rPr>
        <w:t xml:space="preserve">skal der </w:t>
      </w:r>
      <w:r w:rsidRPr="00501892">
        <w:rPr>
          <w:rFonts w:ascii="Times New Roman" w:hAnsi="Times New Roman" w:cs="Times New Roman"/>
        </w:rPr>
        <w:t>løbende registrere</w:t>
      </w:r>
      <w:r w:rsidR="00F74185" w:rsidRPr="00501892">
        <w:rPr>
          <w:rFonts w:ascii="Times New Roman" w:hAnsi="Times New Roman" w:cs="Times New Roman"/>
        </w:rPr>
        <w:t>s</w:t>
      </w:r>
      <w:r w:rsidRPr="00501892">
        <w:rPr>
          <w:rFonts w:ascii="Times New Roman" w:hAnsi="Times New Roman" w:cs="Times New Roman"/>
        </w:rPr>
        <w:t xml:space="preserve"> det reelle forbrug fra bevillingen. Dette bør ske samtidig med</w:t>
      </w:r>
      <w:r w:rsidR="00B41FB5" w:rsidRPr="00501892">
        <w:rPr>
          <w:rFonts w:ascii="Times New Roman" w:hAnsi="Times New Roman" w:cs="Times New Roman"/>
        </w:rPr>
        <w:t>,</w:t>
      </w:r>
      <w:r w:rsidRPr="00501892">
        <w:rPr>
          <w:rFonts w:ascii="Times New Roman" w:hAnsi="Times New Roman" w:cs="Times New Roman"/>
        </w:rPr>
        <w:t xml:space="preserve"> at sagsbehandleren modtager budgetopfølgningsmateriale og </w:t>
      </w:r>
      <w:r w:rsidR="00B41FB5" w:rsidRPr="00501892">
        <w:rPr>
          <w:rFonts w:ascii="Times New Roman" w:hAnsi="Times New Roman" w:cs="Times New Roman"/>
        </w:rPr>
        <w:t xml:space="preserve">herefter </w:t>
      </w:r>
      <w:r w:rsidRPr="00501892">
        <w:rPr>
          <w:rFonts w:ascii="Times New Roman" w:hAnsi="Times New Roman" w:cs="Times New Roman"/>
        </w:rPr>
        <w:t xml:space="preserve">kontrollerer, at bevillingerne udmøntes korrekt, efter hensigten og til fulde. Som led heri må bl.a. støttepersonkoordinatoren </w:t>
      </w:r>
      <w:r w:rsidR="00F74185" w:rsidRPr="00501892">
        <w:rPr>
          <w:rFonts w:ascii="Times New Roman" w:hAnsi="Times New Roman" w:cs="Times New Roman"/>
        </w:rPr>
        <w:t>sikre</w:t>
      </w:r>
      <w:r w:rsidRPr="00501892">
        <w:rPr>
          <w:rFonts w:ascii="Times New Roman" w:hAnsi="Times New Roman" w:cs="Times New Roman"/>
        </w:rPr>
        <w:t xml:space="preserve"> at registrere </w:t>
      </w:r>
      <w:r w:rsidR="00B41FB5" w:rsidRPr="00501892">
        <w:rPr>
          <w:rFonts w:ascii="Times New Roman" w:hAnsi="Times New Roman" w:cs="Times New Roman"/>
        </w:rPr>
        <w:t xml:space="preserve">og indberette </w:t>
      </w:r>
      <w:r w:rsidRPr="00501892">
        <w:rPr>
          <w:rFonts w:ascii="Times New Roman" w:hAnsi="Times New Roman" w:cs="Times New Roman"/>
        </w:rPr>
        <w:t>det antal støttetimer</w:t>
      </w:r>
      <w:r w:rsidR="0071640E">
        <w:rPr>
          <w:rFonts w:ascii="Times New Roman" w:hAnsi="Times New Roman" w:cs="Times New Roman"/>
        </w:rPr>
        <w:t>,</w:t>
      </w:r>
      <w:r w:rsidRPr="00501892">
        <w:rPr>
          <w:rFonts w:ascii="Times New Roman" w:hAnsi="Times New Roman" w:cs="Times New Roman"/>
        </w:rPr>
        <w:t xml:space="preserve"> de enkelte bevillingshavere modtager.</w:t>
      </w:r>
    </w:p>
    <w:p w14:paraId="185BE962" w14:textId="0466BCFC" w:rsidR="008A5B09" w:rsidRPr="00501892" w:rsidRDefault="00B41FB5" w:rsidP="00295D43">
      <w:pPr>
        <w:spacing w:after="0"/>
        <w:rPr>
          <w:rFonts w:ascii="Times New Roman" w:hAnsi="Times New Roman" w:cs="Times New Roman"/>
        </w:rPr>
      </w:pPr>
      <w:r w:rsidRPr="00501892">
        <w:rPr>
          <w:rFonts w:ascii="Times New Roman" w:hAnsi="Times New Roman" w:cs="Times New Roman"/>
        </w:rPr>
        <w:t>En mere præcis b</w:t>
      </w:r>
      <w:r w:rsidR="008A5B09" w:rsidRPr="00501892">
        <w:rPr>
          <w:rFonts w:ascii="Times New Roman" w:hAnsi="Times New Roman" w:cs="Times New Roman"/>
        </w:rPr>
        <w:t>udgettering af handicapområdets udgifter forudsætter imidlertid, at datagrundlaget er til stede, herunder antallet af omfattede af handicapforordningen fordelt på handicapkategorier, gennemsnitlige udgifter etc.</w:t>
      </w:r>
      <w:r w:rsidRPr="00501892">
        <w:rPr>
          <w:rFonts w:ascii="Times New Roman" w:hAnsi="Times New Roman" w:cs="Times New Roman"/>
        </w:rPr>
        <w:t xml:space="preserve"> </w:t>
      </w:r>
    </w:p>
    <w:p w14:paraId="19150562" w14:textId="77777777" w:rsidR="005210D5" w:rsidRPr="00501892" w:rsidRDefault="005210D5" w:rsidP="00295D43">
      <w:pPr>
        <w:spacing w:after="0"/>
        <w:rPr>
          <w:rFonts w:ascii="Times New Roman" w:hAnsi="Times New Roman" w:cs="Times New Roman"/>
        </w:rPr>
      </w:pPr>
    </w:p>
    <w:p w14:paraId="567C3D98" w14:textId="77777777" w:rsidR="00DA716B" w:rsidRPr="00501892" w:rsidRDefault="00DA716B" w:rsidP="00DA716B">
      <w:pPr>
        <w:rPr>
          <w:rFonts w:ascii="Times New Roman" w:eastAsiaTheme="minorEastAsia" w:hAnsi="Times New Roman" w:cs="Times New Roman"/>
          <w:lang w:bidi="en-US"/>
        </w:rPr>
      </w:pPr>
      <w:r w:rsidRPr="00501892">
        <w:rPr>
          <w:rFonts w:ascii="Times New Roman" w:eastAsiaTheme="minorEastAsia" w:hAnsi="Times New Roman" w:cs="Times New Roman"/>
          <w:lang w:bidi="en-US"/>
        </w:rPr>
        <w:t xml:space="preserve">De samlede udgifter til borgere med handicap i kommunerne steg efter udlægningen i 2011. </w:t>
      </w:r>
      <w:r w:rsidR="00933B55">
        <w:rPr>
          <w:rFonts w:ascii="Times New Roman" w:eastAsiaTheme="minorEastAsia" w:hAnsi="Times New Roman" w:cs="Times New Roman"/>
          <w:lang w:bidi="en-US"/>
        </w:rPr>
        <w:t xml:space="preserve">Stigningen er blevet </w:t>
      </w:r>
      <w:r w:rsidRPr="00501892">
        <w:rPr>
          <w:rFonts w:ascii="Times New Roman" w:eastAsiaTheme="minorEastAsia" w:hAnsi="Times New Roman" w:cs="Times New Roman"/>
          <w:lang w:bidi="en-US"/>
        </w:rPr>
        <w:t xml:space="preserve">kompenseret </w:t>
      </w:r>
      <w:r w:rsidR="00933B55">
        <w:rPr>
          <w:rFonts w:ascii="Times New Roman" w:eastAsiaTheme="minorEastAsia" w:hAnsi="Times New Roman" w:cs="Times New Roman"/>
          <w:lang w:bidi="en-US"/>
        </w:rPr>
        <w:t xml:space="preserve">gennem </w:t>
      </w:r>
      <w:r w:rsidRPr="00501892">
        <w:rPr>
          <w:rFonts w:ascii="Times New Roman" w:eastAsiaTheme="minorEastAsia" w:hAnsi="Times New Roman" w:cs="Times New Roman"/>
          <w:lang w:bidi="en-US"/>
        </w:rPr>
        <w:t xml:space="preserve">af </w:t>
      </w:r>
      <w:r w:rsidR="00933B55">
        <w:rPr>
          <w:rFonts w:ascii="Times New Roman" w:eastAsiaTheme="minorEastAsia" w:hAnsi="Times New Roman" w:cs="Times New Roman"/>
          <w:lang w:bidi="en-US"/>
        </w:rPr>
        <w:t xml:space="preserve">forøgelse i </w:t>
      </w:r>
      <w:r w:rsidRPr="00501892">
        <w:rPr>
          <w:rFonts w:ascii="Times New Roman" w:eastAsiaTheme="minorEastAsia" w:hAnsi="Times New Roman" w:cs="Times New Roman"/>
          <w:lang w:bidi="en-US"/>
        </w:rPr>
        <w:t>bloktilskuddet</w:t>
      </w:r>
      <w:r w:rsidR="00933B55">
        <w:rPr>
          <w:rFonts w:ascii="Times New Roman" w:eastAsiaTheme="minorEastAsia" w:hAnsi="Times New Roman" w:cs="Times New Roman"/>
          <w:lang w:bidi="en-US"/>
        </w:rPr>
        <w:t xml:space="preserve"> til kommunerne</w:t>
      </w:r>
      <w:r w:rsidRPr="00501892">
        <w:rPr>
          <w:rFonts w:ascii="Times New Roman" w:eastAsiaTheme="minorEastAsia" w:hAnsi="Times New Roman" w:cs="Times New Roman"/>
          <w:lang w:bidi="en-US"/>
        </w:rPr>
        <w:t>.</w:t>
      </w:r>
    </w:p>
    <w:p w14:paraId="26047248" w14:textId="77777777" w:rsidR="006238E0" w:rsidRDefault="006238E0" w:rsidP="00DA716B">
      <w:pPr>
        <w:rPr>
          <w:rFonts w:ascii="Times New Roman" w:eastAsiaTheme="minorEastAsia" w:hAnsi="Times New Roman" w:cs="Times New Roman"/>
          <w:lang w:bidi="en-US"/>
        </w:rPr>
      </w:pPr>
    </w:p>
    <w:p w14:paraId="13A0FBA4" w14:textId="77777777" w:rsidR="006238E0" w:rsidRDefault="006238E0" w:rsidP="00DA716B">
      <w:pPr>
        <w:rPr>
          <w:rFonts w:ascii="Times New Roman" w:eastAsiaTheme="minorEastAsia" w:hAnsi="Times New Roman" w:cs="Times New Roman"/>
          <w:lang w:bidi="en-US"/>
        </w:rPr>
      </w:pPr>
    </w:p>
    <w:p w14:paraId="746CB3CF" w14:textId="77777777" w:rsidR="006A677E" w:rsidRDefault="006A677E" w:rsidP="00DA716B">
      <w:pPr>
        <w:rPr>
          <w:rFonts w:ascii="Times New Roman" w:eastAsiaTheme="minorEastAsia" w:hAnsi="Times New Roman" w:cs="Times New Roman"/>
          <w:lang w:bidi="en-US"/>
        </w:rPr>
      </w:pPr>
    </w:p>
    <w:p w14:paraId="7753C483" w14:textId="77777777" w:rsidR="00DA716B" w:rsidRPr="00DA716B" w:rsidRDefault="00DA716B" w:rsidP="00DA716B">
      <w:pPr>
        <w:rPr>
          <w:rFonts w:ascii="Times New Roman" w:eastAsiaTheme="minorEastAsia" w:hAnsi="Times New Roman" w:cs="Times New Roman"/>
          <w:lang w:bidi="en-US"/>
        </w:rPr>
      </w:pPr>
      <w:r w:rsidRPr="00DA716B">
        <w:rPr>
          <w:rFonts w:ascii="Times New Roman" w:eastAsiaTheme="minorEastAsia" w:hAnsi="Times New Roman" w:cs="Times New Roman"/>
          <w:lang w:bidi="en-US"/>
        </w:rPr>
        <w:lastRenderedPageBreak/>
        <w:t>Tabel</w:t>
      </w:r>
      <w:r>
        <w:rPr>
          <w:rFonts w:ascii="Times New Roman" w:eastAsiaTheme="minorEastAsia" w:hAnsi="Times New Roman" w:cs="Times New Roman"/>
          <w:lang w:bidi="en-US"/>
        </w:rPr>
        <w:t xml:space="preserve"> 3</w:t>
      </w:r>
      <w:r w:rsidRPr="00DA716B">
        <w:rPr>
          <w:rFonts w:ascii="Times New Roman" w:eastAsiaTheme="minorEastAsia" w:hAnsi="Times New Roman" w:cs="Times New Roman"/>
          <w:lang w:bidi="en-US"/>
        </w:rPr>
        <w:t xml:space="preserve">: Udgifter i tusinde til handicapområdet i 2015 priser ud fra Grønlands Statistiks forbrugerprisindeks  </w:t>
      </w:r>
    </w:p>
    <w:tbl>
      <w:tblPr>
        <w:tblW w:w="8340" w:type="dxa"/>
        <w:tblInd w:w="55" w:type="dxa"/>
        <w:tblCellMar>
          <w:left w:w="70" w:type="dxa"/>
          <w:right w:w="70" w:type="dxa"/>
        </w:tblCellMar>
        <w:tblLook w:val="04A0" w:firstRow="1" w:lastRow="0" w:firstColumn="1" w:lastColumn="0" w:noHBand="0" w:noVBand="1"/>
      </w:tblPr>
      <w:tblGrid>
        <w:gridCol w:w="2140"/>
        <w:gridCol w:w="980"/>
        <w:gridCol w:w="980"/>
        <w:gridCol w:w="1060"/>
        <w:gridCol w:w="1060"/>
        <w:gridCol w:w="1060"/>
        <w:gridCol w:w="1060"/>
      </w:tblGrid>
      <w:tr w:rsidR="00DA716B" w:rsidRPr="00501892" w14:paraId="34E26306" w14:textId="77777777" w:rsidTr="00DA716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63A6BCB0"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 </w:t>
            </w:r>
          </w:p>
        </w:tc>
        <w:tc>
          <w:tcPr>
            <w:tcW w:w="98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0EA1A9BF"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2009</w:t>
            </w:r>
          </w:p>
        </w:tc>
        <w:tc>
          <w:tcPr>
            <w:tcW w:w="98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6AF9B6E3"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2010</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08EA0CA4"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2011</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15F3B1E4"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2012</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40FC4827"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2013</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2968CF38"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2014</w:t>
            </w:r>
          </w:p>
        </w:tc>
      </w:tr>
      <w:tr w:rsidR="00DA716B" w:rsidRPr="00501892" w14:paraId="5455CA90"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BFDA230"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Kommune Kujalleq</w:t>
            </w:r>
          </w:p>
        </w:tc>
        <w:tc>
          <w:tcPr>
            <w:tcW w:w="980" w:type="dxa"/>
            <w:tcBorders>
              <w:top w:val="nil"/>
              <w:left w:val="nil"/>
              <w:bottom w:val="single" w:sz="4" w:space="0" w:color="auto"/>
              <w:right w:val="single" w:sz="4" w:space="0" w:color="auto"/>
            </w:tcBorders>
            <w:shd w:val="clear" w:color="auto" w:fill="auto"/>
            <w:noWrap/>
            <w:vAlign w:val="bottom"/>
            <w:hideMark/>
          </w:tcPr>
          <w:p w14:paraId="7C43F070"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6.622</w:t>
            </w:r>
          </w:p>
        </w:tc>
        <w:tc>
          <w:tcPr>
            <w:tcW w:w="980" w:type="dxa"/>
            <w:tcBorders>
              <w:top w:val="nil"/>
              <w:left w:val="nil"/>
              <w:bottom w:val="single" w:sz="4" w:space="0" w:color="auto"/>
              <w:right w:val="single" w:sz="4" w:space="0" w:color="auto"/>
            </w:tcBorders>
            <w:shd w:val="clear" w:color="auto" w:fill="auto"/>
            <w:noWrap/>
            <w:vAlign w:val="bottom"/>
            <w:hideMark/>
          </w:tcPr>
          <w:p w14:paraId="556BF33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2.929</w:t>
            </w:r>
          </w:p>
        </w:tc>
        <w:tc>
          <w:tcPr>
            <w:tcW w:w="1060" w:type="dxa"/>
            <w:tcBorders>
              <w:top w:val="nil"/>
              <w:left w:val="nil"/>
              <w:bottom w:val="single" w:sz="4" w:space="0" w:color="auto"/>
              <w:right w:val="single" w:sz="4" w:space="0" w:color="auto"/>
            </w:tcBorders>
            <w:shd w:val="clear" w:color="auto" w:fill="auto"/>
            <w:noWrap/>
            <w:vAlign w:val="bottom"/>
            <w:hideMark/>
          </w:tcPr>
          <w:p w14:paraId="295D9E6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46.847</w:t>
            </w:r>
          </w:p>
        </w:tc>
        <w:tc>
          <w:tcPr>
            <w:tcW w:w="1060" w:type="dxa"/>
            <w:tcBorders>
              <w:top w:val="nil"/>
              <w:left w:val="nil"/>
              <w:bottom w:val="single" w:sz="4" w:space="0" w:color="auto"/>
              <w:right w:val="single" w:sz="4" w:space="0" w:color="auto"/>
            </w:tcBorders>
            <w:shd w:val="clear" w:color="auto" w:fill="auto"/>
            <w:noWrap/>
            <w:vAlign w:val="bottom"/>
            <w:hideMark/>
          </w:tcPr>
          <w:p w14:paraId="0792BC13"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46.587</w:t>
            </w:r>
          </w:p>
        </w:tc>
        <w:tc>
          <w:tcPr>
            <w:tcW w:w="1060" w:type="dxa"/>
            <w:tcBorders>
              <w:top w:val="nil"/>
              <w:left w:val="nil"/>
              <w:bottom w:val="single" w:sz="4" w:space="0" w:color="auto"/>
              <w:right w:val="single" w:sz="4" w:space="0" w:color="auto"/>
            </w:tcBorders>
            <w:shd w:val="clear" w:color="auto" w:fill="auto"/>
            <w:noWrap/>
            <w:vAlign w:val="bottom"/>
            <w:hideMark/>
          </w:tcPr>
          <w:p w14:paraId="2345D28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49.624</w:t>
            </w:r>
          </w:p>
        </w:tc>
        <w:tc>
          <w:tcPr>
            <w:tcW w:w="1060" w:type="dxa"/>
            <w:tcBorders>
              <w:top w:val="nil"/>
              <w:left w:val="nil"/>
              <w:bottom w:val="single" w:sz="4" w:space="0" w:color="auto"/>
              <w:right w:val="single" w:sz="4" w:space="0" w:color="auto"/>
            </w:tcBorders>
            <w:shd w:val="clear" w:color="auto" w:fill="auto"/>
            <w:noWrap/>
            <w:vAlign w:val="bottom"/>
            <w:hideMark/>
          </w:tcPr>
          <w:p w14:paraId="48AA9CF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53.896</w:t>
            </w:r>
          </w:p>
        </w:tc>
      </w:tr>
      <w:tr w:rsidR="00DA716B" w:rsidRPr="00501892" w14:paraId="4806420D"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A48CDAD"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Kommuneqarfik Sermersooq</w:t>
            </w:r>
          </w:p>
        </w:tc>
        <w:tc>
          <w:tcPr>
            <w:tcW w:w="980" w:type="dxa"/>
            <w:tcBorders>
              <w:top w:val="nil"/>
              <w:left w:val="nil"/>
              <w:bottom w:val="single" w:sz="4" w:space="0" w:color="auto"/>
              <w:right w:val="single" w:sz="4" w:space="0" w:color="auto"/>
            </w:tcBorders>
            <w:shd w:val="clear" w:color="auto" w:fill="auto"/>
            <w:noWrap/>
            <w:vAlign w:val="bottom"/>
            <w:hideMark/>
          </w:tcPr>
          <w:p w14:paraId="56075E1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24.069</w:t>
            </w:r>
          </w:p>
        </w:tc>
        <w:tc>
          <w:tcPr>
            <w:tcW w:w="980" w:type="dxa"/>
            <w:tcBorders>
              <w:top w:val="nil"/>
              <w:left w:val="nil"/>
              <w:bottom w:val="single" w:sz="4" w:space="0" w:color="auto"/>
              <w:right w:val="single" w:sz="4" w:space="0" w:color="auto"/>
            </w:tcBorders>
            <w:shd w:val="clear" w:color="auto" w:fill="auto"/>
            <w:noWrap/>
            <w:vAlign w:val="bottom"/>
            <w:hideMark/>
          </w:tcPr>
          <w:p w14:paraId="73B2202D"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22.780</w:t>
            </w:r>
          </w:p>
        </w:tc>
        <w:tc>
          <w:tcPr>
            <w:tcW w:w="1060" w:type="dxa"/>
            <w:tcBorders>
              <w:top w:val="nil"/>
              <w:left w:val="nil"/>
              <w:bottom w:val="single" w:sz="4" w:space="0" w:color="auto"/>
              <w:right w:val="single" w:sz="4" w:space="0" w:color="auto"/>
            </w:tcBorders>
            <w:shd w:val="clear" w:color="auto" w:fill="auto"/>
            <w:noWrap/>
            <w:vAlign w:val="bottom"/>
            <w:hideMark/>
          </w:tcPr>
          <w:p w14:paraId="13894D8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121.165</w:t>
            </w:r>
          </w:p>
        </w:tc>
        <w:tc>
          <w:tcPr>
            <w:tcW w:w="1060" w:type="dxa"/>
            <w:tcBorders>
              <w:top w:val="nil"/>
              <w:left w:val="nil"/>
              <w:bottom w:val="single" w:sz="4" w:space="0" w:color="auto"/>
              <w:right w:val="single" w:sz="4" w:space="0" w:color="auto"/>
            </w:tcBorders>
            <w:shd w:val="clear" w:color="auto" w:fill="auto"/>
            <w:noWrap/>
            <w:vAlign w:val="bottom"/>
            <w:hideMark/>
          </w:tcPr>
          <w:p w14:paraId="15709641"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125.789</w:t>
            </w:r>
          </w:p>
        </w:tc>
        <w:tc>
          <w:tcPr>
            <w:tcW w:w="1060" w:type="dxa"/>
            <w:tcBorders>
              <w:top w:val="nil"/>
              <w:left w:val="nil"/>
              <w:bottom w:val="single" w:sz="4" w:space="0" w:color="auto"/>
              <w:right w:val="single" w:sz="4" w:space="0" w:color="auto"/>
            </w:tcBorders>
            <w:shd w:val="clear" w:color="auto" w:fill="auto"/>
            <w:noWrap/>
            <w:vAlign w:val="bottom"/>
            <w:hideMark/>
          </w:tcPr>
          <w:p w14:paraId="1B40FD67"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125.451</w:t>
            </w:r>
          </w:p>
        </w:tc>
        <w:tc>
          <w:tcPr>
            <w:tcW w:w="1060" w:type="dxa"/>
            <w:tcBorders>
              <w:top w:val="nil"/>
              <w:left w:val="nil"/>
              <w:bottom w:val="single" w:sz="4" w:space="0" w:color="auto"/>
              <w:right w:val="single" w:sz="4" w:space="0" w:color="auto"/>
            </w:tcBorders>
            <w:shd w:val="clear" w:color="auto" w:fill="auto"/>
            <w:noWrap/>
            <w:vAlign w:val="bottom"/>
            <w:hideMark/>
          </w:tcPr>
          <w:p w14:paraId="27461E5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145.855</w:t>
            </w:r>
          </w:p>
        </w:tc>
      </w:tr>
      <w:tr w:rsidR="00DA716B" w:rsidRPr="00501892" w14:paraId="4176027C"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320B5C7"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Qeqqata Kommunia</w:t>
            </w:r>
          </w:p>
        </w:tc>
        <w:tc>
          <w:tcPr>
            <w:tcW w:w="980" w:type="dxa"/>
            <w:tcBorders>
              <w:top w:val="nil"/>
              <w:left w:val="nil"/>
              <w:bottom w:val="single" w:sz="4" w:space="0" w:color="auto"/>
              <w:right w:val="single" w:sz="4" w:space="0" w:color="auto"/>
            </w:tcBorders>
            <w:shd w:val="clear" w:color="auto" w:fill="auto"/>
            <w:noWrap/>
            <w:vAlign w:val="bottom"/>
            <w:hideMark/>
          </w:tcPr>
          <w:p w14:paraId="08EA70F5"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6.242</w:t>
            </w:r>
          </w:p>
        </w:tc>
        <w:tc>
          <w:tcPr>
            <w:tcW w:w="980" w:type="dxa"/>
            <w:tcBorders>
              <w:top w:val="nil"/>
              <w:left w:val="nil"/>
              <w:bottom w:val="single" w:sz="4" w:space="0" w:color="auto"/>
              <w:right w:val="single" w:sz="4" w:space="0" w:color="auto"/>
            </w:tcBorders>
            <w:shd w:val="clear" w:color="auto" w:fill="auto"/>
            <w:noWrap/>
            <w:vAlign w:val="bottom"/>
            <w:hideMark/>
          </w:tcPr>
          <w:p w14:paraId="24FC1C6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7.992</w:t>
            </w:r>
          </w:p>
        </w:tc>
        <w:tc>
          <w:tcPr>
            <w:tcW w:w="1060" w:type="dxa"/>
            <w:tcBorders>
              <w:top w:val="nil"/>
              <w:left w:val="nil"/>
              <w:bottom w:val="single" w:sz="4" w:space="0" w:color="auto"/>
              <w:right w:val="single" w:sz="4" w:space="0" w:color="auto"/>
            </w:tcBorders>
            <w:shd w:val="clear" w:color="auto" w:fill="auto"/>
            <w:noWrap/>
            <w:vAlign w:val="bottom"/>
            <w:hideMark/>
          </w:tcPr>
          <w:p w14:paraId="76DB6EFD"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66.300</w:t>
            </w:r>
          </w:p>
        </w:tc>
        <w:tc>
          <w:tcPr>
            <w:tcW w:w="1060" w:type="dxa"/>
            <w:tcBorders>
              <w:top w:val="nil"/>
              <w:left w:val="nil"/>
              <w:bottom w:val="single" w:sz="4" w:space="0" w:color="auto"/>
              <w:right w:val="single" w:sz="4" w:space="0" w:color="auto"/>
            </w:tcBorders>
            <w:shd w:val="clear" w:color="auto" w:fill="auto"/>
            <w:noWrap/>
            <w:vAlign w:val="bottom"/>
            <w:hideMark/>
          </w:tcPr>
          <w:p w14:paraId="5B3DE79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66.950</w:t>
            </w:r>
          </w:p>
        </w:tc>
        <w:tc>
          <w:tcPr>
            <w:tcW w:w="1060" w:type="dxa"/>
            <w:tcBorders>
              <w:top w:val="nil"/>
              <w:left w:val="nil"/>
              <w:bottom w:val="single" w:sz="4" w:space="0" w:color="auto"/>
              <w:right w:val="single" w:sz="4" w:space="0" w:color="auto"/>
            </w:tcBorders>
            <w:shd w:val="clear" w:color="auto" w:fill="auto"/>
            <w:noWrap/>
            <w:vAlign w:val="bottom"/>
            <w:hideMark/>
          </w:tcPr>
          <w:p w14:paraId="70EAFD5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67.229</w:t>
            </w:r>
          </w:p>
        </w:tc>
        <w:tc>
          <w:tcPr>
            <w:tcW w:w="1060" w:type="dxa"/>
            <w:tcBorders>
              <w:top w:val="nil"/>
              <w:left w:val="nil"/>
              <w:bottom w:val="single" w:sz="4" w:space="0" w:color="auto"/>
              <w:right w:val="single" w:sz="4" w:space="0" w:color="auto"/>
            </w:tcBorders>
            <w:shd w:val="clear" w:color="auto" w:fill="auto"/>
            <w:noWrap/>
            <w:vAlign w:val="bottom"/>
            <w:hideMark/>
          </w:tcPr>
          <w:p w14:paraId="0206299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77.827</w:t>
            </w:r>
          </w:p>
        </w:tc>
      </w:tr>
      <w:tr w:rsidR="00DA716B" w:rsidRPr="00501892" w14:paraId="0392E64B"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74A2238"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Qaasuitsup Kommunia</w:t>
            </w:r>
          </w:p>
        </w:tc>
        <w:tc>
          <w:tcPr>
            <w:tcW w:w="980" w:type="dxa"/>
            <w:tcBorders>
              <w:top w:val="nil"/>
              <w:left w:val="nil"/>
              <w:bottom w:val="single" w:sz="4" w:space="0" w:color="auto"/>
              <w:right w:val="single" w:sz="4" w:space="0" w:color="auto"/>
            </w:tcBorders>
            <w:shd w:val="clear" w:color="auto" w:fill="auto"/>
            <w:noWrap/>
            <w:vAlign w:val="bottom"/>
            <w:hideMark/>
          </w:tcPr>
          <w:p w14:paraId="220FA0A7"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9.779</w:t>
            </w:r>
          </w:p>
        </w:tc>
        <w:tc>
          <w:tcPr>
            <w:tcW w:w="980" w:type="dxa"/>
            <w:tcBorders>
              <w:top w:val="nil"/>
              <w:left w:val="nil"/>
              <w:bottom w:val="single" w:sz="4" w:space="0" w:color="auto"/>
              <w:right w:val="single" w:sz="4" w:space="0" w:color="auto"/>
            </w:tcBorders>
            <w:shd w:val="clear" w:color="auto" w:fill="auto"/>
            <w:noWrap/>
            <w:vAlign w:val="bottom"/>
            <w:hideMark/>
          </w:tcPr>
          <w:p w14:paraId="4C92E62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19.968</w:t>
            </w:r>
          </w:p>
        </w:tc>
        <w:tc>
          <w:tcPr>
            <w:tcW w:w="1060" w:type="dxa"/>
            <w:tcBorders>
              <w:top w:val="nil"/>
              <w:left w:val="nil"/>
              <w:bottom w:val="single" w:sz="4" w:space="0" w:color="auto"/>
              <w:right w:val="single" w:sz="4" w:space="0" w:color="auto"/>
            </w:tcBorders>
            <w:shd w:val="clear" w:color="auto" w:fill="auto"/>
            <w:noWrap/>
            <w:vAlign w:val="bottom"/>
            <w:hideMark/>
          </w:tcPr>
          <w:p w14:paraId="3A937A6C"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127.704</w:t>
            </w:r>
          </w:p>
        </w:tc>
        <w:tc>
          <w:tcPr>
            <w:tcW w:w="1060" w:type="dxa"/>
            <w:tcBorders>
              <w:top w:val="nil"/>
              <w:left w:val="nil"/>
              <w:bottom w:val="single" w:sz="4" w:space="0" w:color="auto"/>
              <w:right w:val="single" w:sz="4" w:space="0" w:color="auto"/>
            </w:tcBorders>
            <w:shd w:val="clear" w:color="auto" w:fill="auto"/>
            <w:noWrap/>
            <w:vAlign w:val="bottom"/>
            <w:hideMark/>
          </w:tcPr>
          <w:p w14:paraId="46CC536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120.165</w:t>
            </w:r>
          </w:p>
        </w:tc>
        <w:tc>
          <w:tcPr>
            <w:tcW w:w="1060" w:type="dxa"/>
            <w:tcBorders>
              <w:top w:val="nil"/>
              <w:left w:val="nil"/>
              <w:bottom w:val="single" w:sz="4" w:space="0" w:color="auto"/>
              <w:right w:val="single" w:sz="4" w:space="0" w:color="auto"/>
            </w:tcBorders>
            <w:shd w:val="clear" w:color="auto" w:fill="auto"/>
            <w:noWrap/>
            <w:vAlign w:val="bottom"/>
            <w:hideMark/>
          </w:tcPr>
          <w:p w14:paraId="27A986C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125.442</w:t>
            </w:r>
          </w:p>
        </w:tc>
        <w:tc>
          <w:tcPr>
            <w:tcW w:w="1060" w:type="dxa"/>
            <w:tcBorders>
              <w:top w:val="nil"/>
              <w:left w:val="nil"/>
              <w:bottom w:val="single" w:sz="4" w:space="0" w:color="auto"/>
              <w:right w:val="single" w:sz="4" w:space="0" w:color="auto"/>
            </w:tcBorders>
            <w:shd w:val="clear" w:color="auto" w:fill="auto"/>
            <w:noWrap/>
            <w:vAlign w:val="bottom"/>
            <w:hideMark/>
          </w:tcPr>
          <w:p w14:paraId="2DA3E4F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146.718</w:t>
            </w:r>
          </w:p>
        </w:tc>
      </w:tr>
      <w:tr w:rsidR="00DA716B" w:rsidRPr="00501892" w14:paraId="05034FBD"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5997E93"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Selvstyret</w:t>
            </w:r>
          </w:p>
        </w:tc>
        <w:tc>
          <w:tcPr>
            <w:tcW w:w="980" w:type="dxa"/>
            <w:tcBorders>
              <w:top w:val="nil"/>
              <w:left w:val="nil"/>
              <w:bottom w:val="single" w:sz="4" w:space="0" w:color="auto"/>
              <w:right w:val="single" w:sz="4" w:space="0" w:color="auto"/>
            </w:tcBorders>
            <w:shd w:val="clear" w:color="auto" w:fill="auto"/>
            <w:noWrap/>
            <w:vAlign w:val="bottom"/>
            <w:hideMark/>
          </w:tcPr>
          <w:p w14:paraId="5C999123"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361.095</w:t>
            </w:r>
          </w:p>
        </w:tc>
        <w:tc>
          <w:tcPr>
            <w:tcW w:w="980" w:type="dxa"/>
            <w:tcBorders>
              <w:top w:val="nil"/>
              <w:left w:val="nil"/>
              <w:bottom w:val="single" w:sz="4" w:space="0" w:color="auto"/>
              <w:right w:val="single" w:sz="4" w:space="0" w:color="auto"/>
            </w:tcBorders>
            <w:shd w:val="clear" w:color="auto" w:fill="auto"/>
            <w:noWrap/>
            <w:vAlign w:val="bottom"/>
            <w:hideMark/>
          </w:tcPr>
          <w:p w14:paraId="0A61CD5A"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370.326</w:t>
            </w:r>
          </w:p>
        </w:tc>
        <w:tc>
          <w:tcPr>
            <w:tcW w:w="1060" w:type="dxa"/>
            <w:tcBorders>
              <w:top w:val="nil"/>
              <w:left w:val="nil"/>
              <w:bottom w:val="single" w:sz="4" w:space="0" w:color="auto"/>
              <w:right w:val="single" w:sz="4" w:space="0" w:color="auto"/>
            </w:tcBorders>
            <w:shd w:val="clear" w:color="auto" w:fill="auto"/>
            <w:noWrap/>
            <w:vAlign w:val="bottom"/>
            <w:hideMark/>
          </w:tcPr>
          <w:p w14:paraId="650F9CC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78.113</w:t>
            </w:r>
          </w:p>
        </w:tc>
        <w:tc>
          <w:tcPr>
            <w:tcW w:w="1060" w:type="dxa"/>
            <w:tcBorders>
              <w:top w:val="nil"/>
              <w:left w:val="nil"/>
              <w:bottom w:val="single" w:sz="4" w:space="0" w:color="auto"/>
              <w:right w:val="single" w:sz="4" w:space="0" w:color="auto"/>
            </w:tcBorders>
            <w:shd w:val="clear" w:color="auto" w:fill="auto"/>
            <w:noWrap/>
            <w:vAlign w:val="bottom"/>
            <w:hideMark/>
          </w:tcPr>
          <w:p w14:paraId="22FF83F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74.052</w:t>
            </w:r>
          </w:p>
        </w:tc>
        <w:tc>
          <w:tcPr>
            <w:tcW w:w="1060" w:type="dxa"/>
            <w:tcBorders>
              <w:top w:val="nil"/>
              <w:left w:val="nil"/>
              <w:bottom w:val="single" w:sz="4" w:space="0" w:color="auto"/>
              <w:right w:val="single" w:sz="4" w:space="0" w:color="auto"/>
            </w:tcBorders>
            <w:shd w:val="clear" w:color="auto" w:fill="auto"/>
            <w:noWrap/>
            <w:vAlign w:val="bottom"/>
            <w:hideMark/>
          </w:tcPr>
          <w:p w14:paraId="3F779C7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78.451</w:t>
            </w:r>
          </w:p>
        </w:tc>
        <w:tc>
          <w:tcPr>
            <w:tcW w:w="1060" w:type="dxa"/>
            <w:tcBorders>
              <w:top w:val="nil"/>
              <w:left w:val="nil"/>
              <w:bottom w:val="single" w:sz="4" w:space="0" w:color="auto"/>
              <w:right w:val="single" w:sz="4" w:space="0" w:color="auto"/>
            </w:tcBorders>
            <w:shd w:val="clear" w:color="auto" w:fill="auto"/>
            <w:noWrap/>
            <w:vAlign w:val="bottom"/>
            <w:hideMark/>
          </w:tcPr>
          <w:p w14:paraId="6ABA3800"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11.295</w:t>
            </w:r>
          </w:p>
        </w:tc>
      </w:tr>
      <w:tr w:rsidR="00DA716B" w:rsidRPr="00501892" w14:paraId="1CA3ADFA"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B16C32D"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Samlet udgifter i alt</w:t>
            </w:r>
          </w:p>
        </w:tc>
        <w:tc>
          <w:tcPr>
            <w:tcW w:w="980" w:type="dxa"/>
            <w:tcBorders>
              <w:top w:val="nil"/>
              <w:left w:val="nil"/>
              <w:bottom w:val="single" w:sz="4" w:space="0" w:color="auto"/>
              <w:right w:val="single" w:sz="4" w:space="0" w:color="auto"/>
            </w:tcBorders>
            <w:shd w:val="clear" w:color="auto" w:fill="auto"/>
            <w:noWrap/>
            <w:vAlign w:val="bottom"/>
            <w:hideMark/>
          </w:tcPr>
          <w:p w14:paraId="634A740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407.808</w:t>
            </w:r>
          </w:p>
        </w:tc>
        <w:tc>
          <w:tcPr>
            <w:tcW w:w="980" w:type="dxa"/>
            <w:tcBorders>
              <w:top w:val="nil"/>
              <w:left w:val="nil"/>
              <w:bottom w:val="single" w:sz="4" w:space="0" w:color="auto"/>
              <w:right w:val="single" w:sz="4" w:space="0" w:color="auto"/>
            </w:tcBorders>
            <w:shd w:val="clear" w:color="auto" w:fill="auto"/>
            <w:noWrap/>
            <w:vAlign w:val="bottom"/>
            <w:hideMark/>
          </w:tcPr>
          <w:p w14:paraId="3A532DB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423.996</w:t>
            </w:r>
          </w:p>
        </w:tc>
        <w:tc>
          <w:tcPr>
            <w:tcW w:w="1060" w:type="dxa"/>
            <w:tcBorders>
              <w:top w:val="nil"/>
              <w:left w:val="nil"/>
              <w:bottom w:val="single" w:sz="4" w:space="0" w:color="auto"/>
              <w:right w:val="single" w:sz="4" w:space="0" w:color="auto"/>
            </w:tcBorders>
            <w:shd w:val="clear" w:color="auto" w:fill="auto"/>
            <w:noWrap/>
            <w:vAlign w:val="bottom"/>
            <w:hideMark/>
          </w:tcPr>
          <w:p w14:paraId="240D2C75"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440.130</w:t>
            </w:r>
          </w:p>
        </w:tc>
        <w:tc>
          <w:tcPr>
            <w:tcW w:w="1060" w:type="dxa"/>
            <w:tcBorders>
              <w:top w:val="nil"/>
              <w:left w:val="nil"/>
              <w:bottom w:val="single" w:sz="4" w:space="0" w:color="auto"/>
              <w:right w:val="single" w:sz="4" w:space="0" w:color="auto"/>
            </w:tcBorders>
            <w:shd w:val="clear" w:color="auto" w:fill="auto"/>
            <w:noWrap/>
            <w:vAlign w:val="bottom"/>
            <w:hideMark/>
          </w:tcPr>
          <w:p w14:paraId="286F44B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433.543</w:t>
            </w:r>
          </w:p>
        </w:tc>
        <w:tc>
          <w:tcPr>
            <w:tcW w:w="1060" w:type="dxa"/>
            <w:tcBorders>
              <w:top w:val="nil"/>
              <w:left w:val="nil"/>
              <w:bottom w:val="single" w:sz="4" w:space="0" w:color="auto"/>
              <w:right w:val="single" w:sz="4" w:space="0" w:color="auto"/>
            </w:tcBorders>
            <w:shd w:val="clear" w:color="auto" w:fill="auto"/>
            <w:noWrap/>
            <w:vAlign w:val="bottom"/>
            <w:hideMark/>
          </w:tcPr>
          <w:p w14:paraId="4FAC13D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446.197</w:t>
            </w:r>
          </w:p>
        </w:tc>
        <w:tc>
          <w:tcPr>
            <w:tcW w:w="1060" w:type="dxa"/>
            <w:tcBorders>
              <w:top w:val="nil"/>
              <w:left w:val="nil"/>
              <w:bottom w:val="single" w:sz="4" w:space="0" w:color="auto"/>
              <w:right w:val="single" w:sz="4" w:space="0" w:color="auto"/>
            </w:tcBorders>
            <w:shd w:val="clear" w:color="auto" w:fill="auto"/>
            <w:noWrap/>
            <w:vAlign w:val="bottom"/>
            <w:hideMark/>
          </w:tcPr>
          <w:p w14:paraId="1783215D"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435.591</w:t>
            </w:r>
          </w:p>
        </w:tc>
      </w:tr>
      <w:tr w:rsidR="00DA716B" w:rsidRPr="00501892" w14:paraId="063F0EED" w14:textId="77777777" w:rsidTr="0009058F">
        <w:trPr>
          <w:trHeight w:val="300"/>
        </w:trPr>
        <w:tc>
          <w:tcPr>
            <w:tcW w:w="6220" w:type="dxa"/>
            <w:gridSpan w:val="5"/>
            <w:tcBorders>
              <w:top w:val="nil"/>
              <w:left w:val="nil"/>
              <w:bottom w:val="nil"/>
              <w:right w:val="nil"/>
            </w:tcBorders>
            <w:shd w:val="clear" w:color="auto" w:fill="auto"/>
            <w:noWrap/>
            <w:vAlign w:val="bottom"/>
            <w:hideMark/>
          </w:tcPr>
          <w:p w14:paraId="4E560458" w14:textId="6E6C7285" w:rsidR="00DA716B" w:rsidRPr="00501892" w:rsidRDefault="00DA716B">
            <w:pPr>
              <w:spacing w:after="0"/>
              <w:rPr>
                <w:rFonts w:ascii="Times New Roman" w:eastAsia="Times New Roman" w:hAnsi="Times New Roman" w:cs="Times New Roman"/>
                <w:i/>
                <w:lang w:eastAsia="da-DK"/>
              </w:rPr>
            </w:pPr>
            <w:r w:rsidRPr="00501892">
              <w:rPr>
                <w:rFonts w:ascii="Times New Roman" w:eastAsia="Times New Roman" w:hAnsi="Times New Roman" w:cs="Times New Roman"/>
                <w:i/>
                <w:lang w:eastAsia="da-DK"/>
              </w:rPr>
              <w:t xml:space="preserve">Note: Kommunernes udgifter er fra konto 48 i kommunernes </w:t>
            </w:r>
            <w:r w:rsidR="006238E0">
              <w:rPr>
                <w:rFonts w:ascii="Times New Roman" w:eastAsia="Times New Roman" w:hAnsi="Times New Roman" w:cs="Times New Roman"/>
                <w:i/>
                <w:lang w:eastAsia="da-DK"/>
              </w:rPr>
              <w:t>k</w:t>
            </w:r>
            <w:r w:rsidRPr="00501892">
              <w:rPr>
                <w:rFonts w:ascii="Times New Roman" w:eastAsia="Times New Roman" w:hAnsi="Times New Roman" w:cs="Times New Roman"/>
                <w:i/>
                <w:lang w:eastAsia="da-DK"/>
              </w:rPr>
              <w:t xml:space="preserve">ontoplan. </w:t>
            </w:r>
          </w:p>
        </w:tc>
        <w:tc>
          <w:tcPr>
            <w:tcW w:w="1060" w:type="dxa"/>
            <w:tcBorders>
              <w:top w:val="nil"/>
              <w:left w:val="nil"/>
              <w:bottom w:val="nil"/>
              <w:right w:val="nil"/>
            </w:tcBorders>
            <w:shd w:val="clear" w:color="auto" w:fill="auto"/>
            <w:noWrap/>
            <w:vAlign w:val="bottom"/>
            <w:hideMark/>
          </w:tcPr>
          <w:p w14:paraId="54F18A78" w14:textId="77777777" w:rsidR="00DA716B" w:rsidRPr="00501892" w:rsidRDefault="00DA716B" w:rsidP="0009058F">
            <w:pPr>
              <w:spacing w:after="0"/>
              <w:rPr>
                <w:rFonts w:ascii="Times New Roman" w:eastAsia="Times New Roman" w:hAnsi="Times New Roman" w:cs="Times New Roman"/>
                <w:lang w:eastAsia="da-DK"/>
              </w:rPr>
            </w:pPr>
          </w:p>
        </w:tc>
        <w:tc>
          <w:tcPr>
            <w:tcW w:w="1060" w:type="dxa"/>
            <w:tcBorders>
              <w:top w:val="nil"/>
              <w:left w:val="nil"/>
              <w:bottom w:val="nil"/>
              <w:right w:val="nil"/>
            </w:tcBorders>
            <w:shd w:val="clear" w:color="auto" w:fill="auto"/>
            <w:noWrap/>
            <w:vAlign w:val="bottom"/>
            <w:hideMark/>
          </w:tcPr>
          <w:p w14:paraId="515A0A04" w14:textId="77777777" w:rsidR="00DA716B" w:rsidRPr="00501892" w:rsidRDefault="00DA716B" w:rsidP="0009058F">
            <w:pPr>
              <w:spacing w:after="0"/>
              <w:rPr>
                <w:rFonts w:ascii="Times New Roman" w:eastAsia="Times New Roman" w:hAnsi="Times New Roman" w:cs="Times New Roman"/>
                <w:lang w:eastAsia="da-DK"/>
              </w:rPr>
            </w:pPr>
          </w:p>
        </w:tc>
      </w:tr>
      <w:tr w:rsidR="00DA716B" w:rsidRPr="00501892" w14:paraId="7F5C3F70" w14:textId="77777777" w:rsidTr="0009058F">
        <w:trPr>
          <w:trHeight w:val="300"/>
        </w:trPr>
        <w:tc>
          <w:tcPr>
            <w:tcW w:w="4100" w:type="dxa"/>
            <w:gridSpan w:val="3"/>
            <w:tcBorders>
              <w:top w:val="nil"/>
              <w:left w:val="nil"/>
              <w:bottom w:val="nil"/>
              <w:right w:val="nil"/>
            </w:tcBorders>
            <w:shd w:val="clear" w:color="auto" w:fill="auto"/>
            <w:noWrap/>
            <w:vAlign w:val="bottom"/>
            <w:hideMark/>
          </w:tcPr>
          <w:p w14:paraId="3C2C5AE9" w14:textId="77777777" w:rsidR="00DA716B" w:rsidRPr="00501892" w:rsidRDefault="00DA716B" w:rsidP="0009058F">
            <w:pPr>
              <w:spacing w:after="0"/>
              <w:rPr>
                <w:rFonts w:ascii="Times New Roman" w:eastAsia="Times New Roman" w:hAnsi="Times New Roman" w:cs="Times New Roman"/>
                <w:i/>
                <w:lang w:eastAsia="da-DK"/>
              </w:rPr>
            </w:pPr>
            <w:r w:rsidRPr="00501892">
              <w:rPr>
                <w:rFonts w:ascii="Times New Roman" w:eastAsia="Times New Roman" w:hAnsi="Times New Roman" w:cs="Times New Roman"/>
                <w:i/>
                <w:lang w:eastAsia="da-DK"/>
              </w:rPr>
              <w:t>Selvstyrets udgifter er fra konto 3013.</w:t>
            </w:r>
          </w:p>
        </w:tc>
        <w:tc>
          <w:tcPr>
            <w:tcW w:w="1060" w:type="dxa"/>
            <w:tcBorders>
              <w:top w:val="nil"/>
              <w:left w:val="nil"/>
              <w:bottom w:val="nil"/>
              <w:right w:val="nil"/>
            </w:tcBorders>
            <w:shd w:val="clear" w:color="auto" w:fill="auto"/>
            <w:noWrap/>
            <w:vAlign w:val="bottom"/>
            <w:hideMark/>
          </w:tcPr>
          <w:p w14:paraId="0CA87B0F" w14:textId="77777777" w:rsidR="00DA716B" w:rsidRPr="00501892" w:rsidRDefault="00DA716B" w:rsidP="0009058F">
            <w:pPr>
              <w:spacing w:after="0"/>
              <w:rPr>
                <w:rFonts w:ascii="Times New Roman" w:eastAsia="Times New Roman" w:hAnsi="Times New Roman" w:cs="Times New Roman"/>
                <w:i/>
                <w:lang w:eastAsia="da-DK"/>
              </w:rPr>
            </w:pPr>
          </w:p>
        </w:tc>
        <w:tc>
          <w:tcPr>
            <w:tcW w:w="1060" w:type="dxa"/>
            <w:tcBorders>
              <w:top w:val="nil"/>
              <w:left w:val="nil"/>
              <w:bottom w:val="nil"/>
              <w:right w:val="nil"/>
            </w:tcBorders>
            <w:shd w:val="clear" w:color="auto" w:fill="auto"/>
            <w:noWrap/>
            <w:vAlign w:val="bottom"/>
            <w:hideMark/>
          </w:tcPr>
          <w:p w14:paraId="36859CD5" w14:textId="77777777" w:rsidR="00DA716B" w:rsidRPr="00501892" w:rsidRDefault="00DA716B" w:rsidP="0009058F">
            <w:pPr>
              <w:spacing w:after="0"/>
              <w:rPr>
                <w:rFonts w:ascii="Times New Roman" w:eastAsia="Times New Roman" w:hAnsi="Times New Roman" w:cs="Times New Roman"/>
                <w:i/>
                <w:lang w:eastAsia="da-DK"/>
              </w:rPr>
            </w:pPr>
          </w:p>
        </w:tc>
        <w:tc>
          <w:tcPr>
            <w:tcW w:w="1060" w:type="dxa"/>
            <w:tcBorders>
              <w:top w:val="nil"/>
              <w:left w:val="nil"/>
              <w:bottom w:val="nil"/>
              <w:right w:val="nil"/>
            </w:tcBorders>
            <w:shd w:val="clear" w:color="auto" w:fill="auto"/>
            <w:noWrap/>
            <w:vAlign w:val="bottom"/>
            <w:hideMark/>
          </w:tcPr>
          <w:p w14:paraId="3EDE5B90" w14:textId="77777777" w:rsidR="00DA716B" w:rsidRPr="00501892" w:rsidRDefault="00DA716B" w:rsidP="0009058F">
            <w:pPr>
              <w:spacing w:after="0"/>
              <w:rPr>
                <w:rFonts w:ascii="Times New Roman" w:eastAsia="Times New Roman" w:hAnsi="Times New Roman" w:cs="Times New Roman"/>
                <w:lang w:eastAsia="da-DK"/>
              </w:rPr>
            </w:pPr>
          </w:p>
        </w:tc>
        <w:tc>
          <w:tcPr>
            <w:tcW w:w="1060" w:type="dxa"/>
            <w:tcBorders>
              <w:top w:val="nil"/>
              <w:left w:val="nil"/>
              <w:bottom w:val="nil"/>
              <w:right w:val="nil"/>
            </w:tcBorders>
            <w:shd w:val="clear" w:color="auto" w:fill="auto"/>
            <w:noWrap/>
            <w:vAlign w:val="bottom"/>
            <w:hideMark/>
          </w:tcPr>
          <w:p w14:paraId="736B8863" w14:textId="77777777" w:rsidR="00DA716B" w:rsidRPr="00501892" w:rsidRDefault="00DA716B" w:rsidP="0009058F">
            <w:pPr>
              <w:spacing w:after="0"/>
              <w:rPr>
                <w:rFonts w:ascii="Times New Roman" w:eastAsia="Times New Roman" w:hAnsi="Times New Roman" w:cs="Times New Roman"/>
                <w:lang w:eastAsia="da-DK"/>
              </w:rPr>
            </w:pPr>
          </w:p>
        </w:tc>
      </w:tr>
    </w:tbl>
    <w:p w14:paraId="42E4377A" w14:textId="77777777" w:rsidR="006238E0" w:rsidRDefault="006238E0" w:rsidP="00DA716B">
      <w:pPr>
        <w:spacing w:after="0"/>
        <w:rPr>
          <w:rFonts w:ascii="Times New Roman" w:hAnsi="Times New Roman" w:cs="Times New Roman"/>
        </w:rPr>
      </w:pPr>
    </w:p>
    <w:p w14:paraId="7AE923D9" w14:textId="77777777" w:rsidR="00DA716B" w:rsidRDefault="00933B55" w:rsidP="00DA716B">
      <w:pPr>
        <w:spacing w:after="0"/>
        <w:rPr>
          <w:rFonts w:ascii="Times New Roman" w:hAnsi="Times New Roman" w:cs="Times New Roman"/>
        </w:rPr>
      </w:pPr>
      <w:r>
        <w:rPr>
          <w:rFonts w:ascii="Times New Roman" w:hAnsi="Times New Roman" w:cs="Times New Roman"/>
        </w:rPr>
        <w:t xml:space="preserve">Tabel 3 </w:t>
      </w:r>
      <w:r w:rsidR="00DA716B" w:rsidRPr="00501892">
        <w:rPr>
          <w:rFonts w:ascii="Times New Roman" w:hAnsi="Times New Roman" w:cs="Times New Roman"/>
        </w:rPr>
        <w:t xml:space="preserve">viser, at der er sket en mindre stigning i </w:t>
      </w:r>
      <w:proofErr w:type="gramStart"/>
      <w:r>
        <w:rPr>
          <w:rFonts w:ascii="Times New Roman" w:hAnsi="Times New Roman" w:cs="Times New Roman"/>
        </w:rPr>
        <w:t xml:space="preserve">kommunernes </w:t>
      </w:r>
      <w:r w:rsidR="00DA716B" w:rsidRPr="00501892">
        <w:rPr>
          <w:rFonts w:ascii="Times New Roman" w:hAnsi="Times New Roman" w:cs="Times New Roman"/>
        </w:rPr>
        <w:t xml:space="preserve"> samlede</w:t>
      </w:r>
      <w:proofErr w:type="gramEnd"/>
      <w:r w:rsidR="00DA716B" w:rsidRPr="00501892">
        <w:rPr>
          <w:rFonts w:ascii="Times New Roman" w:hAnsi="Times New Roman" w:cs="Times New Roman"/>
        </w:rPr>
        <w:t xml:space="preserve"> udgifter til handicapområdet i 2011 og årene derefter. </w:t>
      </w:r>
    </w:p>
    <w:p w14:paraId="5D113DC2" w14:textId="77777777" w:rsidR="00DA716B" w:rsidRDefault="00DA716B" w:rsidP="00DA716B">
      <w:pPr>
        <w:spacing w:after="0"/>
        <w:rPr>
          <w:rFonts w:ascii="Times New Roman" w:hAnsi="Times New Roman" w:cs="Times New Roman"/>
        </w:rPr>
      </w:pPr>
    </w:p>
    <w:p w14:paraId="797B141D" w14:textId="77777777" w:rsidR="00DA716B" w:rsidRPr="00DA716B" w:rsidRDefault="00DA716B" w:rsidP="00DA716B">
      <w:pPr>
        <w:rPr>
          <w:rFonts w:ascii="Times New Roman" w:hAnsi="Times New Roman" w:cs="Times New Roman"/>
        </w:rPr>
      </w:pPr>
      <w:r w:rsidRPr="00DA716B">
        <w:rPr>
          <w:rFonts w:ascii="Times New Roman" w:hAnsi="Times New Roman" w:cs="Times New Roman"/>
        </w:rPr>
        <w:t>Tabel</w:t>
      </w:r>
      <w:r>
        <w:rPr>
          <w:rFonts w:ascii="Times New Roman" w:hAnsi="Times New Roman" w:cs="Times New Roman"/>
        </w:rPr>
        <w:t xml:space="preserve"> 4</w:t>
      </w:r>
      <w:r w:rsidRPr="00DA716B">
        <w:rPr>
          <w:rFonts w:ascii="Times New Roman" w:hAnsi="Times New Roman" w:cs="Times New Roman"/>
        </w:rPr>
        <w:t>: Kommunernes bloktilskud i tusinde på handicapområdet i 2015 priser</w:t>
      </w:r>
    </w:p>
    <w:tbl>
      <w:tblPr>
        <w:tblW w:w="8340" w:type="dxa"/>
        <w:tblInd w:w="55" w:type="dxa"/>
        <w:tblCellMar>
          <w:left w:w="70" w:type="dxa"/>
          <w:right w:w="70" w:type="dxa"/>
        </w:tblCellMar>
        <w:tblLook w:val="04A0" w:firstRow="1" w:lastRow="0" w:firstColumn="1" w:lastColumn="0" w:noHBand="0" w:noVBand="1"/>
      </w:tblPr>
      <w:tblGrid>
        <w:gridCol w:w="2140"/>
        <w:gridCol w:w="980"/>
        <w:gridCol w:w="980"/>
        <w:gridCol w:w="1060"/>
        <w:gridCol w:w="1060"/>
        <w:gridCol w:w="1060"/>
        <w:gridCol w:w="1060"/>
      </w:tblGrid>
      <w:tr w:rsidR="00DA716B" w:rsidRPr="00501892" w14:paraId="49D5EE31" w14:textId="77777777" w:rsidTr="00DA716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01BF982C"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 </w:t>
            </w:r>
          </w:p>
        </w:tc>
        <w:tc>
          <w:tcPr>
            <w:tcW w:w="98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2E3D785F"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2009</w:t>
            </w:r>
          </w:p>
        </w:tc>
        <w:tc>
          <w:tcPr>
            <w:tcW w:w="98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073FAAAF"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2010</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3083C1B5"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2011</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49AB1731"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2012</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43A595DB"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2013</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4272D158"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2014*</w:t>
            </w:r>
          </w:p>
        </w:tc>
      </w:tr>
      <w:tr w:rsidR="00DA716B" w:rsidRPr="00501892" w14:paraId="59B6413A"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F1FA3BF"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Kommune Kujalleq</w:t>
            </w:r>
          </w:p>
        </w:tc>
        <w:tc>
          <w:tcPr>
            <w:tcW w:w="980" w:type="dxa"/>
            <w:tcBorders>
              <w:top w:val="nil"/>
              <w:left w:val="nil"/>
              <w:bottom w:val="single" w:sz="4" w:space="0" w:color="auto"/>
              <w:right w:val="single" w:sz="4" w:space="0" w:color="auto"/>
            </w:tcBorders>
            <w:shd w:val="clear" w:color="auto" w:fill="auto"/>
            <w:noWrap/>
            <w:vAlign w:val="bottom"/>
            <w:hideMark/>
          </w:tcPr>
          <w:p w14:paraId="6BD996F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980" w:type="dxa"/>
            <w:tcBorders>
              <w:top w:val="nil"/>
              <w:left w:val="nil"/>
              <w:bottom w:val="single" w:sz="4" w:space="0" w:color="auto"/>
              <w:right w:val="single" w:sz="4" w:space="0" w:color="auto"/>
            </w:tcBorders>
            <w:shd w:val="clear" w:color="auto" w:fill="auto"/>
            <w:noWrap/>
            <w:vAlign w:val="bottom"/>
            <w:hideMark/>
          </w:tcPr>
          <w:p w14:paraId="1581BE5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1060" w:type="dxa"/>
            <w:tcBorders>
              <w:top w:val="nil"/>
              <w:left w:val="nil"/>
              <w:bottom w:val="single" w:sz="4" w:space="0" w:color="auto"/>
              <w:right w:val="single" w:sz="4" w:space="0" w:color="auto"/>
            </w:tcBorders>
            <w:shd w:val="clear" w:color="auto" w:fill="auto"/>
            <w:noWrap/>
            <w:vAlign w:val="bottom"/>
            <w:hideMark/>
          </w:tcPr>
          <w:p w14:paraId="2D6F575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47.950</w:t>
            </w:r>
          </w:p>
        </w:tc>
        <w:tc>
          <w:tcPr>
            <w:tcW w:w="1060" w:type="dxa"/>
            <w:tcBorders>
              <w:top w:val="nil"/>
              <w:left w:val="nil"/>
              <w:bottom w:val="single" w:sz="4" w:space="0" w:color="auto"/>
              <w:right w:val="single" w:sz="4" w:space="0" w:color="auto"/>
            </w:tcBorders>
            <w:shd w:val="clear" w:color="auto" w:fill="auto"/>
            <w:noWrap/>
            <w:vAlign w:val="bottom"/>
            <w:hideMark/>
          </w:tcPr>
          <w:p w14:paraId="2376484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46.356</w:t>
            </w:r>
          </w:p>
        </w:tc>
        <w:tc>
          <w:tcPr>
            <w:tcW w:w="1060" w:type="dxa"/>
            <w:tcBorders>
              <w:top w:val="nil"/>
              <w:left w:val="nil"/>
              <w:bottom w:val="single" w:sz="4" w:space="0" w:color="auto"/>
              <w:right w:val="single" w:sz="4" w:space="0" w:color="auto"/>
            </w:tcBorders>
            <w:shd w:val="clear" w:color="auto" w:fill="auto"/>
            <w:noWrap/>
            <w:vAlign w:val="bottom"/>
            <w:hideMark/>
          </w:tcPr>
          <w:p w14:paraId="0BBF6A9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45.821</w:t>
            </w:r>
          </w:p>
        </w:tc>
        <w:tc>
          <w:tcPr>
            <w:tcW w:w="1060" w:type="dxa"/>
            <w:tcBorders>
              <w:top w:val="nil"/>
              <w:left w:val="nil"/>
              <w:bottom w:val="single" w:sz="4" w:space="0" w:color="auto"/>
              <w:right w:val="single" w:sz="4" w:space="0" w:color="auto"/>
            </w:tcBorders>
            <w:shd w:val="clear" w:color="auto" w:fill="auto"/>
            <w:noWrap/>
            <w:vAlign w:val="bottom"/>
            <w:hideMark/>
          </w:tcPr>
          <w:p w14:paraId="4968EF6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51.921</w:t>
            </w:r>
          </w:p>
        </w:tc>
      </w:tr>
      <w:tr w:rsidR="00DA716B" w:rsidRPr="00501892" w14:paraId="14990772"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FF127FC"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 xml:space="preserve">Kommuneqarfik Sermersooq </w:t>
            </w:r>
          </w:p>
        </w:tc>
        <w:tc>
          <w:tcPr>
            <w:tcW w:w="980" w:type="dxa"/>
            <w:tcBorders>
              <w:top w:val="nil"/>
              <w:left w:val="nil"/>
              <w:bottom w:val="single" w:sz="4" w:space="0" w:color="auto"/>
              <w:right w:val="single" w:sz="4" w:space="0" w:color="auto"/>
            </w:tcBorders>
            <w:shd w:val="clear" w:color="auto" w:fill="auto"/>
            <w:noWrap/>
            <w:vAlign w:val="bottom"/>
            <w:hideMark/>
          </w:tcPr>
          <w:p w14:paraId="2197C730"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980" w:type="dxa"/>
            <w:tcBorders>
              <w:top w:val="nil"/>
              <w:left w:val="nil"/>
              <w:bottom w:val="single" w:sz="4" w:space="0" w:color="auto"/>
              <w:right w:val="single" w:sz="4" w:space="0" w:color="auto"/>
            </w:tcBorders>
            <w:shd w:val="clear" w:color="auto" w:fill="auto"/>
            <w:noWrap/>
            <w:vAlign w:val="bottom"/>
            <w:hideMark/>
          </w:tcPr>
          <w:p w14:paraId="56C151B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1060" w:type="dxa"/>
            <w:tcBorders>
              <w:top w:val="nil"/>
              <w:left w:val="nil"/>
              <w:bottom w:val="single" w:sz="4" w:space="0" w:color="auto"/>
              <w:right w:val="single" w:sz="4" w:space="0" w:color="auto"/>
            </w:tcBorders>
            <w:shd w:val="clear" w:color="auto" w:fill="auto"/>
            <w:noWrap/>
            <w:vAlign w:val="bottom"/>
            <w:hideMark/>
          </w:tcPr>
          <w:p w14:paraId="51685B5A"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106.570</w:t>
            </w:r>
          </w:p>
        </w:tc>
        <w:tc>
          <w:tcPr>
            <w:tcW w:w="1060" w:type="dxa"/>
            <w:tcBorders>
              <w:top w:val="nil"/>
              <w:left w:val="nil"/>
              <w:bottom w:val="single" w:sz="4" w:space="0" w:color="auto"/>
              <w:right w:val="single" w:sz="4" w:space="0" w:color="auto"/>
            </w:tcBorders>
            <w:shd w:val="clear" w:color="auto" w:fill="auto"/>
            <w:noWrap/>
            <w:vAlign w:val="bottom"/>
            <w:hideMark/>
          </w:tcPr>
          <w:p w14:paraId="2B857A4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106.736</w:t>
            </w:r>
          </w:p>
        </w:tc>
        <w:tc>
          <w:tcPr>
            <w:tcW w:w="1060" w:type="dxa"/>
            <w:tcBorders>
              <w:top w:val="nil"/>
              <w:left w:val="nil"/>
              <w:bottom w:val="single" w:sz="4" w:space="0" w:color="auto"/>
              <w:right w:val="single" w:sz="4" w:space="0" w:color="auto"/>
            </w:tcBorders>
            <w:shd w:val="clear" w:color="auto" w:fill="auto"/>
            <w:noWrap/>
            <w:vAlign w:val="bottom"/>
            <w:hideMark/>
          </w:tcPr>
          <w:p w14:paraId="3AB1469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107.092</w:t>
            </w:r>
          </w:p>
        </w:tc>
        <w:tc>
          <w:tcPr>
            <w:tcW w:w="1060" w:type="dxa"/>
            <w:tcBorders>
              <w:top w:val="nil"/>
              <w:left w:val="nil"/>
              <w:bottom w:val="single" w:sz="4" w:space="0" w:color="auto"/>
              <w:right w:val="single" w:sz="4" w:space="0" w:color="auto"/>
            </w:tcBorders>
            <w:shd w:val="clear" w:color="auto" w:fill="auto"/>
            <w:noWrap/>
            <w:vAlign w:val="bottom"/>
            <w:hideMark/>
          </w:tcPr>
          <w:p w14:paraId="3DEEFE2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132.569</w:t>
            </w:r>
          </w:p>
        </w:tc>
      </w:tr>
      <w:tr w:rsidR="00DA716B" w:rsidRPr="00501892" w14:paraId="04F35830"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DBF5BC2"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Qeqqata Kommunia</w:t>
            </w:r>
          </w:p>
        </w:tc>
        <w:tc>
          <w:tcPr>
            <w:tcW w:w="980" w:type="dxa"/>
            <w:tcBorders>
              <w:top w:val="nil"/>
              <w:left w:val="nil"/>
              <w:bottom w:val="single" w:sz="4" w:space="0" w:color="auto"/>
              <w:right w:val="single" w:sz="4" w:space="0" w:color="auto"/>
            </w:tcBorders>
            <w:shd w:val="clear" w:color="auto" w:fill="auto"/>
            <w:noWrap/>
            <w:vAlign w:val="bottom"/>
            <w:hideMark/>
          </w:tcPr>
          <w:p w14:paraId="412FF5EC"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980" w:type="dxa"/>
            <w:tcBorders>
              <w:top w:val="nil"/>
              <w:left w:val="nil"/>
              <w:bottom w:val="single" w:sz="4" w:space="0" w:color="auto"/>
              <w:right w:val="single" w:sz="4" w:space="0" w:color="auto"/>
            </w:tcBorders>
            <w:shd w:val="clear" w:color="auto" w:fill="auto"/>
            <w:noWrap/>
            <w:vAlign w:val="bottom"/>
            <w:hideMark/>
          </w:tcPr>
          <w:p w14:paraId="67FA2D6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1060" w:type="dxa"/>
            <w:tcBorders>
              <w:top w:val="nil"/>
              <w:left w:val="nil"/>
              <w:bottom w:val="single" w:sz="4" w:space="0" w:color="auto"/>
              <w:right w:val="single" w:sz="4" w:space="0" w:color="auto"/>
            </w:tcBorders>
            <w:shd w:val="clear" w:color="auto" w:fill="auto"/>
            <w:noWrap/>
            <w:vAlign w:val="bottom"/>
            <w:hideMark/>
          </w:tcPr>
          <w:p w14:paraId="03ACE45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66.613</w:t>
            </w:r>
          </w:p>
        </w:tc>
        <w:tc>
          <w:tcPr>
            <w:tcW w:w="1060" w:type="dxa"/>
            <w:tcBorders>
              <w:top w:val="nil"/>
              <w:left w:val="nil"/>
              <w:bottom w:val="single" w:sz="4" w:space="0" w:color="auto"/>
              <w:right w:val="single" w:sz="4" w:space="0" w:color="auto"/>
            </w:tcBorders>
            <w:shd w:val="clear" w:color="auto" w:fill="auto"/>
            <w:noWrap/>
            <w:vAlign w:val="bottom"/>
            <w:hideMark/>
          </w:tcPr>
          <w:p w14:paraId="1AC0DD9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65.733</w:t>
            </w:r>
          </w:p>
        </w:tc>
        <w:tc>
          <w:tcPr>
            <w:tcW w:w="1060" w:type="dxa"/>
            <w:tcBorders>
              <w:top w:val="nil"/>
              <w:left w:val="nil"/>
              <w:bottom w:val="single" w:sz="4" w:space="0" w:color="auto"/>
              <w:right w:val="single" w:sz="4" w:space="0" w:color="auto"/>
            </w:tcBorders>
            <w:shd w:val="clear" w:color="auto" w:fill="auto"/>
            <w:noWrap/>
            <w:vAlign w:val="bottom"/>
            <w:hideMark/>
          </w:tcPr>
          <w:p w14:paraId="7401804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64.875</w:t>
            </w:r>
          </w:p>
        </w:tc>
        <w:tc>
          <w:tcPr>
            <w:tcW w:w="1060" w:type="dxa"/>
            <w:tcBorders>
              <w:top w:val="nil"/>
              <w:left w:val="nil"/>
              <w:bottom w:val="single" w:sz="4" w:space="0" w:color="auto"/>
              <w:right w:val="single" w:sz="4" w:space="0" w:color="auto"/>
            </w:tcBorders>
            <w:shd w:val="clear" w:color="auto" w:fill="auto"/>
            <w:noWrap/>
            <w:vAlign w:val="bottom"/>
            <w:hideMark/>
          </w:tcPr>
          <w:p w14:paraId="78A249BA"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76.908</w:t>
            </w:r>
          </w:p>
        </w:tc>
      </w:tr>
      <w:tr w:rsidR="00DA716B" w:rsidRPr="00501892" w14:paraId="3918D394"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68AE768"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Qaasuitsup Kommunia</w:t>
            </w:r>
          </w:p>
        </w:tc>
        <w:tc>
          <w:tcPr>
            <w:tcW w:w="980" w:type="dxa"/>
            <w:tcBorders>
              <w:top w:val="nil"/>
              <w:left w:val="nil"/>
              <w:bottom w:val="single" w:sz="4" w:space="0" w:color="auto"/>
              <w:right w:val="single" w:sz="4" w:space="0" w:color="auto"/>
            </w:tcBorders>
            <w:shd w:val="clear" w:color="auto" w:fill="auto"/>
            <w:noWrap/>
            <w:vAlign w:val="bottom"/>
            <w:hideMark/>
          </w:tcPr>
          <w:p w14:paraId="19DC3C9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980" w:type="dxa"/>
            <w:tcBorders>
              <w:top w:val="nil"/>
              <w:left w:val="nil"/>
              <w:bottom w:val="single" w:sz="4" w:space="0" w:color="auto"/>
              <w:right w:val="single" w:sz="4" w:space="0" w:color="auto"/>
            </w:tcBorders>
            <w:shd w:val="clear" w:color="auto" w:fill="auto"/>
            <w:noWrap/>
            <w:vAlign w:val="bottom"/>
            <w:hideMark/>
          </w:tcPr>
          <w:p w14:paraId="310CAB4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1060" w:type="dxa"/>
            <w:tcBorders>
              <w:top w:val="nil"/>
              <w:left w:val="nil"/>
              <w:bottom w:val="single" w:sz="4" w:space="0" w:color="auto"/>
              <w:right w:val="single" w:sz="4" w:space="0" w:color="auto"/>
            </w:tcBorders>
            <w:shd w:val="clear" w:color="auto" w:fill="auto"/>
            <w:noWrap/>
            <w:vAlign w:val="bottom"/>
            <w:hideMark/>
          </w:tcPr>
          <w:p w14:paraId="4E14388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110.371</w:t>
            </w:r>
          </w:p>
        </w:tc>
        <w:tc>
          <w:tcPr>
            <w:tcW w:w="1060" w:type="dxa"/>
            <w:tcBorders>
              <w:top w:val="nil"/>
              <w:left w:val="nil"/>
              <w:bottom w:val="single" w:sz="4" w:space="0" w:color="auto"/>
              <w:right w:val="single" w:sz="4" w:space="0" w:color="auto"/>
            </w:tcBorders>
            <w:shd w:val="clear" w:color="auto" w:fill="auto"/>
            <w:noWrap/>
            <w:vAlign w:val="bottom"/>
            <w:hideMark/>
          </w:tcPr>
          <w:p w14:paraId="78CA9765"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108.802</w:t>
            </w:r>
          </w:p>
        </w:tc>
        <w:tc>
          <w:tcPr>
            <w:tcW w:w="1060" w:type="dxa"/>
            <w:tcBorders>
              <w:top w:val="nil"/>
              <w:left w:val="nil"/>
              <w:bottom w:val="single" w:sz="4" w:space="0" w:color="auto"/>
              <w:right w:val="single" w:sz="4" w:space="0" w:color="auto"/>
            </w:tcBorders>
            <w:shd w:val="clear" w:color="auto" w:fill="auto"/>
            <w:noWrap/>
            <w:vAlign w:val="bottom"/>
            <w:hideMark/>
          </w:tcPr>
          <w:p w14:paraId="0F1EE88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107.560</w:t>
            </w:r>
          </w:p>
        </w:tc>
        <w:tc>
          <w:tcPr>
            <w:tcW w:w="1060" w:type="dxa"/>
            <w:tcBorders>
              <w:top w:val="nil"/>
              <w:left w:val="nil"/>
              <w:bottom w:val="single" w:sz="4" w:space="0" w:color="auto"/>
              <w:right w:val="single" w:sz="4" w:space="0" w:color="auto"/>
            </w:tcBorders>
            <w:shd w:val="clear" w:color="auto" w:fill="auto"/>
            <w:noWrap/>
            <w:vAlign w:val="bottom"/>
            <w:hideMark/>
          </w:tcPr>
          <w:p w14:paraId="2FCBD0D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131.051</w:t>
            </w:r>
          </w:p>
        </w:tc>
      </w:tr>
      <w:tr w:rsidR="00DA716B" w:rsidRPr="00501892" w14:paraId="11DF4EF7"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879A312"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Samlet</w:t>
            </w:r>
          </w:p>
        </w:tc>
        <w:tc>
          <w:tcPr>
            <w:tcW w:w="980" w:type="dxa"/>
            <w:tcBorders>
              <w:top w:val="nil"/>
              <w:left w:val="nil"/>
              <w:bottom w:val="single" w:sz="4" w:space="0" w:color="auto"/>
              <w:right w:val="single" w:sz="4" w:space="0" w:color="auto"/>
            </w:tcBorders>
            <w:shd w:val="clear" w:color="auto" w:fill="auto"/>
            <w:noWrap/>
            <w:vAlign w:val="bottom"/>
            <w:hideMark/>
          </w:tcPr>
          <w:p w14:paraId="3D7195E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980" w:type="dxa"/>
            <w:tcBorders>
              <w:top w:val="nil"/>
              <w:left w:val="nil"/>
              <w:bottom w:val="single" w:sz="4" w:space="0" w:color="auto"/>
              <w:right w:val="single" w:sz="4" w:space="0" w:color="auto"/>
            </w:tcBorders>
            <w:shd w:val="clear" w:color="auto" w:fill="auto"/>
            <w:noWrap/>
            <w:vAlign w:val="bottom"/>
            <w:hideMark/>
          </w:tcPr>
          <w:p w14:paraId="4990606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0</w:t>
            </w:r>
          </w:p>
        </w:tc>
        <w:tc>
          <w:tcPr>
            <w:tcW w:w="1060" w:type="dxa"/>
            <w:tcBorders>
              <w:top w:val="nil"/>
              <w:left w:val="nil"/>
              <w:bottom w:val="single" w:sz="4" w:space="0" w:color="auto"/>
              <w:right w:val="single" w:sz="4" w:space="0" w:color="auto"/>
            </w:tcBorders>
            <w:shd w:val="clear" w:color="auto" w:fill="auto"/>
            <w:noWrap/>
            <w:vAlign w:val="bottom"/>
            <w:hideMark/>
          </w:tcPr>
          <w:p w14:paraId="42CF7D67"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331.504</w:t>
            </w:r>
          </w:p>
        </w:tc>
        <w:tc>
          <w:tcPr>
            <w:tcW w:w="1060" w:type="dxa"/>
            <w:tcBorders>
              <w:top w:val="nil"/>
              <w:left w:val="nil"/>
              <w:bottom w:val="single" w:sz="4" w:space="0" w:color="auto"/>
              <w:right w:val="single" w:sz="4" w:space="0" w:color="auto"/>
            </w:tcBorders>
            <w:shd w:val="clear" w:color="auto" w:fill="auto"/>
            <w:noWrap/>
            <w:vAlign w:val="bottom"/>
            <w:hideMark/>
          </w:tcPr>
          <w:p w14:paraId="2D0AA96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327.627</w:t>
            </w:r>
          </w:p>
        </w:tc>
        <w:tc>
          <w:tcPr>
            <w:tcW w:w="1060" w:type="dxa"/>
            <w:tcBorders>
              <w:top w:val="nil"/>
              <w:left w:val="nil"/>
              <w:bottom w:val="single" w:sz="4" w:space="0" w:color="auto"/>
              <w:right w:val="single" w:sz="4" w:space="0" w:color="auto"/>
            </w:tcBorders>
            <w:shd w:val="clear" w:color="auto" w:fill="auto"/>
            <w:noWrap/>
            <w:vAlign w:val="bottom"/>
            <w:hideMark/>
          </w:tcPr>
          <w:p w14:paraId="0D122EEA"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325.348</w:t>
            </w:r>
          </w:p>
        </w:tc>
        <w:tc>
          <w:tcPr>
            <w:tcW w:w="1060" w:type="dxa"/>
            <w:tcBorders>
              <w:top w:val="nil"/>
              <w:left w:val="nil"/>
              <w:bottom w:val="single" w:sz="4" w:space="0" w:color="auto"/>
              <w:right w:val="single" w:sz="4" w:space="0" w:color="auto"/>
            </w:tcBorders>
            <w:shd w:val="clear" w:color="auto" w:fill="auto"/>
            <w:noWrap/>
            <w:vAlign w:val="bottom"/>
            <w:hideMark/>
          </w:tcPr>
          <w:p w14:paraId="0D9E6D9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392.448</w:t>
            </w:r>
          </w:p>
        </w:tc>
      </w:tr>
    </w:tbl>
    <w:p w14:paraId="3EE51F0A" w14:textId="77777777" w:rsidR="00DA716B" w:rsidRPr="00501892" w:rsidRDefault="00DA716B" w:rsidP="00DA716B">
      <w:pPr>
        <w:rPr>
          <w:rFonts w:ascii="Times New Roman" w:hAnsi="Times New Roman" w:cs="Times New Roman"/>
          <w:i/>
        </w:rPr>
      </w:pPr>
      <w:r w:rsidRPr="00DA716B">
        <w:rPr>
          <w:rFonts w:ascii="Times New Roman" w:hAnsi="Times New Roman" w:cs="Times New Roman"/>
          <w:i/>
        </w:rPr>
        <w:t>Note: I</w:t>
      </w:r>
      <w:r w:rsidRPr="00501892">
        <w:rPr>
          <w:rFonts w:ascii="Times New Roman" w:hAnsi="Times New Roman" w:cs="Times New Roman"/>
          <w:i/>
        </w:rPr>
        <w:t xml:space="preserve"> 2014 blev der indført 100 % takstbetaling for handicapinstitutionerne, og derfor blev kommunernes generelle bloktilskud forhøjet. Den del af forhøjelsen af det gennerelle bloktilskud, som skyldes 100 % takstbetaling på handicapinstitutionerne</w:t>
      </w:r>
      <w:r w:rsidR="00B475B8">
        <w:rPr>
          <w:rFonts w:ascii="Times New Roman" w:hAnsi="Times New Roman" w:cs="Times New Roman"/>
          <w:i/>
        </w:rPr>
        <w:t>,</w:t>
      </w:r>
      <w:r w:rsidRPr="00501892">
        <w:rPr>
          <w:rFonts w:ascii="Times New Roman" w:hAnsi="Times New Roman" w:cs="Times New Roman"/>
          <w:i/>
        </w:rPr>
        <w:t xml:space="preserve"> er lagt til kommunernes bloktilskud på handicapområdet.</w:t>
      </w:r>
    </w:p>
    <w:p w14:paraId="76E49D25" w14:textId="77777777" w:rsidR="00DA716B" w:rsidRPr="00DA716B" w:rsidRDefault="00DA716B" w:rsidP="00DA716B">
      <w:pPr>
        <w:rPr>
          <w:rFonts w:ascii="Times New Roman" w:hAnsi="Times New Roman" w:cs="Times New Roman"/>
        </w:rPr>
      </w:pPr>
      <w:r w:rsidRPr="00DA716B">
        <w:rPr>
          <w:rFonts w:ascii="Times New Roman" w:hAnsi="Times New Roman" w:cs="Times New Roman"/>
        </w:rPr>
        <w:t>Tabel</w:t>
      </w:r>
      <w:r>
        <w:rPr>
          <w:rFonts w:ascii="Times New Roman" w:hAnsi="Times New Roman" w:cs="Times New Roman"/>
        </w:rPr>
        <w:t xml:space="preserve"> 5</w:t>
      </w:r>
      <w:r w:rsidRPr="00DA716B">
        <w:rPr>
          <w:rFonts w:ascii="Times New Roman" w:hAnsi="Times New Roman" w:cs="Times New Roman"/>
        </w:rPr>
        <w:t>: Nettoudgifter (udgifter fratrukket bloktilskud) i tusinde i 2015 priser</w:t>
      </w:r>
    </w:p>
    <w:tbl>
      <w:tblPr>
        <w:tblW w:w="8340" w:type="dxa"/>
        <w:tblInd w:w="55" w:type="dxa"/>
        <w:tblCellMar>
          <w:left w:w="70" w:type="dxa"/>
          <w:right w:w="70" w:type="dxa"/>
        </w:tblCellMar>
        <w:tblLook w:val="04A0" w:firstRow="1" w:lastRow="0" w:firstColumn="1" w:lastColumn="0" w:noHBand="0" w:noVBand="1"/>
      </w:tblPr>
      <w:tblGrid>
        <w:gridCol w:w="2140"/>
        <w:gridCol w:w="980"/>
        <w:gridCol w:w="980"/>
        <w:gridCol w:w="1060"/>
        <w:gridCol w:w="1060"/>
        <w:gridCol w:w="1060"/>
        <w:gridCol w:w="1060"/>
      </w:tblGrid>
      <w:tr w:rsidR="00DA716B" w:rsidRPr="00501892" w14:paraId="65127B52" w14:textId="77777777" w:rsidTr="00DA716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3B6D7E77"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 </w:t>
            </w:r>
          </w:p>
        </w:tc>
        <w:tc>
          <w:tcPr>
            <w:tcW w:w="98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729975F7"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2009</w:t>
            </w:r>
          </w:p>
        </w:tc>
        <w:tc>
          <w:tcPr>
            <w:tcW w:w="98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044F83AA"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2010</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797AB8D7"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2011</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74121720"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2012</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750E0CC0"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2013</w:t>
            </w:r>
          </w:p>
        </w:tc>
        <w:tc>
          <w:tcPr>
            <w:tcW w:w="10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14:paraId="370C11C5"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2014*</w:t>
            </w:r>
          </w:p>
        </w:tc>
      </w:tr>
      <w:tr w:rsidR="00DA716B" w:rsidRPr="00501892" w14:paraId="5DE47820"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111E0F1"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Kommune Kujalleq</w:t>
            </w:r>
          </w:p>
        </w:tc>
        <w:tc>
          <w:tcPr>
            <w:tcW w:w="980" w:type="dxa"/>
            <w:tcBorders>
              <w:top w:val="nil"/>
              <w:left w:val="nil"/>
              <w:bottom w:val="single" w:sz="4" w:space="0" w:color="auto"/>
              <w:right w:val="single" w:sz="4" w:space="0" w:color="auto"/>
            </w:tcBorders>
            <w:shd w:val="clear" w:color="auto" w:fill="auto"/>
            <w:noWrap/>
            <w:vAlign w:val="bottom"/>
            <w:hideMark/>
          </w:tcPr>
          <w:p w14:paraId="75EF4375"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6.622</w:t>
            </w:r>
          </w:p>
        </w:tc>
        <w:tc>
          <w:tcPr>
            <w:tcW w:w="980" w:type="dxa"/>
            <w:tcBorders>
              <w:top w:val="nil"/>
              <w:left w:val="nil"/>
              <w:bottom w:val="single" w:sz="4" w:space="0" w:color="auto"/>
              <w:right w:val="single" w:sz="4" w:space="0" w:color="auto"/>
            </w:tcBorders>
            <w:shd w:val="clear" w:color="auto" w:fill="auto"/>
            <w:noWrap/>
            <w:vAlign w:val="bottom"/>
            <w:hideMark/>
          </w:tcPr>
          <w:p w14:paraId="76FBCB6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2.929</w:t>
            </w:r>
          </w:p>
        </w:tc>
        <w:tc>
          <w:tcPr>
            <w:tcW w:w="1060" w:type="dxa"/>
            <w:tcBorders>
              <w:top w:val="nil"/>
              <w:left w:val="nil"/>
              <w:bottom w:val="single" w:sz="4" w:space="0" w:color="auto"/>
              <w:right w:val="single" w:sz="4" w:space="0" w:color="auto"/>
            </w:tcBorders>
            <w:shd w:val="clear" w:color="auto" w:fill="auto"/>
            <w:noWrap/>
            <w:vAlign w:val="bottom"/>
            <w:hideMark/>
          </w:tcPr>
          <w:p w14:paraId="34B6F77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-1.103</w:t>
            </w:r>
          </w:p>
        </w:tc>
        <w:tc>
          <w:tcPr>
            <w:tcW w:w="1060" w:type="dxa"/>
            <w:tcBorders>
              <w:top w:val="nil"/>
              <w:left w:val="nil"/>
              <w:bottom w:val="single" w:sz="4" w:space="0" w:color="auto"/>
              <w:right w:val="single" w:sz="4" w:space="0" w:color="auto"/>
            </w:tcBorders>
            <w:shd w:val="clear" w:color="auto" w:fill="auto"/>
            <w:noWrap/>
            <w:vAlign w:val="bottom"/>
            <w:hideMark/>
          </w:tcPr>
          <w:p w14:paraId="6A40BAB1"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231</w:t>
            </w:r>
          </w:p>
        </w:tc>
        <w:tc>
          <w:tcPr>
            <w:tcW w:w="1060" w:type="dxa"/>
            <w:tcBorders>
              <w:top w:val="nil"/>
              <w:left w:val="nil"/>
              <w:bottom w:val="single" w:sz="4" w:space="0" w:color="auto"/>
              <w:right w:val="single" w:sz="4" w:space="0" w:color="auto"/>
            </w:tcBorders>
            <w:shd w:val="clear" w:color="auto" w:fill="auto"/>
            <w:noWrap/>
            <w:vAlign w:val="bottom"/>
            <w:hideMark/>
          </w:tcPr>
          <w:p w14:paraId="5046FB0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3.803</w:t>
            </w:r>
          </w:p>
        </w:tc>
        <w:tc>
          <w:tcPr>
            <w:tcW w:w="1060" w:type="dxa"/>
            <w:tcBorders>
              <w:top w:val="nil"/>
              <w:left w:val="nil"/>
              <w:bottom w:val="single" w:sz="4" w:space="0" w:color="auto"/>
              <w:right w:val="single" w:sz="4" w:space="0" w:color="auto"/>
            </w:tcBorders>
            <w:shd w:val="clear" w:color="auto" w:fill="auto"/>
            <w:noWrap/>
            <w:vAlign w:val="bottom"/>
            <w:hideMark/>
          </w:tcPr>
          <w:p w14:paraId="4E1A315C"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1.975</w:t>
            </w:r>
          </w:p>
        </w:tc>
      </w:tr>
      <w:tr w:rsidR="00DA716B" w:rsidRPr="00501892" w14:paraId="4D387367"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0E15E6F"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 xml:space="preserve">Kommuneqarfik Sermersooq </w:t>
            </w:r>
          </w:p>
        </w:tc>
        <w:tc>
          <w:tcPr>
            <w:tcW w:w="980" w:type="dxa"/>
            <w:tcBorders>
              <w:top w:val="nil"/>
              <w:left w:val="nil"/>
              <w:bottom w:val="single" w:sz="4" w:space="0" w:color="auto"/>
              <w:right w:val="single" w:sz="4" w:space="0" w:color="auto"/>
            </w:tcBorders>
            <w:shd w:val="clear" w:color="auto" w:fill="auto"/>
            <w:noWrap/>
            <w:vAlign w:val="bottom"/>
            <w:hideMark/>
          </w:tcPr>
          <w:p w14:paraId="00F09701"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24.069</w:t>
            </w:r>
          </w:p>
        </w:tc>
        <w:tc>
          <w:tcPr>
            <w:tcW w:w="980" w:type="dxa"/>
            <w:tcBorders>
              <w:top w:val="nil"/>
              <w:left w:val="nil"/>
              <w:bottom w:val="single" w:sz="4" w:space="0" w:color="auto"/>
              <w:right w:val="single" w:sz="4" w:space="0" w:color="auto"/>
            </w:tcBorders>
            <w:shd w:val="clear" w:color="auto" w:fill="auto"/>
            <w:noWrap/>
            <w:vAlign w:val="bottom"/>
            <w:hideMark/>
          </w:tcPr>
          <w:p w14:paraId="28DDAA33"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22.780</w:t>
            </w:r>
          </w:p>
        </w:tc>
        <w:tc>
          <w:tcPr>
            <w:tcW w:w="1060" w:type="dxa"/>
            <w:tcBorders>
              <w:top w:val="nil"/>
              <w:left w:val="nil"/>
              <w:bottom w:val="single" w:sz="4" w:space="0" w:color="auto"/>
              <w:right w:val="single" w:sz="4" w:space="0" w:color="auto"/>
            </w:tcBorders>
            <w:shd w:val="clear" w:color="auto" w:fill="auto"/>
            <w:noWrap/>
            <w:vAlign w:val="bottom"/>
            <w:hideMark/>
          </w:tcPr>
          <w:p w14:paraId="5AD7402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14.595</w:t>
            </w:r>
          </w:p>
        </w:tc>
        <w:tc>
          <w:tcPr>
            <w:tcW w:w="1060" w:type="dxa"/>
            <w:tcBorders>
              <w:top w:val="nil"/>
              <w:left w:val="nil"/>
              <w:bottom w:val="single" w:sz="4" w:space="0" w:color="auto"/>
              <w:right w:val="single" w:sz="4" w:space="0" w:color="auto"/>
            </w:tcBorders>
            <w:shd w:val="clear" w:color="auto" w:fill="auto"/>
            <w:noWrap/>
            <w:vAlign w:val="bottom"/>
            <w:hideMark/>
          </w:tcPr>
          <w:p w14:paraId="0EC493B7"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19.052</w:t>
            </w:r>
          </w:p>
        </w:tc>
        <w:tc>
          <w:tcPr>
            <w:tcW w:w="1060" w:type="dxa"/>
            <w:tcBorders>
              <w:top w:val="nil"/>
              <w:left w:val="nil"/>
              <w:bottom w:val="single" w:sz="4" w:space="0" w:color="auto"/>
              <w:right w:val="single" w:sz="4" w:space="0" w:color="auto"/>
            </w:tcBorders>
            <w:shd w:val="clear" w:color="auto" w:fill="auto"/>
            <w:noWrap/>
            <w:vAlign w:val="bottom"/>
            <w:hideMark/>
          </w:tcPr>
          <w:p w14:paraId="26637B3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18.359</w:t>
            </w:r>
          </w:p>
        </w:tc>
        <w:tc>
          <w:tcPr>
            <w:tcW w:w="1060" w:type="dxa"/>
            <w:tcBorders>
              <w:top w:val="nil"/>
              <w:left w:val="nil"/>
              <w:bottom w:val="single" w:sz="4" w:space="0" w:color="auto"/>
              <w:right w:val="single" w:sz="4" w:space="0" w:color="auto"/>
            </w:tcBorders>
            <w:shd w:val="clear" w:color="auto" w:fill="auto"/>
            <w:noWrap/>
            <w:vAlign w:val="bottom"/>
            <w:hideMark/>
          </w:tcPr>
          <w:p w14:paraId="5179EAF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13.286</w:t>
            </w:r>
          </w:p>
        </w:tc>
      </w:tr>
      <w:tr w:rsidR="00DA716B" w:rsidRPr="00501892" w14:paraId="4E8A9E5C"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9B0168E"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Qeqqata Kommunia</w:t>
            </w:r>
          </w:p>
        </w:tc>
        <w:tc>
          <w:tcPr>
            <w:tcW w:w="980" w:type="dxa"/>
            <w:tcBorders>
              <w:top w:val="nil"/>
              <w:left w:val="nil"/>
              <w:bottom w:val="single" w:sz="4" w:space="0" w:color="auto"/>
              <w:right w:val="single" w:sz="4" w:space="0" w:color="auto"/>
            </w:tcBorders>
            <w:shd w:val="clear" w:color="auto" w:fill="auto"/>
            <w:noWrap/>
            <w:vAlign w:val="bottom"/>
            <w:hideMark/>
          </w:tcPr>
          <w:p w14:paraId="435DFAC9"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6.242</w:t>
            </w:r>
          </w:p>
        </w:tc>
        <w:tc>
          <w:tcPr>
            <w:tcW w:w="980" w:type="dxa"/>
            <w:tcBorders>
              <w:top w:val="nil"/>
              <w:left w:val="nil"/>
              <w:bottom w:val="single" w:sz="4" w:space="0" w:color="auto"/>
              <w:right w:val="single" w:sz="4" w:space="0" w:color="auto"/>
            </w:tcBorders>
            <w:shd w:val="clear" w:color="auto" w:fill="auto"/>
            <w:noWrap/>
            <w:vAlign w:val="bottom"/>
            <w:hideMark/>
          </w:tcPr>
          <w:p w14:paraId="076AC983"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7.992</w:t>
            </w:r>
          </w:p>
        </w:tc>
        <w:tc>
          <w:tcPr>
            <w:tcW w:w="1060" w:type="dxa"/>
            <w:tcBorders>
              <w:top w:val="nil"/>
              <w:left w:val="nil"/>
              <w:bottom w:val="single" w:sz="4" w:space="0" w:color="auto"/>
              <w:right w:val="single" w:sz="4" w:space="0" w:color="auto"/>
            </w:tcBorders>
            <w:shd w:val="clear" w:color="auto" w:fill="auto"/>
            <w:noWrap/>
            <w:vAlign w:val="bottom"/>
            <w:hideMark/>
          </w:tcPr>
          <w:p w14:paraId="26C16DEC"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-313</w:t>
            </w:r>
          </w:p>
        </w:tc>
        <w:tc>
          <w:tcPr>
            <w:tcW w:w="1060" w:type="dxa"/>
            <w:tcBorders>
              <w:top w:val="nil"/>
              <w:left w:val="nil"/>
              <w:bottom w:val="single" w:sz="4" w:space="0" w:color="auto"/>
              <w:right w:val="single" w:sz="4" w:space="0" w:color="auto"/>
            </w:tcBorders>
            <w:shd w:val="clear" w:color="auto" w:fill="auto"/>
            <w:noWrap/>
            <w:vAlign w:val="bottom"/>
            <w:hideMark/>
          </w:tcPr>
          <w:p w14:paraId="65A2CD93"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1.217</w:t>
            </w:r>
          </w:p>
        </w:tc>
        <w:tc>
          <w:tcPr>
            <w:tcW w:w="1060" w:type="dxa"/>
            <w:tcBorders>
              <w:top w:val="nil"/>
              <w:left w:val="nil"/>
              <w:bottom w:val="single" w:sz="4" w:space="0" w:color="auto"/>
              <w:right w:val="single" w:sz="4" w:space="0" w:color="auto"/>
            </w:tcBorders>
            <w:shd w:val="clear" w:color="auto" w:fill="auto"/>
            <w:noWrap/>
            <w:vAlign w:val="bottom"/>
            <w:hideMark/>
          </w:tcPr>
          <w:p w14:paraId="31B56E40"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2.353</w:t>
            </w:r>
          </w:p>
        </w:tc>
        <w:tc>
          <w:tcPr>
            <w:tcW w:w="1060" w:type="dxa"/>
            <w:tcBorders>
              <w:top w:val="nil"/>
              <w:left w:val="nil"/>
              <w:bottom w:val="single" w:sz="4" w:space="0" w:color="auto"/>
              <w:right w:val="single" w:sz="4" w:space="0" w:color="auto"/>
            </w:tcBorders>
            <w:shd w:val="clear" w:color="auto" w:fill="auto"/>
            <w:noWrap/>
            <w:vAlign w:val="bottom"/>
            <w:hideMark/>
          </w:tcPr>
          <w:p w14:paraId="18534BA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919</w:t>
            </w:r>
          </w:p>
        </w:tc>
      </w:tr>
      <w:tr w:rsidR="00DA716B" w:rsidRPr="00501892" w14:paraId="2E0BFCFB"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6EA14F3"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Qaasuitsup Kommunia</w:t>
            </w:r>
          </w:p>
        </w:tc>
        <w:tc>
          <w:tcPr>
            <w:tcW w:w="980" w:type="dxa"/>
            <w:tcBorders>
              <w:top w:val="nil"/>
              <w:left w:val="nil"/>
              <w:bottom w:val="single" w:sz="4" w:space="0" w:color="auto"/>
              <w:right w:val="single" w:sz="4" w:space="0" w:color="auto"/>
            </w:tcBorders>
            <w:shd w:val="clear" w:color="auto" w:fill="auto"/>
            <w:noWrap/>
            <w:vAlign w:val="bottom"/>
            <w:hideMark/>
          </w:tcPr>
          <w:p w14:paraId="4D328CD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9.779</w:t>
            </w:r>
          </w:p>
        </w:tc>
        <w:tc>
          <w:tcPr>
            <w:tcW w:w="980" w:type="dxa"/>
            <w:tcBorders>
              <w:top w:val="nil"/>
              <w:left w:val="nil"/>
              <w:bottom w:val="single" w:sz="4" w:space="0" w:color="auto"/>
              <w:right w:val="single" w:sz="4" w:space="0" w:color="auto"/>
            </w:tcBorders>
            <w:shd w:val="clear" w:color="auto" w:fill="auto"/>
            <w:noWrap/>
            <w:vAlign w:val="bottom"/>
            <w:hideMark/>
          </w:tcPr>
          <w:p w14:paraId="2751D06D"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19.968</w:t>
            </w:r>
          </w:p>
        </w:tc>
        <w:tc>
          <w:tcPr>
            <w:tcW w:w="1060" w:type="dxa"/>
            <w:tcBorders>
              <w:top w:val="nil"/>
              <w:left w:val="nil"/>
              <w:bottom w:val="single" w:sz="4" w:space="0" w:color="auto"/>
              <w:right w:val="single" w:sz="4" w:space="0" w:color="auto"/>
            </w:tcBorders>
            <w:shd w:val="clear" w:color="auto" w:fill="auto"/>
            <w:noWrap/>
            <w:vAlign w:val="bottom"/>
            <w:hideMark/>
          </w:tcPr>
          <w:p w14:paraId="08B5A18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17.333</w:t>
            </w:r>
          </w:p>
        </w:tc>
        <w:tc>
          <w:tcPr>
            <w:tcW w:w="1060" w:type="dxa"/>
            <w:tcBorders>
              <w:top w:val="nil"/>
              <w:left w:val="nil"/>
              <w:bottom w:val="single" w:sz="4" w:space="0" w:color="auto"/>
              <w:right w:val="single" w:sz="4" w:space="0" w:color="auto"/>
            </w:tcBorders>
            <w:shd w:val="clear" w:color="auto" w:fill="auto"/>
            <w:noWrap/>
            <w:vAlign w:val="bottom"/>
            <w:hideMark/>
          </w:tcPr>
          <w:p w14:paraId="3B0310F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11.364</w:t>
            </w:r>
          </w:p>
        </w:tc>
        <w:tc>
          <w:tcPr>
            <w:tcW w:w="1060" w:type="dxa"/>
            <w:tcBorders>
              <w:top w:val="nil"/>
              <w:left w:val="nil"/>
              <w:bottom w:val="single" w:sz="4" w:space="0" w:color="auto"/>
              <w:right w:val="single" w:sz="4" w:space="0" w:color="auto"/>
            </w:tcBorders>
            <w:shd w:val="clear" w:color="auto" w:fill="auto"/>
            <w:noWrap/>
            <w:vAlign w:val="bottom"/>
            <w:hideMark/>
          </w:tcPr>
          <w:p w14:paraId="7FAE816F"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17.882</w:t>
            </w:r>
          </w:p>
        </w:tc>
        <w:tc>
          <w:tcPr>
            <w:tcW w:w="1060" w:type="dxa"/>
            <w:tcBorders>
              <w:top w:val="nil"/>
              <w:left w:val="nil"/>
              <w:bottom w:val="single" w:sz="4" w:space="0" w:color="auto"/>
              <w:right w:val="single" w:sz="4" w:space="0" w:color="auto"/>
            </w:tcBorders>
            <w:shd w:val="clear" w:color="auto" w:fill="auto"/>
            <w:noWrap/>
            <w:vAlign w:val="bottom"/>
            <w:hideMark/>
          </w:tcPr>
          <w:p w14:paraId="64A877E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15.667</w:t>
            </w:r>
          </w:p>
        </w:tc>
      </w:tr>
      <w:tr w:rsidR="00DA716B" w:rsidRPr="00501892" w14:paraId="47C4915D"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CF507E5"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Selvstyret</w:t>
            </w:r>
          </w:p>
        </w:tc>
        <w:tc>
          <w:tcPr>
            <w:tcW w:w="980" w:type="dxa"/>
            <w:tcBorders>
              <w:top w:val="nil"/>
              <w:left w:val="nil"/>
              <w:bottom w:val="single" w:sz="4" w:space="0" w:color="auto"/>
              <w:right w:val="single" w:sz="4" w:space="0" w:color="auto"/>
            </w:tcBorders>
            <w:shd w:val="clear" w:color="auto" w:fill="auto"/>
            <w:noWrap/>
            <w:vAlign w:val="bottom"/>
            <w:hideMark/>
          </w:tcPr>
          <w:p w14:paraId="7F3CA671"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361.095</w:t>
            </w:r>
          </w:p>
        </w:tc>
        <w:tc>
          <w:tcPr>
            <w:tcW w:w="980" w:type="dxa"/>
            <w:tcBorders>
              <w:top w:val="nil"/>
              <w:left w:val="nil"/>
              <w:bottom w:val="single" w:sz="4" w:space="0" w:color="auto"/>
              <w:right w:val="single" w:sz="4" w:space="0" w:color="auto"/>
            </w:tcBorders>
            <w:shd w:val="clear" w:color="auto" w:fill="auto"/>
            <w:noWrap/>
            <w:vAlign w:val="bottom"/>
            <w:hideMark/>
          </w:tcPr>
          <w:p w14:paraId="54CA3D7A"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370.326</w:t>
            </w:r>
          </w:p>
        </w:tc>
        <w:tc>
          <w:tcPr>
            <w:tcW w:w="1060" w:type="dxa"/>
            <w:tcBorders>
              <w:top w:val="nil"/>
              <w:left w:val="nil"/>
              <w:bottom w:val="single" w:sz="4" w:space="0" w:color="auto"/>
              <w:right w:val="single" w:sz="4" w:space="0" w:color="auto"/>
            </w:tcBorders>
            <w:shd w:val="clear" w:color="auto" w:fill="auto"/>
            <w:noWrap/>
            <w:vAlign w:val="bottom"/>
            <w:hideMark/>
          </w:tcPr>
          <w:p w14:paraId="6DA5580B"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409.618</w:t>
            </w:r>
          </w:p>
        </w:tc>
        <w:tc>
          <w:tcPr>
            <w:tcW w:w="1060" w:type="dxa"/>
            <w:tcBorders>
              <w:top w:val="nil"/>
              <w:left w:val="nil"/>
              <w:bottom w:val="single" w:sz="4" w:space="0" w:color="auto"/>
              <w:right w:val="single" w:sz="4" w:space="0" w:color="auto"/>
            </w:tcBorders>
            <w:shd w:val="clear" w:color="auto" w:fill="auto"/>
            <w:noWrap/>
            <w:vAlign w:val="bottom"/>
            <w:hideMark/>
          </w:tcPr>
          <w:p w14:paraId="7B2F9F52"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401.679</w:t>
            </w:r>
          </w:p>
        </w:tc>
        <w:tc>
          <w:tcPr>
            <w:tcW w:w="1060" w:type="dxa"/>
            <w:tcBorders>
              <w:top w:val="nil"/>
              <w:left w:val="nil"/>
              <w:bottom w:val="single" w:sz="4" w:space="0" w:color="auto"/>
              <w:right w:val="single" w:sz="4" w:space="0" w:color="auto"/>
            </w:tcBorders>
            <w:shd w:val="clear" w:color="auto" w:fill="auto"/>
            <w:noWrap/>
            <w:vAlign w:val="bottom"/>
            <w:hideMark/>
          </w:tcPr>
          <w:p w14:paraId="6CFFFA6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403.800</w:t>
            </w:r>
          </w:p>
        </w:tc>
        <w:tc>
          <w:tcPr>
            <w:tcW w:w="1060" w:type="dxa"/>
            <w:tcBorders>
              <w:top w:val="nil"/>
              <w:left w:val="nil"/>
              <w:bottom w:val="single" w:sz="4" w:space="0" w:color="auto"/>
              <w:right w:val="single" w:sz="4" w:space="0" w:color="auto"/>
            </w:tcBorders>
            <w:shd w:val="clear" w:color="auto" w:fill="auto"/>
            <w:noWrap/>
            <w:vAlign w:val="bottom"/>
            <w:hideMark/>
          </w:tcPr>
          <w:p w14:paraId="33365E18"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403.743</w:t>
            </w:r>
          </w:p>
        </w:tc>
      </w:tr>
      <w:tr w:rsidR="00DA716B" w:rsidRPr="00501892" w14:paraId="294831C5" w14:textId="77777777" w:rsidTr="0009058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B098409" w14:textId="77777777" w:rsidR="00DA716B" w:rsidRPr="00DA716B" w:rsidRDefault="00DA716B" w:rsidP="0009058F">
            <w:pPr>
              <w:spacing w:after="0"/>
              <w:rPr>
                <w:rFonts w:ascii="Times New Roman" w:eastAsia="Times New Roman" w:hAnsi="Times New Roman" w:cs="Times New Roman"/>
                <w:b/>
                <w:lang w:eastAsia="da-DK"/>
              </w:rPr>
            </w:pPr>
            <w:r w:rsidRPr="00DA716B">
              <w:rPr>
                <w:rFonts w:ascii="Times New Roman" w:eastAsia="Times New Roman" w:hAnsi="Times New Roman" w:cs="Times New Roman"/>
                <w:b/>
                <w:lang w:eastAsia="da-DK"/>
              </w:rPr>
              <w:t>Samlet</w:t>
            </w:r>
          </w:p>
        </w:tc>
        <w:tc>
          <w:tcPr>
            <w:tcW w:w="980" w:type="dxa"/>
            <w:tcBorders>
              <w:top w:val="nil"/>
              <w:left w:val="nil"/>
              <w:bottom w:val="single" w:sz="4" w:space="0" w:color="auto"/>
              <w:right w:val="single" w:sz="4" w:space="0" w:color="auto"/>
            </w:tcBorders>
            <w:shd w:val="clear" w:color="auto" w:fill="auto"/>
            <w:noWrap/>
            <w:vAlign w:val="bottom"/>
            <w:hideMark/>
          </w:tcPr>
          <w:p w14:paraId="171B32A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407.808</w:t>
            </w:r>
          </w:p>
        </w:tc>
        <w:tc>
          <w:tcPr>
            <w:tcW w:w="980" w:type="dxa"/>
            <w:tcBorders>
              <w:top w:val="nil"/>
              <w:left w:val="nil"/>
              <w:bottom w:val="single" w:sz="4" w:space="0" w:color="auto"/>
              <w:right w:val="single" w:sz="4" w:space="0" w:color="auto"/>
            </w:tcBorders>
            <w:shd w:val="clear" w:color="auto" w:fill="auto"/>
            <w:noWrap/>
            <w:vAlign w:val="bottom"/>
            <w:hideMark/>
          </w:tcPr>
          <w:p w14:paraId="0972DAEE"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423.996</w:t>
            </w:r>
          </w:p>
        </w:tc>
        <w:tc>
          <w:tcPr>
            <w:tcW w:w="1060" w:type="dxa"/>
            <w:tcBorders>
              <w:top w:val="nil"/>
              <w:left w:val="nil"/>
              <w:bottom w:val="single" w:sz="4" w:space="0" w:color="auto"/>
              <w:right w:val="single" w:sz="4" w:space="0" w:color="auto"/>
            </w:tcBorders>
            <w:shd w:val="clear" w:color="auto" w:fill="auto"/>
            <w:noWrap/>
            <w:vAlign w:val="bottom"/>
            <w:hideMark/>
          </w:tcPr>
          <w:p w14:paraId="1645A106"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440.130</w:t>
            </w:r>
          </w:p>
        </w:tc>
        <w:tc>
          <w:tcPr>
            <w:tcW w:w="1060" w:type="dxa"/>
            <w:tcBorders>
              <w:top w:val="nil"/>
              <w:left w:val="nil"/>
              <w:bottom w:val="single" w:sz="4" w:space="0" w:color="auto"/>
              <w:right w:val="single" w:sz="4" w:space="0" w:color="auto"/>
            </w:tcBorders>
            <w:shd w:val="clear" w:color="auto" w:fill="auto"/>
            <w:noWrap/>
            <w:vAlign w:val="bottom"/>
            <w:hideMark/>
          </w:tcPr>
          <w:p w14:paraId="083F1E60"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433.543</w:t>
            </w:r>
          </w:p>
        </w:tc>
        <w:tc>
          <w:tcPr>
            <w:tcW w:w="1060" w:type="dxa"/>
            <w:tcBorders>
              <w:top w:val="nil"/>
              <w:left w:val="nil"/>
              <w:bottom w:val="single" w:sz="4" w:space="0" w:color="auto"/>
              <w:right w:val="single" w:sz="4" w:space="0" w:color="auto"/>
            </w:tcBorders>
            <w:shd w:val="clear" w:color="auto" w:fill="auto"/>
            <w:noWrap/>
            <w:vAlign w:val="bottom"/>
            <w:hideMark/>
          </w:tcPr>
          <w:p w14:paraId="787D0F61"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446.197</w:t>
            </w:r>
          </w:p>
        </w:tc>
        <w:tc>
          <w:tcPr>
            <w:tcW w:w="1060" w:type="dxa"/>
            <w:tcBorders>
              <w:top w:val="nil"/>
              <w:left w:val="nil"/>
              <w:bottom w:val="single" w:sz="4" w:space="0" w:color="auto"/>
              <w:right w:val="single" w:sz="4" w:space="0" w:color="auto"/>
            </w:tcBorders>
            <w:shd w:val="clear" w:color="auto" w:fill="auto"/>
            <w:noWrap/>
            <w:vAlign w:val="bottom"/>
            <w:hideMark/>
          </w:tcPr>
          <w:p w14:paraId="70C3F984" w14:textId="77777777" w:rsidR="00DA716B" w:rsidRPr="00501892" w:rsidRDefault="00DA716B" w:rsidP="0009058F">
            <w:pPr>
              <w:spacing w:after="0"/>
              <w:rPr>
                <w:rFonts w:ascii="Times New Roman" w:eastAsia="Times New Roman" w:hAnsi="Times New Roman" w:cs="Times New Roman"/>
                <w:lang w:eastAsia="da-DK"/>
              </w:rPr>
            </w:pPr>
            <w:r w:rsidRPr="00501892">
              <w:rPr>
                <w:rFonts w:ascii="Times New Roman" w:eastAsia="Times New Roman" w:hAnsi="Times New Roman" w:cs="Times New Roman"/>
                <w:lang w:eastAsia="da-DK"/>
              </w:rPr>
              <w:t>435.591</w:t>
            </w:r>
          </w:p>
        </w:tc>
      </w:tr>
    </w:tbl>
    <w:p w14:paraId="51AA0CEF" w14:textId="77777777" w:rsidR="00DA716B" w:rsidRDefault="00DA716B" w:rsidP="00DA716B">
      <w:pPr>
        <w:rPr>
          <w:rFonts w:ascii="Times New Roman" w:hAnsi="Times New Roman" w:cs="Times New Roman"/>
        </w:rPr>
      </w:pPr>
    </w:p>
    <w:p w14:paraId="03BF19C6" w14:textId="77777777" w:rsidR="00DA716B" w:rsidRPr="00501892" w:rsidRDefault="00B475B8" w:rsidP="00DA716B">
      <w:pPr>
        <w:rPr>
          <w:rFonts w:ascii="Times New Roman" w:hAnsi="Times New Roman" w:cs="Times New Roman"/>
        </w:rPr>
      </w:pPr>
      <w:r>
        <w:rPr>
          <w:rFonts w:ascii="Times New Roman" w:hAnsi="Times New Roman" w:cs="Times New Roman"/>
        </w:rPr>
        <w:lastRenderedPageBreak/>
        <w:t>Tabel 5</w:t>
      </w:r>
      <w:r w:rsidR="00DA716B" w:rsidRPr="00501892">
        <w:rPr>
          <w:rFonts w:ascii="Times New Roman" w:hAnsi="Times New Roman" w:cs="Times New Roman"/>
        </w:rPr>
        <w:t xml:space="preserve"> viser, at udgifterne for Selvstyret steg med næsten 40 mio. kr. ved udlægningen af handicapområdet til kommunerne. Derimod faldt nettoudgifterne for flere af kommunerne. </w:t>
      </w:r>
      <w:r>
        <w:rPr>
          <w:rFonts w:ascii="Times New Roman" w:hAnsi="Times New Roman" w:cs="Times New Roman"/>
        </w:rPr>
        <w:t xml:space="preserve">Dette forholder sig således, </w:t>
      </w:r>
      <w:r w:rsidR="00DA716B" w:rsidRPr="00501892">
        <w:rPr>
          <w:rFonts w:ascii="Times New Roman" w:hAnsi="Times New Roman" w:cs="Times New Roman"/>
        </w:rPr>
        <w:t>fordi Selvstyret valgte at ”overkompensere” kommunerne i forbindelse me</w:t>
      </w:r>
      <w:r>
        <w:rPr>
          <w:rFonts w:ascii="Times New Roman" w:hAnsi="Times New Roman" w:cs="Times New Roman"/>
        </w:rPr>
        <w:t>d udlægningen af handicapområde</w:t>
      </w:r>
      <w:r w:rsidR="00DA716B" w:rsidRPr="00501892">
        <w:rPr>
          <w:rFonts w:ascii="Times New Roman" w:hAnsi="Times New Roman" w:cs="Times New Roman"/>
        </w:rPr>
        <w:t>.</w:t>
      </w:r>
    </w:p>
    <w:p w14:paraId="554C7873" w14:textId="77777777" w:rsidR="00DA716B" w:rsidRPr="00501892" w:rsidRDefault="00DA716B" w:rsidP="00DA716B">
      <w:pPr>
        <w:spacing w:after="0"/>
        <w:rPr>
          <w:rFonts w:ascii="Times New Roman" w:hAnsi="Times New Roman" w:cs="Times New Roman"/>
        </w:rPr>
      </w:pPr>
      <w:r w:rsidRPr="00501892">
        <w:rPr>
          <w:rFonts w:ascii="Times New Roman" w:hAnsi="Times New Roman" w:cs="Times New Roman"/>
        </w:rPr>
        <w:t xml:space="preserve">Nedenstående figurer viser udviklingen i udgifterne til handicapområdet sammenholdt med bloktilskuddet til handicapområdet. En del af kommunerne havde inden udlægningen en del egenfinansiering af udgifterne på handicapområdet, der ikke blev dækket af refusioner. Det gælder specielt Kommuneqarfik Sermersooq og </w:t>
      </w:r>
      <w:proofErr w:type="spellStart"/>
      <w:r w:rsidRPr="00501892">
        <w:rPr>
          <w:rFonts w:ascii="Times New Roman" w:hAnsi="Times New Roman" w:cs="Times New Roman"/>
        </w:rPr>
        <w:t>Qaasuitsup</w:t>
      </w:r>
      <w:proofErr w:type="spellEnd"/>
      <w:r w:rsidRPr="00501892">
        <w:rPr>
          <w:rFonts w:ascii="Times New Roman" w:hAnsi="Times New Roman" w:cs="Times New Roman"/>
        </w:rPr>
        <w:t xml:space="preserve"> </w:t>
      </w:r>
      <w:proofErr w:type="spellStart"/>
      <w:r w:rsidRPr="00501892">
        <w:rPr>
          <w:rFonts w:ascii="Times New Roman" w:hAnsi="Times New Roman" w:cs="Times New Roman"/>
        </w:rPr>
        <w:t>Kommunia</w:t>
      </w:r>
      <w:proofErr w:type="spellEnd"/>
      <w:r w:rsidRPr="00501892">
        <w:rPr>
          <w:rFonts w:ascii="Times New Roman" w:hAnsi="Times New Roman" w:cs="Times New Roman"/>
        </w:rPr>
        <w:t xml:space="preserve">. De to øvrige kommuner havde stort set ingen egenfinansiering af området inden udlægningen. Qeqqata Kommunia og Kujalleq Kommune har fastholdt en meget lav egenfinansiering. For alle kommuner gælder det, at egenfinansieringen af handicapområdet er lavere end i 2010 i flere af regnskabsårene. </w:t>
      </w:r>
    </w:p>
    <w:p w14:paraId="71B5C477" w14:textId="77777777" w:rsidR="00DA716B" w:rsidRPr="00501892" w:rsidRDefault="00DA716B" w:rsidP="00DA716B">
      <w:pPr>
        <w:rPr>
          <w:rFonts w:ascii="Times New Roman" w:hAnsi="Times New Roman" w:cs="Times New Roman"/>
          <w:b/>
        </w:rPr>
      </w:pPr>
    </w:p>
    <w:p w14:paraId="653F10A0" w14:textId="77777777" w:rsidR="00DA716B" w:rsidRPr="00DA716B" w:rsidRDefault="00DA716B" w:rsidP="00DA716B">
      <w:pPr>
        <w:rPr>
          <w:rFonts w:ascii="Times New Roman" w:hAnsi="Times New Roman" w:cs="Times New Roman"/>
        </w:rPr>
      </w:pPr>
      <w:r w:rsidRPr="00DA716B">
        <w:rPr>
          <w:rFonts w:ascii="Times New Roman" w:hAnsi="Times New Roman" w:cs="Times New Roman"/>
        </w:rPr>
        <w:t>Figur</w:t>
      </w:r>
      <w:r>
        <w:rPr>
          <w:rFonts w:ascii="Times New Roman" w:hAnsi="Times New Roman" w:cs="Times New Roman"/>
        </w:rPr>
        <w:t xml:space="preserve"> 1</w:t>
      </w:r>
      <w:r w:rsidRPr="00DA716B">
        <w:rPr>
          <w:rFonts w:ascii="Times New Roman" w:hAnsi="Times New Roman" w:cs="Times New Roman"/>
        </w:rPr>
        <w:t xml:space="preserve">: Udgifterne til handicapområdet i 2015 priser fra Grønlands Statistiks forbrugerprisindeks </w:t>
      </w:r>
    </w:p>
    <w:p w14:paraId="3F6DACA8" w14:textId="77777777" w:rsidR="00DA716B" w:rsidRPr="00501892" w:rsidRDefault="00DA716B" w:rsidP="00DA716B">
      <w:pPr>
        <w:rPr>
          <w:rFonts w:ascii="Times New Roman" w:hAnsi="Times New Roman" w:cs="Times New Roman"/>
          <w:b/>
        </w:rPr>
      </w:pPr>
      <w:r w:rsidRPr="00501892">
        <w:rPr>
          <w:rFonts w:ascii="Times New Roman" w:hAnsi="Times New Roman" w:cs="Times New Roman"/>
          <w:noProof/>
          <w:lang w:eastAsia="da-DK"/>
        </w:rPr>
        <w:drawing>
          <wp:inline distT="0" distB="0" distL="0" distR="0" wp14:anchorId="3F245CF2" wp14:editId="710E7FC9">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312600" w14:textId="77777777" w:rsidR="006238E0" w:rsidRDefault="006238E0" w:rsidP="00DA716B">
      <w:pPr>
        <w:rPr>
          <w:rFonts w:ascii="Times New Roman" w:hAnsi="Times New Roman" w:cs="Times New Roman"/>
        </w:rPr>
      </w:pPr>
    </w:p>
    <w:p w14:paraId="208BB04F" w14:textId="77777777" w:rsidR="006238E0" w:rsidRDefault="006238E0" w:rsidP="00DA716B">
      <w:pPr>
        <w:rPr>
          <w:rFonts w:ascii="Times New Roman" w:hAnsi="Times New Roman" w:cs="Times New Roman"/>
        </w:rPr>
      </w:pPr>
    </w:p>
    <w:p w14:paraId="29F7862A" w14:textId="77777777" w:rsidR="006238E0" w:rsidRDefault="006238E0" w:rsidP="00DA716B">
      <w:pPr>
        <w:rPr>
          <w:rFonts w:ascii="Times New Roman" w:hAnsi="Times New Roman" w:cs="Times New Roman"/>
        </w:rPr>
      </w:pPr>
    </w:p>
    <w:p w14:paraId="17E2CD55" w14:textId="77777777" w:rsidR="006238E0" w:rsidRDefault="006238E0" w:rsidP="00DA716B">
      <w:pPr>
        <w:rPr>
          <w:rFonts w:ascii="Times New Roman" w:hAnsi="Times New Roman" w:cs="Times New Roman"/>
        </w:rPr>
      </w:pPr>
    </w:p>
    <w:p w14:paraId="72EBE1B6" w14:textId="77777777" w:rsidR="006238E0" w:rsidRDefault="006238E0" w:rsidP="00DA716B">
      <w:pPr>
        <w:rPr>
          <w:rFonts w:ascii="Times New Roman" w:hAnsi="Times New Roman" w:cs="Times New Roman"/>
        </w:rPr>
      </w:pPr>
    </w:p>
    <w:p w14:paraId="5E3EE6EC" w14:textId="77777777" w:rsidR="006238E0" w:rsidRDefault="006238E0" w:rsidP="00DA716B">
      <w:pPr>
        <w:rPr>
          <w:rFonts w:ascii="Times New Roman" w:hAnsi="Times New Roman" w:cs="Times New Roman"/>
        </w:rPr>
      </w:pPr>
    </w:p>
    <w:p w14:paraId="2E2DC37A" w14:textId="77777777" w:rsidR="006238E0" w:rsidRDefault="006238E0" w:rsidP="00DA716B">
      <w:pPr>
        <w:rPr>
          <w:rFonts w:ascii="Times New Roman" w:hAnsi="Times New Roman" w:cs="Times New Roman"/>
        </w:rPr>
      </w:pPr>
    </w:p>
    <w:p w14:paraId="2CB0EDB2" w14:textId="77777777" w:rsidR="006238E0" w:rsidRDefault="006238E0" w:rsidP="00DA716B">
      <w:pPr>
        <w:rPr>
          <w:rFonts w:ascii="Times New Roman" w:hAnsi="Times New Roman" w:cs="Times New Roman"/>
        </w:rPr>
      </w:pPr>
    </w:p>
    <w:p w14:paraId="1A9B9F5B" w14:textId="77777777" w:rsidR="006238E0" w:rsidRDefault="006238E0" w:rsidP="00DA716B">
      <w:pPr>
        <w:rPr>
          <w:rFonts w:ascii="Times New Roman" w:hAnsi="Times New Roman" w:cs="Times New Roman"/>
        </w:rPr>
      </w:pPr>
    </w:p>
    <w:p w14:paraId="5F3D29CB" w14:textId="77777777" w:rsidR="006238E0" w:rsidRDefault="006238E0" w:rsidP="00DA716B">
      <w:pPr>
        <w:rPr>
          <w:rFonts w:ascii="Times New Roman" w:hAnsi="Times New Roman" w:cs="Times New Roman"/>
        </w:rPr>
      </w:pPr>
    </w:p>
    <w:p w14:paraId="6D857D66" w14:textId="77777777" w:rsidR="00DA716B" w:rsidRPr="00DA716B" w:rsidRDefault="00DA716B" w:rsidP="00DA716B">
      <w:pPr>
        <w:rPr>
          <w:rFonts w:ascii="Times New Roman" w:hAnsi="Times New Roman" w:cs="Times New Roman"/>
        </w:rPr>
      </w:pPr>
      <w:r w:rsidRPr="00DA716B">
        <w:rPr>
          <w:rFonts w:ascii="Times New Roman" w:hAnsi="Times New Roman" w:cs="Times New Roman"/>
        </w:rPr>
        <w:lastRenderedPageBreak/>
        <w:t>Figur</w:t>
      </w:r>
      <w:r>
        <w:rPr>
          <w:rFonts w:ascii="Times New Roman" w:hAnsi="Times New Roman" w:cs="Times New Roman"/>
        </w:rPr>
        <w:t xml:space="preserve"> 2</w:t>
      </w:r>
      <w:r w:rsidRPr="00DA716B">
        <w:rPr>
          <w:rFonts w:ascii="Times New Roman" w:hAnsi="Times New Roman" w:cs="Times New Roman"/>
        </w:rPr>
        <w:t>: De kommunale nettoudgifter til handicap (udgifter – bloktilskud) i 2015 priser</w:t>
      </w:r>
    </w:p>
    <w:p w14:paraId="3528A020" w14:textId="77777777" w:rsidR="00DA716B" w:rsidRPr="00501892" w:rsidRDefault="00DA716B" w:rsidP="00DA716B">
      <w:pPr>
        <w:rPr>
          <w:rFonts w:ascii="Times New Roman" w:hAnsi="Times New Roman" w:cs="Times New Roman"/>
          <w:b/>
        </w:rPr>
      </w:pPr>
      <w:r w:rsidRPr="00501892">
        <w:rPr>
          <w:rFonts w:ascii="Times New Roman" w:hAnsi="Times New Roman" w:cs="Times New Roman"/>
          <w:noProof/>
          <w:lang w:eastAsia="da-DK"/>
        </w:rPr>
        <w:drawing>
          <wp:inline distT="0" distB="0" distL="0" distR="0" wp14:anchorId="544933FC" wp14:editId="175C2F07">
            <wp:extent cx="4572000" cy="2743200"/>
            <wp:effectExtent l="0" t="0" r="19050"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93BF04" w14:textId="77777777" w:rsidR="002F4FD6" w:rsidRPr="00501892" w:rsidRDefault="00504CBB" w:rsidP="000F30CD">
      <w:pPr>
        <w:pStyle w:val="Overskrift2"/>
      </w:pPr>
      <w:bookmarkStart w:id="28" w:name="_Toc446513515"/>
      <w:r w:rsidRPr="00501892">
        <w:t>8.</w:t>
      </w:r>
      <w:r w:rsidR="008D668F" w:rsidRPr="00501892">
        <w:t>8</w:t>
      </w:r>
      <w:r w:rsidRPr="00501892">
        <w:t xml:space="preserve"> </w:t>
      </w:r>
      <w:r w:rsidR="002F4FD6" w:rsidRPr="00501892">
        <w:t>Hjælpeforanstaltninger</w:t>
      </w:r>
      <w:bookmarkEnd w:id="28"/>
    </w:p>
    <w:p w14:paraId="29140307" w14:textId="77777777" w:rsidR="00C16441" w:rsidRPr="00501892" w:rsidRDefault="002F4FD6"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Dette afsnit vil give en kort skitsering af </w:t>
      </w:r>
      <w:r w:rsidR="00C16441" w:rsidRPr="00501892">
        <w:rPr>
          <w:rFonts w:ascii="Times New Roman" w:hAnsi="Times New Roman" w:cs="Times New Roman"/>
          <w:color w:val="auto"/>
          <w:sz w:val="22"/>
          <w:szCs w:val="22"/>
        </w:rPr>
        <w:t xml:space="preserve">hjælpeforanstaltninger med </w:t>
      </w:r>
      <w:r w:rsidR="0071640E">
        <w:rPr>
          <w:rFonts w:ascii="Times New Roman" w:hAnsi="Times New Roman" w:cs="Times New Roman"/>
          <w:color w:val="auto"/>
          <w:sz w:val="22"/>
          <w:szCs w:val="22"/>
        </w:rPr>
        <w:t xml:space="preserve">særligt </w:t>
      </w:r>
      <w:r w:rsidR="00C16441" w:rsidRPr="00501892">
        <w:rPr>
          <w:rFonts w:ascii="Times New Roman" w:hAnsi="Times New Roman" w:cs="Times New Roman"/>
          <w:color w:val="auto"/>
          <w:sz w:val="22"/>
          <w:szCs w:val="22"/>
        </w:rPr>
        <w:t xml:space="preserve">fokus på de </w:t>
      </w:r>
      <w:r w:rsidR="0071640E">
        <w:rPr>
          <w:rFonts w:ascii="Times New Roman" w:hAnsi="Times New Roman" w:cs="Times New Roman"/>
          <w:color w:val="auto"/>
          <w:sz w:val="22"/>
          <w:szCs w:val="22"/>
        </w:rPr>
        <w:t>s</w:t>
      </w:r>
      <w:r w:rsidR="00C16441" w:rsidRPr="00501892">
        <w:rPr>
          <w:rFonts w:ascii="Times New Roman" w:hAnsi="Times New Roman" w:cs="Times New Roman"/>
          <w:color w:val="auto"/>
          <w:sz w:val="22"/>
          <w:szCs w:val="22"/>
        </w:rPr>
        <w:t xml:space="preserve">elvstyreejede </w:t>
      </w:r>
      <w:r w:rsidR="0071640E">
        <w:rPr>
          <w:rFonts w:ascii="Times New Roman" w:hAnsi="Times New Roman" w:cs="Times New Roman"/>
          <w:color w:val="auto"/>
          <w:sz w:val="22"/>
          <w:szCs w:val="22"/>
        </w:rPr>
        <w:t>handicap</w:t>
      </w:r>
      <w:r w:rsidR="00C16441" w:rsidRPr="00501892">
        <w:rPr>
          <w:rFonts w:ascii="Times New Roman" w:hAnsi="Times New Roman" w:cs="Times New Roman"/>
          <w:color w:val="auto"/>
          <w:sz w:val="22"/>
          <w:szCs w:val="22"/>
        </w:rPr>
        <w:t>døgninstitutioner, kommunale boformer samt støttepersoner.</w:t>
      </w:r>
    </w:p>
    <w:p w14:paraId="7FC4DFB5" w14:textId="77777777" w:rsidR="002F4FD6" w:rsidRPr="00501892" w:rsidRDefault="00C16441"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 xml:space="preserve"> </w:t>
      </w:r>
    </w:p>
    <w:p w14:paraId="3EC71D7D" w14:textId="77777777" w:rsidR="002F4FD6" w:rsidRPr="0071640E" w:rsidRDefault="002F4FD6" w:rsidP="00295D43">
      <w:pPr>
        <w:pStyle w:val="Default"/>
        <w:spacing w:line="276" w:lineRule="auto"/>
        <w:rPr>
          <w:rFonts w:ascii="Times New Roman" w:hAnsi="Times New Roman" w:cs="Times New Roman"/>
          <w:b/>
          <w:color w:val="auto"/>
          <w:sz w:val="22"/>
          <w:szCs w:val="22"/>
        </w:rPr>
      </w:pPr>
      <w:r w:rsidRPr="0071640E">
        <w:rPr>
          <w:rFonts w:ascii="Times New Roman" w:hAnsi="Times New Roman" w:cs="Times New Roman"/>
          <w:b/>
          <w:color w:val="auto"/>
          <w:sz w:val="22"/>
          <w:szCs w:val="22"/>
        </w:rPr>
        <w:t>Generelt om hjælpeforanstaltninger</w:t>
      </w:r>
    </w:p>
    <w:p w14:paraId="77C30C43" w14:textId="77777777" w:rsidR="002F4FD6" w:rsidRPr="00501892" w:rsidRDefault="002F4FD6"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J</w:t>
      </w:r>
      <w:r w:rsidR="0071640E">
        <w:rPr>
          <w:rFonts w:ascii="Times New Roman" w:hAnsi="Times New Roman" w:cs="Times New Roman"/>
          <w:color w:val="auto"/>
          <w:sz w:val="22"/>
          <w:szCs w:val="22"/>
        </w:rPr>
        <w:t xml:space="preserve">f. </w:t>
      </w:r>
      <w:r w:rsidR="0071640E" w:rsidRPr="0071640E">
        <w:rPr>
          <w:rFonts w:ascii="Times New Roman" w:hAnsi="Times New Roman" w:cs="Times New Roman"/>
          <w:i/>
          <w:color w:val="auto"/>
          <w:sz w:val="22"/>
          <w:szCs w:val="22"/>
        </w:rPr>
        <w:t>landstingsforordning nr. 7 af 3. november 1994 om hjælp til personer med vidtgående handicap</w:t>
      </w:r>
      <w:r w:rsidR="00B41FB5"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 xml:space="preserve">og </w:t>
      </w:r>
      <w:r w:rsidRPr="00501892">
        <w:rPr>
          <w:rFonts w:ascii="Times New Roman" w:hAnsi="Times New Roman" w:cs="Times New Roman"/>
          <w:i/>
          <w:color w:val="auto"/>
          <w:sz w:val="22"/>
          <w:szCs w:val="22"/>
        </w:rPr>
        <w:t xml:space="preserve">Selvstyrets bekendtgørelse nr. 8 af 25. juni 2014 om hjælp til personer med vidtgående handicap </w:t>
      </w:r>
      <w:r w:rsidRPr="00501892">
        <w:rPr>
          <w:rFonts w:ascii="Times New Roman" w:hAnsi="Times New Roman" w:cs="Times New Roman"/>
          <w:color w:val="auto"/>
          <w:sz w:val="22"/>
          <w:szCs w:val="22"/>
        </w:rPr>
        <w:t xml:space="preserve">kan personer med </w:t>
      </w:r>
      <w:r w:rsidR="0071640E">
        <w:rPr>
          <w:rFonts w:ascii="Times New Roman" w:hAnsi="Times New Roman" w:cs="Times New Roman"/>
          <w:color w:val="auto"/>
          <w:sz w:val="22"/>
          <w:szCs w:val="22"/>
        </w:rPr>
        <w:t xml:space="preserve">et </w:t>
      </w:r>
      <w:r w:rsidRPr="00501892">
        <w:rPr>
          <w:rFonts w:ascii="Times New Roman" w:hAnsi="Times New Roman" w:cs="Times New Roman"/>
          <w:color w:val="auto"/>
          <w:sz w:val="22"/>
          <w:szCs w:val="22"/>
        </w:rPr>
        <w:t xml:space="preserve">vidtgående handicap </w:t>
      </w:r>
      <w:r w:rsidR="0071640E">
        <w:rPr>
          <w:rFonts w:ascii="Times New Roman" w:hAnsi="Times New Roman" w:cs="Times New Roman"/>
          <w:color w:val="auto"/>
          <w:sz w:val="22"/>
          <w:szCs w:val="22"/>
        </w:rPr>
        <w:t>an</w:t>
      </w:r>
      <w:r w:rsidRPr="00501892">
        <w:rPr>
          <w:rFonts w:ascii="Times New Roman" w:hAnsi="Times New Roman" w:cs="Times New Roman"/>
          <w:color w:val="auto"/>
          <w:sz w:val="22"/>
          <w:szCs w:val="22"/>
        </w:rPr>
        <w:t>søge om hjælpeforanstaltninger til at sikre en tilværelse så nær det normale som muligt. Kommunerne har beslutningskompetencen til at bevillige hjælpeforanstaltninger til den enkelte borger</w:t>
      </w:r>
      <w:r w:rsidR="00343904" w:rsidRPr="00501892">
        <w:rPr>
          <w:rFonts w:ascii="Times New Roman" w:hAnsi="Times New Roman" w:cs="Times New Roman"/>
          <w:color w:val="auto"/>
          <w:sz w:val="22"/>
          <w:szCs w:val="22"/>
        </w:rPr>
        <w:t>.</w:t>
      </w:r>
    </w:p>
    <w:p w14:paraId="10BA6DF7" w14:textId="77777777" w:rsidR="002F4FD6" w:rsidRPr="00501892" w:rsidRDefault="002F4FD6"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br/>
        <w:t xml:space="preserve">Ifølge </w:t>
      </w:r>
      <w:r w:rsidRPr="00501892">
        <w:rPr>
          <w:rFonts w:ascii="Times New Roman" w:hAnsi="Times New Roman" w:cs="Times New Roman"/>
          <w:i/>
          <w:color w:val="auto"/>
          <w:sz w:val="22"/>
          <w:szCs w:val="22"/>
        </w:rPr>
        <w:t>Selvstyrets Bekendtgørelse nr. 8 af 25. juni 2014 kapitel 2 § 7-61</w:t>
      </w:r>
      <w:r w:rsidRPr="00501892">
        <w:rPr>
          <w:rFonts w:ascii="Times New Roman" w:hAnsi="Times New Roman" w:cs="Times New Roman"/>
          <w:color w:val="auto"/>
          <w:sz w:val="22"/>
          <w:szCs w:val="22"/>
        </w:rPr>
        <w:t xml:space="preserve"> indbefatter hjælpeforanstaltninger </w:t>
      </w:r>
      <w:r w:rsidR="00DA716B">
        <w:rPr>
          <w:rFonts w:ascii="Times New Roman" w:hAnsi="Times New Roman" w:cs="Times New Roman"/>
          <w:color w:val="auto"/>
          <w:sz w:val="22"/>
          <w:szCs w:val="22"/>
        </w:rPr>
        <w:t xml:space="preserve">fx </w:t>
      </w:r>
      <w:r w:rsidRPr="00501892">
        <w:rPr>
          <w:rFonts w:ascii="Times New Roman" w:hAnsi="Times New Roman" w:cs="Times New Roman"/>
          <w:color w:val="auto"/>
          <w:sz w:val="22"/>
          <w:szCs w:val="22"/>
        </w:rPr>
        <w:t>følgende:</w:t>
      </w:r>
      <w:r w:rsidR="009D0463" w:rsidRPr="00501892">
        <w:rPr>
          <w:rFonts w:ascii="Times New Roman" w:hAnsi="Times New Roman" w:cs="Times New Roman"/>
          <w:color w:val="auto"/>
          <w:sz w:val="22"/>
          <w:szCs w:val="22"/>
        </w:rPr>
        <w:t xml:space="preserve">  </w:t>
      </w:r>
    </w:p>
    <w:p w14:paraId="5B194783"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Hjælpemidler</w:t>
      </w:r>
    </w:p>
    <w:p w14:paraId="73D961ED"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Tilskud til særlige hjælpemidler </w:t>
      </w:r>
    </w:p>
    <w:p w14:paraId="758EAC2B"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Tilskud til væsentlige merudgifter</w:t>
      </w:r>
    </w:p>
    <w:p w14:paraId="7D6FDD30"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Konsulentbistand</w:t>
      </w:r>
    </w:p>
    <w:p w14:paraId="4785661C"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Hjælp til specialindretning af bolig</w:t>
      </w:r>
    </w:p>
    <w:p w14:paraId="63AB1AC2"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Hjælp til motordrevne køretøjer, ikke en bil. </w:t>
      </w:r>
    </w:p>
    <w:p w14:paraId="362E7578"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Tilskud til kørselsordninger</w:t>
      </w:r>
    </w:p>
    <w:p w14:paraId="2F5D5323"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Støttepersoner</w:t>
      </w:r>
    </w:p>
    <w:p w14:paraId="2A4B37B0"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Vederlag</w:t>
      </w:r>
    </w:p>
    <w:p w14:paraId="22A429D7"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Aflastning</w:t>
      </w:r>
    </w:p>
    <w:p w14:paraId="0EE5DADA"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Hjælp til deltagelse i kurser</w:t>
      </w:r>
    </w:p>
    <w:p w14:paraId="23098416"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Handleplan for uddannelse og arbejde</w:t>
      </w:r>
    </w:p>
    <w:p w14:paraId="3F1CFDE2"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Beskæftigelse, herunder passende aktivering eller aktiviteter på væresteder, dagcentre mv. </w:t>
      </w:r>
    </w:p>
    <w:p w14:paraId="5644A24A"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lastRenderedPageBreak/>
        <w:t xml:space="preserve">Tilbud om </w:t>
      </w:r>
      <w:proofErr w:type="spellStart"/>
      <w:r w:rsidRPr="00501892">
        <w:rPr>
          <w:rFonts w:ascii="Times New Roman" w:hAnsi="Times New Roman" w:cs="Times New Roman"/>
          <w:color w:val="auto"/>
          <w:sz w:val="22"/>
          <w:szCs w:val="22"/>
        </w:rPr>
        <w:t>bokollektiv</w:t>
      </w:r>
      <w:proofErr w:type="spellEnd"/>
      <w:r w:rsidRPr="00501892">
        <w:rPr>
          <w:rFonts w:ascii="Times New Roman" w:hAnsi="Times New Roman" w:cs="Times New Roman"/>
          <w:color w:val="auto"/>
          <w:sz w:val="22"/>
          <w:szCs w:val="22"/>
        </w:rPr>
        <w:t xml:space="preserve">, beskyttet </w:t>
      </w:r>
      <w:proofErr w:type="spellStart"/>
      <w:r w:rsidRPr="00501892">
        <w:rPr>
          <w:rFonts w:ascii="Times New Roman" w:hAnsi="Times New Roman" w:cs="Times New Roman"/>
          <w:color w:val="auto"/>
          <w:sz w:val="22"/>
          <w:szCs w:val="22"/>
        </w:rPr>
        <w:t>boenhed</w:t>
      </w:r>
      <w:proofErr w:type="spellEnd"/>
      <w:r w:rsidRPr="00501892">
        <w:rPr>
          <w:rFonts w:ascii="Times New Roman" w:hAnsi="Times New Roman" w:cs="Times New Roman"/>
          <w:color w:val="auto"/>
          <w:sz w:val="22"/>
          <w:szCs w:val="22"/>
        </w:rPr>
        <w:t xml:space="preserve"> eller døgninstitution til personer med vidtgående handicap over 18 år. </w:t>
      </w:r>
    </w:p>
    <w:p w14:paraId="2212CCE6"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Ophold uden for Grønland</w:t>
      </w:r>
    </w:p>
    <w:p w14:paraId="464B4921" w14:textId="77777777" w:rsidR="002F4FD6" w:rsidRPr="00501892" w:rsidRDefault="002F4FD6" w:rsidP="0061190A">
      <w:pPr>
        <w:pStyle w:val="Default"/>
        <w:numPr>
          <w:ilvl w:val="0"/>
          <w:numId w:val="18"/>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Besøgsrejser, ferierejser og rejser med særlige anledninger mv. </w:t>
      </w:r>
    </w:p>
    <w:p w14:paraId="51414BF5" w14:textId="77777777" w:rsidR="002F4FD6" w:rsidRPr="00501892" w:rsidRDefault="002F4FD6" w:rsidP="00295D43">
      <w:pPr>
        <w:pStyle w:val="Default"/>
        <w:spacing w:line="276" w:lineRule="auto"/>
        <w:rPr>
          <w:rFonts w:ascii="Times New Roman" w:hAnsi="Times New Roman" w:cs="Times New Roman"/>
          <w:b/>
          <w:color w:val="auto"/>
          <w:sz w:val="22"/>
          <w:szCs w:val="22"/>
        </w:rPr>
      </w:pPr>
    </w:p>
    <w:p w14:paraId="510BCF18" w14:textId="77777777" w:rsidR="002F4FD6" w:rsidRPr="00501892" w:rsidRDefault="002F4FD6" w:rsidP="00295D43">
      <w:pPr>
        <w:pStyle w:val="Default"/>
        <w:spacing w:line="276" w:lineRule="auto"/>
        <w:rPr>
          <w:rFonts w:ascii="Times New Roman" w:hAnsi="Times New Roman" w:cs="Times New Roman"/>
          <w:color w:val="auto"/>
          <w:sz w:val="22"/>
          <w:szCs w:val="22"/>
        </w:rPr>
      </w:pPr>
      <w:r w:rsidRPr="0071640E">
        <w:rPr>
          <w:rFonts w:ascii="Times New Roman" w:hAnsi="Times New Roman" w:cs="Times New Roman"/>
          <w:b/>
          <w:color w:val="auto"/>
          <w:sz w:val="22"/>
          <w:szCs w:val="22"/>
        </w:rPr>
        <w:t xml:space="preserve">Selvstyreejede døgninstitutioner </w:t>
      </w:r>
      <w:r w:rsidRPr="00501892">
        <w:rPr>
          <w:rFonts w:ascii="Times New Roman" w:hAnsi="Times New Roman" w:cs="Times New Roman"/>
          <w:color w:val="auto"/>
          <w:sz w:val="22"/>
          <w:szCs w:val="22"/>
          <w:u w:val="single"/>
        </w:rPr>
        <w:br/>
      </w:r>
      <w:r w:rsidR="0071640E" w:rsidRPr="00501892">
        <w:rPr>
          <w:rFonts w:ascii="Times New Roman" w:hAnsi="Times New Roman" w:cs="Times New Roman"/>
          <w:color w:val="auto"/>
          <w:sz w:val="22"/>
          <w:szCs w:val="22"/>
        </w:rPr>
        <w:t>J</w:t>
      </w:r>
      <w:r w:rsidR="0071640E">
        <w:rPr>
          <w:rFonts w:ascii="Times New Roman" w:hAnsi="Times New Roman" w:cs="Times New Roman"/>
          <w:color w:val="auto"/>
          <w:sz w:val="22"/>
          <w:szCs w:val="22"/>
        </w:rPr>
        <w:t xml:space="preserve">f. </w:t>
      </w:r>
      <w:r w:rsidR="0071640E" w:rsidRPr="0071640E">
        <w:rPr>
          <w:rFonts w:ascii="Times New Roman" w:hAnsi="Times New Roman" w:cs="Times New Roman"/>
          <w:i/>
          <w:color w:val="auto"/>
          <w:sz w:val="22"/>
          <w:szCs w:val="22"/>
        </w:rPr>
        <w:t>landstingsforordning nr. 7 af 3. november 1994 om hjælp til personer med vidtgående handicap</w:t>
      </w:r>
      <w:r w:rsidR="0071640E"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 xml:space="preserve">samt </w:t>
      </w:r>
      <w:r w:rsidRPr="00501892">
        <w:rPr>
          <w:rFonts w:ascii="Times New Roman" w:hAnsi="Times New Roman" w:cs="Times New Roman"/>
          <w:i/>
          <w:color w:val="auto"/>
          <w:sz w:val="22"/>
          <w:szCs w:val="22"/>
        </w:rPr>
        <w:t xml:space="preserve">Selvstyrets bekendtgørelse nr. 8 af 25. juni 2014 om hjælp til personer med vidtgående handicap </w:t>
      </w:r>
      <w:r w:rsidRPr="00501892">
        <w:rPr>
          <w:rFonts w:ascii="Times New Roman" w:hAnsi="Times New Roman" w:cs="Times New Roman"/>
          <w:color w:val="auto"/>
          <w:sz w:val="22"/>
          <w:szCs w:val="22"/>
        </w:rPr>
        <w:t>kan en person med et vidtgående handicap</w:t>
      </w:r>
      <w:r w:rsidR="004633C8">
        <w:rPr>
          <w:rFonts w:ascii="Times New Roman" w:hAnsi="Times New Roman" w:cs="Times New Roman"/>
          <w:color w:val="auto"/>
          <w:sz w:val="22"/>
          <w:szCs w:val="22"/>
        </w:rPr>
        <w:t xml:space="preserve"> (børn såvel som voksne)</w:t>
      </w:r>
      <w:r w:rsidRPr="00501892">
        <w:rPr>
          <w:rFonts w:ascii="Times New Roman" w:hAnsi="Times New Roman" w:cs="Times New Roman"/>
          <w:color w:val="auto"/>
          <w:sz w:val="22"/>
          <w:szCs w:val="22"/>
        </w:rPr>
        <w:t xml:space="preserve"> få ophold på en institution, såfremt vedkommende skønnes at have behov for det. </w:t>
      </w:r>
    </w:p>
    <w:p w14:paraId="4D14A46F" w14:textId="77777777" w:rsidR="002F4FD6" w:rsidRDefault="002F4FD6"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br/>
        <w:t xml:space="preserve">I forbindelse med udlægningen af handicapforsorgen forblev ejerskabet og drift </w:t>
      </w:r>
      <w:r w:rsidR="0071640E">
        <w:rPr>
          <w:rFonts w:ascii="Times New Roman" w:hAnsi="Times New Roman" w:cs="Times New Roman"/>
          <w:color w:val="auto"/>
          <w:sz w:val="22"/>
          <w:szCs w:val="22"/>
        </w:rPr>
        <w:t>af</w:t>
      </w:r>
      <w:r w:rsidRPr="00501892">
        <w:rPr>
          <w:rFonts w:ascii="Times New Roman" w:hAnsi="Times New Roman" w:cs="Times New Roman"/>
          <w:color w:val="auto"/>
          <w:sz w:val="22"/>
          <w:szCs w:val="22"/>
        </w:rPr>
        <w:t xml:space="preserve"> handicapdøgninstitutionerne under Selvstyret ved Departementet for Sociale Anliggenders døgninstitutionsafdeling</w:t>
      </w:r>
      <w:r w:rsidRPr="00501892">
        <w:rPr>
          <w:rStyle w:val="Fodnotehenvisning"/>
          <w:rFonts w:ascii="Times New Roman" w:hAnsi="Times New Roman" w:cs="Times New Roman"/>
          <w:color w:val="auto"/>
          <w:sz w:val="22"/>
          <w:szCs w:val="22"/>
        </w:rPr>
        <w:footnoteReference w:id="57"/>
      </w:r>
      <w:r w:rsidR="00B41FB5" w:rsidRPr="00501892">
        <w:rPr>
          <w:rFonts w:ascii="Times New Roman" w:hAnsi="Times New Roman" w:cs="Times New Roman"/>
          <w:color w:val="auto"/>
          <w:sz w:val="22"/>
          <w:szCs w:val="22"/>
        </w:rPr>
        <w:t xml:space="preserve">. </w:t>
      </w:r>
      <w:r w:rsidR="00AA620B" w:rsidRPr="00501892">
        <w:rPr>
          <w:rFonts w:ascii="Times New Roman" w:hAnsi="Times New Roman" w:cs="Times New Roman"/>
          <w:color w:val="auto"/>
          <w:sz w:val="22"/>
          <w:szCs w:val="22"/>
        </w:rPr>
        <w:t>Der er syv</w:t>
      </w:r>
      <w:r w:rsidRPr="00501892">
        <w:rPr>
          <w:rFonts w:ascii="Times New Roman" w:hAnsi="Times New Roman" w:cs="Times New Roman"/>
          <w:color w:val="auto"/>
          <w:sz w:val="22"/>
          <w:szCs w:val="22"/>
        </w:rPr>
        <w:t xml:space="preserve"> handicapdøgninstitutioner, som dækker de største handicapgrupper</w:t>
      </w:r>
      <w:r w:rsidRPr="00501892">
        <w:rPr>
          <w:rStyle w:val="Fodnotehenvisning"/>
          <w:rFonts w:ascii="Times New Roman" w:hAnsi="Times New Roman" w:cs="Times New Roman"/>
          <w:color w:val="auto"/>
          <w:sz w:val="22"/>
          <w:szCs w:val="22"/>
        </w:rPr>
        <w:footnoteReference w:id="58"/>
      </w:r>
      <w:r w:rsidRPr="00501892">
        <w:rPr>
          <w:rFonts w:ascii="Times New Roman" w:hAnsi="Times New Roman" w:cs="Times New Roman"/>
          <w:color w:val="auto"/>
          <w:sz w:val="22"/>
          <w:szCs w:val="22"/>
        </w:rPr>
        <w:t xml:space="preserve">. </w:t>
      </w:r>
    </w:p>
    <w:p w14:paraId="2BF51290" w14:textId="77777777" w:rsidR="0071640E" w:rsidRPr="00501892" w:rsidRDefault="0071640E" w:rsidP="00295D43">
      <w:pPr>
        <w:pStyle w:val="Default"/>
        <w:spacing w:line="276" w:lineRule="auto"/>
        <w:rPr>
          <w:rFonts w:ascii="Times New Roman" w:hAnsi="Times New Roman" w:cs="Times New Roman"/>
          <w:color w:val="auto"/>
          <w:sz w:val="22"/>
          <w:szCs w:val="22"/>
        </w:rPr>
      </w:pPr>
    </w:p>
    <w:p w14:paraId="73D5E8CA" w14:textId="77777777" w:rsidR="002F4FD6" w:rsidRPr="00501892" w:rsidRDefault="0034390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Døgninstitutionerne</w:t>
      </w:r>
      <w:r w:rsidR="002F4FD6"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arbejder</w:t>
      </w:r>
      <w:r w:rsidR="002F4FD6" w:rsidRPr="00501892">
        <w:rPr>
          <w:rFonts w:ascii="Times New Roman" w:hAnsi="Times New Roman" w:cs="Times New Roman"/>
          <w:color w:val="auto"/>
          <w:sz w:val="22"/>
          <w:szCs w:val="22"/>
        </w:rPr>
        <w:t xml:space="preserve"> dagligt med en </w:t>
      </w:r>
      <w:r w:rsidR="00B41FB5" w:rsidRPr="00501892">
        <w:rPr>
          <w:rFonts w:ascii="Times New Roman" w:hAnsi="Times New Roman" w:cs="Times New Roman"/>
          <w:color w:val="auto"/>
          <w:sz w:val="22"/>
          <w:szCs w:val="22"/>
        </w:rPr>
        <w:t xml:space="preserve">udsat </w:t>
      </w:r>
      <w:r w:rsidR="002F4FD6" w:rsidRPr="00501892">
        <w:rPr>
          <w:rFonts w:ascii="Times New Roman" w:hAnsi="Times New Roman" w:cs="Times New Roman"/>
          <w:color w:val="auto"/>
          <w:sz w:val="22"/>
          <w:szCs w:val="22"/>
        </w:rPr>
        <w:t xml:space="preserve">borgergruppe, </w:t>
      </w:r>
      <w:r w:rsidR="00B41FB5" w:rsidRPr="00501892">
        <w:rPr>
          <w:rFonts w:ascii="Times New Roman" w:hAnsi="Times New Roman" w:cs="Times New Roman"/>
          <w:color w:val="auto"/>
          <w:sz w:val="22"/>
          <w:szCs w:val="22"/>
        </w:rPr>
        <w:t>som har behov</w:t>
      </w:r>
      <w:r w:rsidR="002F4FD6" w:rsidRPr="00501892">
        <w:rPr>
          <w:rFonts w:ascii="Times New Roman" w:hAnsi="Times New Roman" w:cs="Times New Roman"/>
          <w:color w:val="auto"/>
          <w:sz w:val="22"/>
          <w:szCs w:val="22"/>
        </w:rPr>
        <w:t xml:space="preserve"> for </w:t>
      </w:r>
      <w:r w:rsidR="0071640E">
        <w:rPr>
          <w:rFonts w:ascii="Times New Roman" w:hAnsi="Times New Roman" w:cs="Times New Roman"/>
          <w:color w:val="auto"/>
          <w:sz w:val="22"/>
          <w:szCs w:val="22"/>
        </w:rPr>
        <w:t xml:space="preserve">en </w:t>
      </w:r>
      <w:r w:rsidR="002F4FD6" w:rsidRPr="00501892">
        <w:rPr>
          <w:rFonts w:ascii="Times New Roman" w:hAnsi="Times New Roman" w:cs="Times New Roman"/>
          <w:color w:val="auto"/>
          <w:sz w:val="22"/>
          <w:szCs w:val="22"/>
        </w:rPr>
        <w:t xml:space="preserve">korrekt og faglig stærk indsats. Der ses i </w:t>
      </w:r>
      <w:r w:rsidR="00B41FB5" w:rsidRPr="00501892">
        <w:rPr>
          <w:rFonts w:ascii="Times New Roman" w:hAnsi="Times New Roman" w:cs="Times New Roman"/>
          <w:color w:val="auto"/>
          <w:sz w:val="22"/>
          <w:szCs w:val="22"/>
        </w:rPr>
        <w:t>D</w:t>
      </w:r>
      <w:r w:rsidR="002F4FD6" w:rsidRPr="00501892">
        <w:rPr>
          <w:rFonts w:ascii="Times New Roman" w:hAnsi="Times New Roman" w:cs="Times New Roman"/>
          <w:color w:val="auto"/>
          <w:sz w:val="22"/>
          <w:szCs w:val="22"/>
        </w:rPr>
        <w:t>øgninstitutionernes årsrapport 2015 en række generelle udfordringer</w:t>
      </w:r>
      <w:r w:rsidR="002F4FD6" w:rsidRPr="00501892">
        <w:rPr>
          <w:rStyle w:val="Fodnotehenvisning"/>
          <w:rFonts w:ascii="Times New Roman" w:hAnsi="Times New Roman" w:cs="Times New Roman"/>
          <w:color w:val="auto"/>
          <w:sz w:val="22"/>
          <w:szCs w:val="22"/>
        </w:rPr>
        <w:footnoteReference w:id="59"/>
      </w:r>
      <w:r w:rsidR="002F4FD6" w:rsidRPr="00501892">
        <w:rPr>
          <w:rFonts w:ascii="Times New Roman" w:hAnsi="Times New Roman" w:cs="Times New Roman"/>
          <w:color w:val="auto"/>
          <w:sz w:val="22"/>
          <w:szCs w:val="22"/>
        </w:rPr>
        <w:t>:</w:t>
      </w:r>
    </w:p>
    <w:p w14:paraId="70507C59" w14:textId="77777777" w:rsidR="002F4FD6" w:rsidRPr="00501892" w:rsidRDefault="00AB65A5" w:rsidP="0061190A">
      <w:pPr>
        <w:pStyle w:val="Default"/>
        <w:numPr>
          <w:ilvl w:val="0"/>
          <w:numId w:val="14"/>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Overvægt af ufaglært personale samt generelt et lavt fagligt niveau </w:t>
      </w:r>
      <w:r w:rsidR="002F4FD6" w:rsidRPr="00501892">
        <w:rPr>
          <w:rFonts w:ascii="Times New Roman" w:hAnsi="Times New Roman" w:cs="Times New Roman"/>
          <w:color w:val="auto"/>
          <w:sz w:val="22"/>
          <w:szCs w:val="22"/>
        </w:rPr>
        <w:t xml:space="preserve">(se mere i afsnit </w:t>
      </w:r>
      <w:r w:rsidR="007440FA" w:rsidRPr="00501892">
        <w:rPr>
          <w:rFonts w:ascii="Times New Roman" w:hAnsi="Times New Roman" w:cs="Times New Roman"/>
          <w:color w:val="auto"/>
          <w:sz w:val="22"/>
          <w:szCs w:val="22"/>
        </w:rPr>
        <w:t>5.2</w:t>
      </w:r>
      <w:r w:rsidR="002F4FD6" w:rsidRPr="00501892">
        <w:rPr>
          <w:rFonts w:ascii="Times New Roman" w:hAnsi="Times New Roman" w:cs="Times New Roman"/>
          <w:color w:val="auto"/>
          <w:sz w:val="22"/>
          <w:szCs w:val="22"/>
        </w:rPr>
        <w:t>)</w:t>
      </w:r>
    </w:p>
    <w:p w14:paraId="5ABF62FC" w14:textId="77777777" w:rsidR="00AB65A5" w:rsidRPr="00501892" w:rsidRDefault="00AB65A5" w:rsidP="0061190A">
      <w:pPr>
        <w:pStyle w:val="Default"/>
        <w:numPr>
          <w:ilvl w:val="0"/>
          <w:numId w:val="14"/>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Flere institutioner har faglige udfordringer, som bl.a. kan medføre manglende</w:t>
      </w:r>
      <w:r w:rsidR="0071640E">
        <w:rPr>
          <w:rFonts w:ascii="Times New Roman" w:hAnsi="Times New Roman" w:cs="Times New Roman"/>
          <w:color w:val="auto"/>
          <w:sz w:val="22"/>
          <w:szCs w:val="22"/>
        </w:rPr>
        <w:t xml:space="preserve"> indberetning af magtanvendelse</w:t>
      </w:r>
    </w:p>
    <w:p w14:paraId="7B4532BD" w14:textId="77777777" w:rsidR="002F4FD6" w:rsidRPr="00501892" w:rsidRDefault="002F4FD6" w:rsidP="0061190A">
      <w:pPr>
        <w:pStyle w:val="Default"/>
        <w:numPr>
          <w:ilvl w:val="0"/>
          <w:numId w:val="14"/>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Udfordringer i forlængelse af 100 % takstbetaling fra kommunerne</w:t>
      </w:r>
    </w:p>
    <w:p w14:paraId="28B86AA8" w14:textId="77777777" w:rsidR="002F4FD6" w:rsidRPr="00501892" w:rsidRDefault="002F4FD6" w:rsidP="0061190A">
      <w:pPr>
        <w:pStyle w:val="Default"/>
        <w:numPr>
          <w:ilvl w:val="0"/>
          <w:numId w:val="14"/>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Udfordringer ift. målgruppe, da mange borgeres handicap er komplekst og langt fra altid ordentligt udredt</w:t>
      </w:r>
    </w:p>
    <w:p w14:paraId="45E07B62" w14:textId="77777777" w:rsidR="002F4FD6" w:rsidRPr="00501892" w:rsidRDefault="002F4FD6" w:rsidP="0061190A">
      <w:pPr>
        <w:pStyle w:val="Default"/>
        <w:numPr>
          <w:ilvl w:val="0"/>
          <w:numId w:val="14"/>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Udfordringer ift. samarbejde med kommunerne og sundhedsvæsnet.</w:t>
      </w:r>
    </w:p>
    <w:p w14:paraId="4FEA3BF6" w14:textId="77777777" w:rsidR="002F4FD6" w:rsidRPr="00501892" w:rsidRDefault="002F4FD6" w:rsidP="00295D43">
      <w:pPr>
        <w:pStyle w:val="Default"/>
        <w:spacing w:line="276" w:lineRule="auto"/>
        <w:rPr>
          <w:rFonts w:ascii="Times New Roman" w:hAnsi="Times New Roman" w:cs="Times New Roman"/>
          <w:color w:val="auto"/>
          <w:sz w:val="22"/>
          <w:szCs w:val="22"/>
        </w:rPr>
      </w:pPr>
    </w:p>
    <w:p w14:paraId="680B32A4" w14:textId="77777777" w:rsidR="002F4FD6" w:rsidRPr="0071640E" w:rsidRDefault="00AB65A5" w:rsidP="00295D43">
      <w:pPr>
        <w:pStyle w:val="Default"/>
        <w:spacing w:line="276" w:lineRule="auto"/>
        <w:rPr>
          <w:rFonts w:ascii="Times New Roman" w:hAnsi="Times New Roman" w:cs="Times New Roman"/>
          <w:b/>
          <w:color w:val="auto"/>
          <w:sz w:val="22"/>
          <w:szCs w:val="22"/>
        </w:rPr>
      </w:pPr>
      <w:r w:rsidRPr="0071640E">
        <w:rPr>
          <w:rFonts w:ascii="Times New Roman" w:hAnsi="Times New Roman" w:cs="Times New Roman"/>
          <w:b/>
          <w:color w:val="auto"/>
          <w:sz w:val="22"/>
          <w:szCs w:val="22"/>
        </w:rPr>
        <w:t>Kommunale boformer</w:t>
      </w:r>
    </w:p>
    <w:p w14:paraId="10A2BB76" w14:textId="77777777" w:rsidR="002F4FD6" w:rsidRPr="00501892" w:rsidRDefault="0071640E"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J</w:t>
      </w:r>
      <w:r>
        <w:rPr>
          <w:rFonts w:ascii="Times New Roman" w:hAnsi="Times New Roman" w:cs="Times New Roman"/>
          <w:color w:val="auto"/>
          <w:sz w:val="22"/>
          <w:szCs w:val="22"/>
        </w:rPr>
        <w:t xml:space="preserve">f. </w:t>
      </w:r>
      <w:r w:rsidRPr="0071640E">
        <w:rPr>
          <w:rFonts w:ascii="Times New Roman" w:hAnsi="Times New Roman" w:cs="Times New Roman"/>
          <w:i/>
          <w:color w:val="auto"/>
          <w:sz w:val="22"/>
          <w:szCs w:val="22"/>
        </w:rPr>
        <w:t>landstingsforordning nr. 7 af 3. november 1994 om hjælp til personer med vidtgående handicap</w:t>
      </w:r>
      <w:r w:rsidRPr="00501892">
        <w:rPr>
          <w:rFonts w:ascii="Times New Roman" w:hAnsi="Times New Roman" w:cs="Times New Roman"/>
          <w:color w:val="auto"/>
          <w:sz w:val="22"/>
          <w:szCs w:val="22"/>
        </w:rPr>
        <w:t xml:space="preserve"> </w:t>
      </w:r>
      <w:r w:rsidR="002F4FD6" w:rsidRPr="00501892">
        <w:rPr>
          <w:rFonts w:ascii="Times New Roman" w:hAnsi="Times New Roman" w:cs="Times New Roman"/>
          <w:color w:val="auto"/>
          <w:sz w:val="22"/>
          <w:szCs w:val="22"/>
        </w:rPr>
        <w:t xml:space="preserve">samt </w:t>
      </w:r>
      <w:r w:rsidR="002F4FD6" w:rsidRPr="00501892">
        <w:rPr>
          <w:rFonts w:ascii="Times New Roman" w:hAnsi="Times New Roman" w:cs="Times New Roman"/>
          <w:i/>
          <w:color w:val="auto"/>
          <w:sz w:val="22"/>
          <w:szCs w:val="22"/>
        </w:rPr>
        <w:t xml:space="preserve">Selvstyrets bekendtgørelse nr. 8 af 25. juni 2014 om hjælp til personer med vidtgående handicap </w:t>
      </w:r>
      <w:r w:rsidR="002F4FD6" w:rsidRPr="00501892">
        <w:rPr>
          <w:rFonts w:ascii="Times New Roman" w:hAnsi="Times New Roman" w:cs="Times New Roman"/>
          <w:color w:val="auto"/>
          <w:sz w:val="22"/>
          <w:szCs w:val="22"/>
        </w:rPr>
        <w:t xml:space="preserve">kan en person med vidtgående handicap </w:t>
      </w:r>
      <w:r w:rsidR="00B41FB5" w:rsidRPr="00501892">
        <w:rPr>
          <w:rFonts w:ascii="Times New Roman" w:hAnsi="Times New Roman" w:cs="Times New Roman"/>
          <w:color w:val="auto"/>
          <w:sz w:val="22"/>
          <w:szCs w:val="22"/>
        </w:rPr>
        <w:t xml:space="preserve">tilbydes </w:t>
      </w:r>
      <w:r w:rsidR="002F4FD6" w:rsidRPr="00501892">
        <w:rPr>
          <w:rFonts w:ascii="Times New Roman" w:hAnsi="Times New Roman" w:cs="Times New Roman"/>
          <w:color w:val="auto"/>
          <w:sz w:val="22"/>
          <w:szCs w:val="22"/>
        </w:rPr>
        <w:t xml:space="preserve">bolig i et </w:t>
      </w:r>
      <w:proofErr w:type="spellStart"/>
      <w:r w:rsidR="002F4FD6" w:rsidRPr="00501892">
        <w:rPr>
          <w:rFonts w:ascii="Times New Roman" w:hAnsi="Times New Roman" w:cs="Times New Roman"/>
          <w:color w:val="auto"/>
          <w:sz w:val="22"/>
          <w:szCs w:val="22"/>
        </w:rPr>
        <w:t>bokollektiv</w:t>
      </w:r>
      <w:proofErr w:type="spellEnd"/>
      <w:r w:rsidR="002F4FD6" w:rsidRPr="00501892">
        <w:rPr>
          <w:rFonts w:ascii="Times New Roman" w:hAnsi="Times New Roman" w:cs="Times New Roman"/>
          <w:color w:val="auto"/>
          <w:sz w:val="22"/>
          <w:szCs w:val="22"/>
        </w:rPr>
        <w:t xml:space="preserve"> eller en beskyttet </w:t>
      </w:r>
      <w:proofErr w:type="spellStart"/>
      <w:r w:rsidR="002F4FD6" w:rsidRPr="00501892">
        <w:rPr>
          <w:rFonts w:ascii="Times New Roman" w:hAnsi="Times New Roman" w:cs="Times New Roman"/>
          <w:color w:val="auto"/>
          <w:sz w:val="22"/>
          <w:szCs w:val="22"/>
        </w:rPr>
        <w:t>boenhed</w:t>
      </w:r>
      <w:proofErr w:type="spellEnd"/>
      <w:r w:rsidR="002F4FD6" w:rsidRPr="00501892">
        <w:rPr>
          <w:rFonts w:ascii="Times New Roman" w:hAnsi="Times New Roman" w:cs="Times New Roman"/>
          <w:color w:val="auto"/>
          <w:sz w:val="22"/>
          <w:szCs w:val="22"/>
        </w:rPr>
        <w:t xml:space="preserve">. </w:t>
      </w:r>
      <w:r w:rsidR="00B41FB5" w:rsidRPr="00501892">
        <w:rPr>
          <w:rFonts w:ascii="Times New Roman" w:hAnsi="Times New Roman" w:cs="Times New Roman"/>
          <w:color w:val="auto"/>
          <w:sz w:val="22"/>
          <w:szCs w:val="22"/>
        </w:rPr>
        <w:t>K</w:t>
      </w:r>
      <w:r w:rsidR="002F4FD6" w:rsidRPr="00501892">
        <w:rPr>
          <w:rFonts w:ascii="Times New Roman" w:hAnsi="Times New Roman" w:cs="Times New Roman"/>
          <w:color w:val="auto"/>
          <w:sz w:val="22"/>
          <w:szCs w:val="22"/>
        </w:rPr>
        <w:t xml:space="preserve">ommunalbestyrelsen </w:t>
      </w:r>
      <w:r w:rsidR="00B41FB5" w:rsidRPr="00501892">
        <w:rPr>
          <w:rFonts w:ascii="Times New Roman" w:hAnsi="Times New Roman" w:cs="Times New Roman"/>
          <w:color w:val="auto"/>
          <w:sz w:val="22"/>
          <w:szCs w:val="22"/>
        </w:rPr>
        <w:t xml:space="preserve">skal </w:t>
      </w:r>
      <w:r w:rsidR="002F4FD6" w:rsidRPr="00501892">
        <w:rPr>
          <w:rFonts w:ascii="Times New Roman" w:hAnsi="Times New Roman" w:cs="Times New Roman"/>
          <w:color w:val="auto"/>
          <w:sz w:val="22"/>
          <w:szCs w:val="22"/>
        </w:rPr>
        <w:t xml:space="preserve">sørge for passende aktiveringstilbud til personer med vidtgående handicap, der ikke kan varetage ordinær uddannelse eller beskæftigelse på arbejdsmarkedet. </w:t>
      </w:r>
    </w:p>
    <w:p w14:paraId="4DFE5756" w14:textId="77777777" w:rsidR="002F4FD6" w:rsidRPr="00501892" w:rsidRDefault="002F4FD6" w:rsidP="00295D43">
      <w:pPr>
        <w:pStyle w:val="Default"/>
        <w:spacing w:line="276" w:lineRule="auto"/>
        <w:rPr>
          <w:rFonts w:ascii="Times New Roman" w:hAnsi="Times New Roman" w:cs="Times New Roman"/>
          <w:color w:val="auto"/>
          <w:sz w:val="22"/>
          <w:szCs w:val="22"/>
        </w:rPr>
      </w:pPr>
    </w:p>
    <w:p w14:paraId="3169644C" w14:textId="77777777" w:rsidR="007303D4" w:rsidRPr="00501892" w:rsidRDefault="00B41FB5"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 xml:space="preserve">Tabel </w:t>
      </w:r>
      <w:r w:rsidR="007440FA" w:rsidRPr="00501892">
        <w:rPr>
          <w:rFonts w:ascii="Times New Roman" w:hAnsi="Times New Roman" w:cs="Times New Roman"/>
          <w:b/>
          <w:color w:val="auto"/>
          <w:sz w:val="22"/>
          <w:szCs w:val="22"/>
        </w:rPr>
        <w:t>3</w:t>
      </w:r>
      <w:r w:rsidRPr="00501892">
        <w:rPr>
          <w:rFonts w:ascii="Times New Roman" w:hAnsi="Times New Roman" w:cs="Times New Roman"/>
          <w:b/>
          <w:color w:val="auto"/>
          <w:sz w:val="22"/>
          <w:szCs w:val="22"/>
        </w:rPr>
        <w:t>: De fire kommuner</w:t>
      </w:r>
      <w:r w:rsidR="007B250A" w:rsidRPr="00501892">
        <w:rPr>
          <w:rFonts w:ascii="Times New Roman" w:hAnsi="Times New Roman" w:cs="Times New Roman"/>
          <w:b/>
          <w:color w:val="auto"/>
          <w:sz w:val="22"/>
          <w:szCs w:val="22"/>
        </w:rPr>
        <w:t>s tilbud og udfordringer</w:t>
      </w:r>
      <w:r w:rsidRPr="00501892">
        <w:rPr>
          <w:rStyle w:val="Fodnotehenvisning"/>
          <w:rFonts w:ascii="Times New Roman" w:hAnsi="Times New Roman" w:cs="Times New Roman"/>
          <w:b/>
          <w:color w:val="auto"/>
          <w:sz w:val="22"/>
          <w:szCs w:val="22"/>
        </w:rPr>
        <w:footnoteReference w:id="60"/>
      </w:r>
    </w:p>
    <w:tbl>
      <w:tblPr>
        <w:tblStyle w:val="Tabel-Gitter"/>
        <w:tblW w:w="10456" w:type="dxa"/>
        <w:tblLayout w:type="fixed"/>
        <w:tblLook w:val="04A0" w:firstRow="1" w:lastRow="0" w:firstColumn="1" w:lastColumn="0" w:noHBand="0" w:noVBand="1"/>
      </w:tblPr>
      <w:tblGrid>
        <w:gridCol w:w="1809"/>
        <w:gridCol w:w="2268"/>
        <w:gridCol w:w="2410"/>
        <w:gridCol w:w="3969"/>
      </w:tblGrid>
      <w:tr w:rsidR="007303D4" w:rsidRPr="00501892" w14:paraId="174ECBFE" w14:textId="77777777" w:rsidTr="007B7B44">
        <w:tc>
          <w:tcPr>
            <w:tcW w:w="1809" w:type="dxa"/>
            <w:vMerge w:val="restart"/>
            <w:shd w:val="clear" w:color="auto" w:fill="C4BC96" w:themeFill="background2" w:themeFillShade="BF"/>
          </w:tcPr>
          <w:p w14:paraId="33397A39"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 xml:space="preserve">Kommune Kujalleq </w:t>
            </w:r>
          </w:p>
        </w:tc>
        <w:tc>
          <w:tcPr>
            <w:tcW w:w="4678" w:type="dxa"/>
            <w:gridSpan w:val="2"/>
            <w:shd w:val="clear" w:color="auto" w:fill="C4BC96" w:themeFill="background2" w:themeFillShade="BF"/>
          </w:tcPr>
          <w:p w14:paraId="3F12A28A"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Tilbud</w:t>
            </w:r>
          </w:p>
        </w:tc>
        <w:tc>
          <w:tcPr>
            <w:tcW w:w="3969" w:type="dxa"/>
            <w:shd w:val="clear" w:color="auto" w:fill="C4BC96" w:themeFill="background2" w:themeFillShade="BF"/>
          </w:tcPr>
          <w:p w14:paraId="48F26D10"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 xml:space="preserve">Udfordringer </w:t>
            </w:r>
          </w:p>
        </w:tc>
      </w:tr>
      <w:tr w:rsidR="007303D4" w:rsidRPr="00501892" w14:paraId="77FA8CC7" w14:textId="77777777" w:rsidTr="007B7B44">
        <w:tc>
          <w:tcPr>
            <w:tcW w:w="1809" w:type="dxa"/>
            <w:vMerge/>
          </w:tcPr>
          <w:p w14:paraId="44F48632"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2268" w:type="dxa"/>
          </w:tcPr>
          <w:p w14:paraId="73CD0B78"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6 botilbud </w:t>
            </w:r>
          </w:p>
          <w:p w14:paraId="1C3DFC99"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2 </w:t>
            </w:r>
            <w:proofErr w:type="spellStart"/>
            <w:r w:rsidRPr="00501892">
              <w:rPr>
                <w:rFonts w:ascii="Times New Roman" w:hAnsi="Times New Roman" w:cs="Times New Roman"/>
                <w:color w:val="auto"/>
                <w:sz w:val="22"/>
                <w:szCs w:val="22"/>
              </w:rPr>
              <w:t>bokollektiver</w:t>
            </w:r>
            <w:proofErr w:type="spellEnd"/>
            <w:r w:rsidRPr="00501892">
              <w:rPr>
                <w:rFonts w:ascii="Times New Roman" w:hAnsi="Times New Roman" w:cs="Times New Roman"/>
                <w:color w:val="auto"/>
                <w:sz w:val="22"/>
                <w:szCs w:val="22"/>
              </w:rPr>
              <w:t xml:space="preserve"> </w:t>
            </w:r>
          </w:p>
          <w:p w14:paraId="111032C1"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3 beskyttede værksteder/væresteder</w:t>
            </w:r>
          </w:p>
        </w:tc>
        <w:tc>
          <w:tcPr>
            <w:tcW w:w="2410" w:type="dxa"/>
          </w:tcPr>
          <w:p w14:paraId="3577E04B"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Tilbuddene findes i hhv. Nanortalik, Narsaq og Qaqortoq</w:t>
            </w:r>
            <w:r w:rsidR="00D30BF4">
              <w:rPr>
                <w:rFonts w:ascii="Times New Roman" w:hAnsi="Times New Roman" w:cs="Times New Roman"/>
                <w:color w:val="auto"/>
                <w:sz w:val="22"/>
                <w:szCs w:val="22"/>
              </w:rPr>
              <w:t>.</w:t>
            </w:r>
          </w:p>
          <w:p w14:paraId="52E47057"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3969" w:type="dxa"/>
          </w:tcPr>
          <w:p w14:paraId="19CA10FE" w14:textId="51724004" w:rsidR="007303D4" w:rsidRPr="00501892" w:rsidRDefault="007303D4">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Behov for at der administrativt for</w:t>
            </w:r>
            <w:r w:rsidR="0071640E">
              <w:rPr>
                <w:rFonts w:ascii="Times New Roman" w:hAnsi="Times New Roman" w:cs="Times New Roman"/>
                <w:color w:val="auto"/>
                <w:sz w:val="22"/>
                <w:szCs w:val="22"/>
              </w:rPr>
              <w:t>e</w:t>
            </w:r>
            <w:r w:rsidRPr="00501892">
              <w:rPr>
                <w:rFonts w:ascii="Times New Roman" w:hAnsi="Times New Roman" w:cs="Times New Roman"/>
                <w:color w:val="auto"/>
                <w:sz w:val="22"/>
                <w:szCs w:val="22"/>
              </w:rPr>
              <w:t xml:space="preserve">tages økonomiske beregninger for hele landet for optimal beboernormering i forhold til personalenormeringen. Det er økonomisk rentabelt med større boenheder end mindre boenheder. </w:t>
            </w:r>
          </w:p>
        </w:tc>
      </w:tr>
      <w:tr w:rsidR="007303D4" w:rsidRPr="00501892" w14:paraId="577DBFA8" w14:textId="77777777" w:rsidTr="007B7B44">
        <w:tc>
          <w:tcPr>
            <w:tcW w:w="1809" w:type="dxa"/>
            <w:vMerge w:val="restart"/>
            <w:shd w:val="clear" w:color="auto" w:fill="C4BC96" w:themeFill="background2" w:themeFillShade="BF"/>
          </w:tcPr>
          <w:p w14:paraId="61F7AA73"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lastRenderedPageBreak/>
              <w:t>Kommuneqarfik Sermersooq</w:t>
            </w:r>
          </w:p>
          <w:p w14:paraId="7552D6DD" w14:textId="77777777" w:rsidR="007303D4" w:rsidRPr="00501892" w:rsidRDefault="007303D4" w:rsidP="00295D43">
            <w:pPr>
              <w:pStyle w:val="Default"/>
              <w:spacing w:line="276" w:lineRule="auto"/>
              <w:rPr>
                <w:rFonts w:ascii="Times New Roman" w:hAnsi="Times New Roman" w:cs="Times New Roman"/>
                <w:b/>
                <w:color w:val="auto"/>
                <w:sz w:val="22"/>
                <w:szCs w:val="22"/>
              </w:rPr>
            </w:pPr>
          </w:p>
        </w:tc>
        <w:tc>
          <w:tcPr>
            <w:tcW w:w="4678" w:type="dxa"/>
            <w:gridSpan w:val="2"/>
            <w:shd w:val="clear" w:color="auto" w:fill="C4BC96" w:themeFill="background2" w:themeFillShade="BF"/>
          </w:tcPr>
          <w:p w14:paraId="0609DB5E"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Tilbud</w:t>
            </w:r>
          </w:p>
        </w:tc>
        <w:tc>
          <w:tcPr>
            <w:tcW w:w="3969" w:type="dxa"/>
            <w:shd w:val="clear" w:color="auto" w:fill="C4BC96" w:themeFill="background2" w:themeFillShade="BF"/>
          </w:tcPr>
          <w:p w14:paraId="43315B06"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 xml:space="preserve">Udfordringer </w:t>
            </w:r>
          </w:p>
        </w:tc>
      </w:tr>
      <w:tr w:rsidR="007303D4" w:rsidRPr="00501892" w14:paraId="30237009" w14:textId="77777777" w:rsidTr="007B7B44">
        <w:tc>
          <w:tcPr>
            <w:tcW w:w="1809" w:type="dxa"/>
            <w:vMerge/>
          </w:tcPr>
          <w:p w14:paraId="0E2E7F01"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2268" w:type="dxa"/>
          </w:tcPr>
          <w:p w14:paraId="28CAFD37"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7 boenheder</w:t>
            </w:r>
          </w:p>
          <w:p w14:paraId="0E60F522"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4 </w:t>
            </w:r>
            <w:proofErr w:type="spellStart"/>
            <w:r w:rsidRPr="00501892">
              <w:rPr>
                <w:rFonts w:ascii="Times New Roman" w:hAnsi="Times New Roman" w:cs="Times New Roman"/>
                <w:color w:val="auto"/>
                <w:sz w:val="22"/>
                <w:szCs w:val="22"/>
              </w:rPr>
              <w:t>bokollektiver</w:t>
            </w:r>
            <w:proofErr w:type="spellEnd"/>
            <w:r w:rsidRPr="00501892">
              <w:rPr>
                <w:rFonts w:ascii="Times New Roman" w:hAnsi="Times New Roman" w:cs="Times New Roman"/>
                <w:color w:val="auto"/>
                <w:sz w:val="22"/>
                <w:szCs w:val="22"/>
              </w:rPr>
              <w:t xml:space="preserve"> </w:t>
            </w:r>
          </w:p>
          <w:p w14:paraId="38A8DE23"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2 væresteder </w:t>
            </w:r>
          </w:p>
          <w:p w14:paraId="415EB4D0"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2410" w:type="dxa"/>
          </w:tcPr>
          <w:p w14:paraId="694B7011"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Tilbuddene findes i hhv. Nuuk, Paamiut og Tasiilaq</w:t>
            </w:r>
            <w:r w:rsidR="00D30BF4">
              <w:rPr>
                <w:rFonts w:ascii="Times New Roman" w:hAnsi="Times New Roman" w:cs="Times New Roman"/>
                <w:color w:val="auto"/>
                <w:sz w:val="22"/>
                <w:szCs w:val="22"/>
              </w:rPr>
              <w:t>.</w:t>
            </w:r>
          </w:p>
          <w:p w14:paraId="0E173A95"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3969" w:type="dxa"/>
          </w:tcPr>
          <w:p w14:paraId="2C2F2A04"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Der er en særlig udfordring i manglende højt specialiserede tilbud til de ”små” handicapgrupper. </w:t>
            </w:r>
          </w:p>
          <w:p w14:paraId="286BA4A9"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Mangel på uddannelsestilbud til unge med handicap.</w:t>
            </w:r>
          </w:p>
          <w:p w14:paraId="4498ACA1"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Udfordringer ift. at oprette botilbud på grund af manglende økonomiske rammer.     </w:t>
            </w:r>
          </w:p>
        </w:tc>
      </w:tr>
      <w:tr w:rsidR="007303D4" w:rsidRPr="00501892" w14:paraId="78A03CA0" w14:textId="77777777" w:rsidTr="007B7B44">
        <w:tc>
          <w:tcPr>
            <w:tcW w:w="1809" w:type="dxa"/>
            <w:vMerge w:val="restart"/>
            <w:shd w:val="clear" w:color="auto" w:fill="C4BC96" w:themeFill="background2" w:themeFillShade="BF"/>
          </w:tcPr>
          <w:p w14:paraId="5A8DD10D"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 xml:space="preserve">Qeqqata Kommunia </w:t>
            </w:r>
          </w:p>
          <w:p w14:paraId="0D99BA04" w14:textId="77777777" w:rsidR="007303D4" w:rsidRPr="00501892" w:rsidRDefault="007303D4" w:rsidP="00295D43">
            <w:pPr>
              <w:pStyle w:val="Default"/>
              <w:spacing w:line="276" w:lineRule="auto"/>
              <w:rPr>
                <w:rFonts w:ascii="Times New Roman" w:hAnsi="Times New Roman" w:cs="Times New Roman"/>
                <w:b/>
                <w:color w:val="auto"/>
                <w:sz w:val="22"/>
                <w:szCs w:val="22"/>
              </w:rPr>
            </w:pPr>
          </w:p>
        </w:tc>
        <w:tc>
          <w:tcPr>
            <w:tcW w:w="4678" w:type="dxa"/>
            <w:gridSpan w:val="2"/>
            <w:shd w:val="clear" w:color="auto" w:fill="C4BC96" w:themeFill="background2" w:themeFillShade="BF"/>
          </w:tcPr>
          <w:p w14:paraId="5D81DA35"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Tilbud</w:t>
            </w:r>
          </w:p>
        </w:tc>
        <w:tc>
          <w:tcPr>
            <w:tcW w:w="3969" w:type="dxa"/>
            <w:shd w:val="clear" w:color="auto" w:fill="C4BC96" w:themeFill="background2" w:themeFillShade="BF"/>
          </w:tcPr>
          <w:p w14:paraId="599D0A47"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Udvikling</w:t>
            </w:r>
          </w:p>
        </w:tc>
      </w:tr>
      <w:tr w:rsidR="007303D4" w:rsidRPr="00501892" w14:paraId="11116174" w14:textId="77777777" w:rsidTr="007B7B44">
        <w:tc>
          <w:tcPr>
            <w:tcW w:w="1809" w:type="dxa"/>
            <w:vMerge/>
          </w:tcPr>
          <w:p w14:paraId="3642C97A"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2268" w:type="dxa"/>
          </w:tcPr>
          <w:p w14:paraId="3B3810D5" w14:textId="270EC248" w:rsidR="0071640E" w:rsidRDefault="0071640E"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w:t>
            </w:r>
            <w:r w:rsidR="004633C8">
              <w:rPr>
                <w:rFonts w:ascii="Times New Roman" w:hAnsi="Times New Roman" w:cs="Times New Roman"/>
                <w:color w:val="auto"/>
                <w:sz w:val="22"/>
                <w:szCs w:val="22"/>
              </w:rPr>
              <w:t>3</w:t>
            </w:r>
            <w:r>
              <w:rPr>
                <w:rFonts w:ascii="Times New Roman" w:hAnsi="Times New Roman" w:cs="Times New Roman"/>
                <w:color w:val="auto"/>
                <w:sz w:val="22"/>
                <w:szCs w:val="22"/>
              </w:rPr>
              <w:t xml:space="preserve"> </w:t>
            </w:r>
            <w:r w:rsidR="007303D4" w:rsidRPr="00501892">
              <w:rPr>
                <w:rFonts w:ascii="Times New Roman" w:hAnsi="Times New Roman" w:cs="Times New Roman"/>
                <w:color w:val="auto"/>
                <w:sz w:val="22"/>
                <w:szCs w:val="22"/>
              </w:rPr>
              <w:t>boenheder</w:t>
            </w:r>
          </w:p>
          <w:p w14:paraId="70EA881A" w14:textId="7C3FFC0D" w:rsidR="0071640E" w:rsidRDefault="004633C8"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4</w:t>
            </w:r>
            <w:r w:rsidR="0071640E">
              <w:rPr>
                <w:rFonts w:ascii="Times New Roman" w:hAnsi="Times New Roman" w:cs="Times New Roman"/>
                <w:color w:val="auto"/>
                <w:sz w:val="22"/>
                <w:szCs w:val="22"/>
              </w:rPr>
              <w:t xml:space="preserve"> beskyttede værksteder</w:t>
            </w:r>
          </w:p>
          <w:p w14:paraId="70744DA5" w14:textId="77777777" w:rsidR="007303D4" w:rsidRPr="00501892" w:rsidRDefault="0071640E"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 værested</w:t>
            </w:r>
            <w:r w:rsidR="007303D4" w:rsidRPr="00501892">
              <w:rPr>
                <w:rFonts w:ascii="Times New Roman" w:hAnsi="Times New Roman" w:cs="Times New Roman"/>
                <w:color w:val="auto"/>
                <w:sz w:val="22"/>
                <w:szCs w:val="22"/>
              </w:rPr>
              <w:t xml:space="preserve"> </w:t>
            </w:r>
          </w:p>
          <w:p w14:paraId="38D3AB0D" w14:textId="77777777" w:rsidR="007303D4" w:rsidRDefault="004633C8"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1 fritidshjem med plads til borgere med psykisk handicap</w:t>
            </w:r>
          </w:p>
          <w:p w14:paraId="2B55F228" w14:textId="77777777" w:rsidR="004633C8" w:rsidRPr="00501892" w:rsidRDefault="004633C8"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8 pladser på handicapafdeling i plejehjemmet i Maniitsoq</w:t>
            </w:r>
          </w:p>
        </w:tc>
        <w:tc>
          <w:tcPr>
            <w:tcW w:w="2410" w:type="dxa"/>
          </w:tcPr>
          <w:p w14:paraId="1B37B99B"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Tilbuddene findes i Sisimiut</w:t>
            </w:r>
            <w:r w:rsidR="004633C8">
              <w:rPr>
                <w:rFonts w:ascii="Times New Roman" w:hAnsi="Times New Roman" w:cs="Times New Roman"/>
                <w:color w:val="auto"/>
                <w:sz w:val="22"/>
                <w:szCs w:val="22"/>
              </w:rPr>
              <w:t xml:space="preserve"> og Mani</w:t>
            </w:r>
            <w:r w:rsidR="001F7DE4">
              <w:rPr>
                <w:rFonts w:ascii="Times New Roman" w:hAnsi="Times New Roman" w:cs="Times New Roman"/>
                <w:color w:val="auto"/>
                <w:sz w:val="22"/>
                <w:szCs w:val="22"/>
              </w:rPr>
              <w:t>i</w:t>
            </w:r>
            <w:r w:rsidR="004633C8">
              <w:rPr>
                <w:rFonts w:ascii="Times New Roman" w:hAnsi="Times New Roman" w:cs="Times New Roman"/>
                <w:color w:val="auto"/>
                <w:sz w:val="22"/>
                <w:szCs w:val="22"/>
              </w:rPr>
              <w:t>tsoq</w:t>
            </w:r>
            <w:r w:rsidR="00D30BF4">
              <w:rPr>
                <w:rFonts w:ascii="Times New Roman" w:hAnsi="Times New Roman" w:cs="Times New Roman"/>
                <w:color w:val="auto"/>
                <w:sz w:val="22"/>
                <w:szCs w:val="22"/>
              </w:rPr>
              <w:t>.</w:t>
            </w:r>
          </w:p>
          <w:p w14:paraId="43D83751"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3969" w:type="dxa"/>
          </w:tcPr>
          <w:p w14:paraId="148A97BC"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Igangværende etablering af dagtilbud for unge mellem 15-18 år. </w:t>
            </w:r>
          </w:p>
          <w:p w14:paraId="23EBC916"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Igangværende etableringen af </w:t>
            </w:r>
            <w:proofErr w:type="spellStart"/>
            <w:r w:rsidRPr="00501892">
              <w:rPr>
                <w:rFonts w:ascii="Times New Roman" w:hAnsi="Times New Roman" w:cs="Times New Roman"/>
                <w:color w:val="auto"/>
                <w:sz w:val="22"/>
                <w:szCs w:val="22"/>
              </w:rPr>
              <w:t>bokollektiv</w:t>
            </w:r>
            <w:proofErr w:type="spellEnd"/>
            <w:r w:rsidRPr="00501892">
              <w:rPr>
                <w:rFonts w:ascii="Times New Roman" w:hAnsi="Times New Roman" w:cs="Times New Roman"/>
                <w:color w:val="auto"/>
                <w:sz w:val="22"/>
                <w:szCs w:val="22"/>
              </w:rPr>
              <w:t xml:space="preserve"> med fokus på udslusning til egen bolig.</w:t>
            </w:r>
          </w:p>
          <w:p w14:paraId="278E16E7" w14:textId="73F8FCB1" w:rsidR="007303D4" w:rsidRPr="00501892" w:rsidRDefault="004633C8" w:rsidP="004633C8">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Igangværende byggeri af 16 handicapboliger i Sisimiut og Maniitsoq.</w:t>
            </w:r>
          </w:p>
        </w:tc>
      </w:tr>
      <w:tr w:rsidR="007303D4" w:rsidRPr="00501892" w14:paraId="249B9DF6" w14:textId="77777777" w:rsidTr="007B7B44">
        <w:tc>
          <w:tcPr>
            <w:tcW w:w="1809" w:type="dxa"/>
            <w:vMerge w:val="restart"/>
            <w:shd w:val="clear" w:color="auto" w:fill="C4BC96" w:themeFill="background2" w:themeFillShade="BF"/>
          </w:tcPr>
          <w:p w14:paraId="62D46832"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Qaasuitsup Kommunia</w:t>
            </w:r>
          </w:p>
          <w:p w14:paraId="09AE23D4" w14:textId="77777777" w:rsidR="007303D4" w:rsidRPr="00501892" w:rsidRDefault="007303D4" w:rsidP="00295D43">
            <w:pPr>
              <w:pStyle w:val="Default"/>
              <w:spacing w:line="276" w:lineRule="auto"/>
              <w:rPr>
                <w:rFonts w:ascii="Times New Roman" w:hAnsi="Times New Roman" w:cs="Times New Roman"/>
                <w:b/>
                <w:color w:val="auto"/>
                <w:sz w:val="22"/>
                <w:szCs w:val="22"/>
              </w:rPr>
            </w:pPr>
          </w:p>
        </w:tc>
        <w:tc>
          <w:tcPr>
            <w:tcW w:w="4678" w:type="dxa"/>
            <w:gridSpan w:val="2"/>
            <w:shd w:val="clear" w:color="auto" w:fill="C4BC96" w:themeFill="background2" w:themeFillShade="BF"/>
          </w:tcPr>
          <w:p w14:paraId="78A13170"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Tilbud</w:t>
            </w:r>
          </w:p>
        </w:tc>
        <w:tc>
          <w:tcPr>
            <w:tcW w:w="3969" w:type="dxa"/>
            <w:shd w:val="clear" w:color="auto" w:fill="C4BC96" w:themeFill="background2" w:themeFillShade="BF"/>
          </w:tcPr>
          <w:p w14:paraId="5AF28315" w14:textId="77777777" w:rsidR="007303D4" w:rsidRPr="00501892" w:rsidRDefault="007303D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Udvikling</w:t>
            </w:r>
          </w:p>
        </w:tc>
      </w:tr>
      <w:tr w:rsidR="007303D4" w:rsidRPr="00501892" w14:paraId="2569330D" w14:textId="77777777" w:rsidTr="007B7B44">
        <w:tc>
          <w:tcPr>
            <w:tcW w:w="1809" w:type="dxa"/>
            <w:vMerge/>
          </w:tcPr>
          <w:p w14:paraId="0107BE56"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2268" w:type="dxa"/>
          </w:tcPr>
          <w:p w14:paraId="211DA629"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17 boenheder </w:t>
            </w:r>
          </w:p>
          <w:p w14:paraId="097C403A"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4 </w:t>
            </w:r>
            <w:proofErr w:type="spellStart"/>
            <w:r w:rsidRPr="00501892">
              <w:rPr>
                <w:rFonts w:ascii="Times New Roman" w:hAnsi="Times New Roman" w:cs="Times New Roman"/>
                <w:color w:val="auto"/>
                <w:sz w:val="22"/>
                <w:szCs w:val="22"/>
              </w:rPr>
              <w:t>bokollektiver</w:t>
            </w:r>
            <w:proofErr w:type="spellEnd"/>
          </w:p>
          <w:p w14:paraId="7EB89B10" w14:textId="77777777" w:rsidR="007303D4" w:rsidRPr="00501892" w:rsidRDefault="007303D4" w:rsidP="00295D43">
            <w:pPr>
              <w:pStyle w:val="Default"/>
              <w:spacing w:line="276" w:lineRule="auto"/>
              <w:rPr>
                <w:rFonts w:ascii="Times New Roman" w:hAnsi="Times New Roman" w:cs="Times New Roman"/>
                <w:color w:val="auto"/>
                <w:sz w:val="22"/>
                <w:szCs w:val="22"/>
              </w:rPr>
            </w:pPr>
          </w:p>
        </w:tc>
        <w:tc>
          <w:tcPr>
            <w:tcW w:w="2410" w:type="dxa"/>
          </w:tcPr>
          <w:p w14:paraId="0B21C0E5" w14:textId="77777777" w:rsidR="007303D4" w:rsidRPr="00501892" w:rsidRDefault="007303D4" w:rsidP="00D30BF4">
            <w:pPr>
              <w:pStyle w:val="Default"/>
              <w:spacing w:line="276" w:lineRule="auto"/>
              <w:rPr>
                <w:rFonts w:ascii="Times New Roman" w:hAnsi="Times New Roman" w:cs="Times New Roman"/>
                <w:color w:val="auto"/>
                <w:sz w:val="22"/>
                <w:szCs w:val="22"/>
              </w:rPr>
            </w:pPr>
          </w:p>
        </w:tc>
        <w:tc>
          <w:tcPr>
            <w:tcW w:w="3969" w:type="dxa"/>
          </w:tcPr>
          <w:p w14:paraId="28F1C7AA"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Igangværende etablering af ny </w:t>
            </w:r>
            <w:proofErr w:type="spellStart"/>
            <w:r w:rsidRPr="00501892">
              <w:rPr>
                <w:rFonts w:ascii="Times New Roman" w:hAnsi="Times New Roman" w:cs="Times New Roman"/>
                <w:color w:val="auto"/>
                <w:sz w:val="22"/>
                <w:szCs w:val="22"/>
              </w:rPr>
              <w:t>boenhed</w:t>
            </w:r>
            <w:proofErr w:type="spellEnd"/>
            <w:r w:rsidRPr="00501892">
              <w:rPr>
                <w:rFonts w:ascii="Times New Roman" w:hAnsi="Times New Roman" w:cs="Times New Roman"/>
                <w:color w:val="auto"/>
                <w:sz w:val="22"/>
                <w:szCs w:val="22"/>
              </w:rPr>
              <w:t xml:space="preserve"> til personer med vidtgående handicap i Qeqertarsuaq</w:t>
            </w:r>
            <w:r w:rsidR="0071640E">
              <w:rPr>
                <w:rFonts w:ascii="Times New Roman" w:hAnsi="Times New Roman" w:cs="Times New Roman"/>
                <w:color w:val="auto"/>
                <w:sz w:val="22"/>
                <w:szCs w:val="22"/>
              </w:rPr>
              <w:t>.</w:t>
            </w:r>
          </w:p>
          <w:p w14:paraId="5E85A09E"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Renovering a</w:t>
            </w:r>
            <w:r w:rsidR="0071640E">
              <w:rPr>
                <w:rFonts w:ascii="Times New Roman" w:hAnsi="Times New Roman" w:cs="Times New Roman"/>
                <w:color w:val="auto"/>
                <w:sz w:val="22"/>
                <w:szCs w:val="22"/>
              </w:rPr>
              <w:t>f værksted/værested i Ilulissat.</w:t>
            </w:r>
          </w:p>
          <w:p w14:paraId="476FC1C3" w14:textId="77777777" w:rsidR="007303D4" w:rsidRPr="00501892" w:rsidRDefault="007303D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Igangværende etablering af værksteder og væresteder i syv byer, undtagen Kangaatsiaq.</w:t>
            </w:r>
          </w:p>
        </w:tc>
      </w:tr>
    </w:tbl>
    <w:p w14:paraId="4FD85210" w14:textId="77777777" w:rsidR="007303D4" w:rsidRPr="00501892" w:rsidRDefault="007303D4" w:rsidP="00295D43">
      <w:pPr>
        <w:pStyle w:val="Default"/>
        <w:spacing w:line="276" w:lineRule="auto"/>
        <w:rPr>
          <w:rFonts w:ascii="Times New Roman" w:hAnsi="Times New Roman" w:cs="Times New Roman"/>
          <w:color w:val="auto"/>
          <w:sz w:val="22"/>
          <w:szCs w:val="22"/>
        </w:rPr>
      </w:pPr>
    </w:p>
    <w:p w14:paraId="38D10F92" w14:textId="77777777" w:rsidR="00FB0ABB" w:rsidRPr="00501892" w:rsidRDefault="002F4FD6" w:rsidP="00295D43">
      <w:pPr>
        <w:pStyle w:val="Default"/>
        <w:spacing w:line="276" w:lineRule="auto"/>
        <w:rPr>
          <w:rFonts w:ascii="Times New Roman" w:hAnsi="Times New Roman" w:cs="Times New Roman"/>
          <w:color w:val="auto"/>
          <w:sz w:val="22"/>
          <w:szCs w:val="22"/>
        </w:rPr>
      </w:pPr>
      <w:r w:rsidRPr="00D30BF4">
        <w:rPr>
          <w:rFonts w:ascii="Times New Roman" w:hAnsi="Times New Roman" w:cs="Times New Roman"/>
          <w:b/>
          <w:color w:val="auto"/>
          <w:sz w:val="22"/>
          <w:szCs w:val="22"/>
        </w:rPr>
        <w:t>Støttepersoner</w:t>
      </w:r>
      <w:r w:rsidRPr="00501892">
        <w:rPr>
          <w:rFonts w:ascii="Times New Roman" w:hAnsi="Times New Roman" w:cs="Times New Roman"/>
          <w:color w:val="auto"/>
          <w:sz w:val="22"/>
          <w:szCs w:val="22"/>
          <w:u w:val="single"/>
        </w:rPr>
        <w:br/>
      </w:r>
      <w:r w:rsidR="0071640E" w:rsidRPr="00501892">
        <w:rPr>
          <w:rFonts w:ascii="Times New Roman" w:hAnsi="Times New Roman" w:cs="Times New Roman"/>
          <w:color w:val="auto"/>
          <w:sz w:val="22"/>
          <w:szCs w:val="22"/>
        </w:rPr>
        <w:t>J</w:t>
      </w:r>
      <w:r w:rsidR="0071640E">
        <w:rPr>
          <w:rFonts w:ascii="Times New Roman" w:hAnsi="Times New Roman" w:cs="Times New Roman"/>
          <w:color w:val="auto"/>
          <w:sz w:val="22"/>
          <w:szCs w:val="22"/>
        </w:rPr>
        <w:t xml:space="preserve">f. </w:t>
      </w:r>
      <w:r w:rsidR="0071640E" w:rsidRPr="0071640E">
        <w:rPr>
          <w:rFonts w:ascii="Times New Roman" w:hAnsi="Times New Roman" w:cs="Times New Roman"/>
          <w:i/>
          <w:color w:val="auto"/>
          <w:sz w:val="22"/>
          <w:szCs w:val="22"/>
        </w:rPr>
        <w:t>landstingsforordning nr. 7 af 3. november 1994 om hjælp til personer med vidtgående handicap</w:t>
      </w:r>
      <w:r w:rsidR="007B250A"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t xml:space="preserve">samt </w:t>
      </w:r>
      <w:r w:rsidRPr="00501892">
        <w:rPr>
          <w:rFonts w:ascii="Times New Roman" w:hAnsi="Times New Roman" w:cs="Times New Roman"/>
          <w:i/>
          <w:color w:val="auto"/>
          <w:sz w:val="22"/>
          <w:szCs w:val="22"/>
        </w:rPr>
        <w:t xml:space="preserve">Selvstyrets bekendtgørelse nr. 8 af 25. juni 2014 om hjælp til personer med vidtgående handicap </w:t>
      </w:r>
      <w:r w:rsidRPr="00501892">
        <w:rPr>
          <w:rFonts w:ascii="Times New Roman" w:hAnsi="Times New Roman" w:cs="Times New Roman"/>
          <w:color w:val="auto"/>
          <w:sz w:val="22"/>
          <w:szCs w:val="22"/>
        </w:rPr>
        <w:t xml:space="preserve">kan en person med et vidtgående handicap med behov for pædagogisk støtte for at kunne klare sig i egen bolig, herunder </w:t>
      </w:r>
      <w:proofErr w:type="spellStart"/>
      <w:r w:rsidRPr="00501892">
        <w:rPr>
          <w:rFonts w:ascii="Times New Roman" w:hAnsi="Times New Roman" w:cs="Times New Roman"/>
          <w:color w:val="auto"/>
          <w:sz w:val="22"/>
          <w:szCs w:val="22"/>
        </w:rPr>
        <w:t>bokollektiv</w:t>
      </w:r>
      <w:proofErr w:type="spellEnd"/>
      <w:r w:rsidRPr="00501892">
        <w:rPr>
          <w:rFonts w:ascii="Times New Roman" w:hAnsi="Times New Roman" w:cs="Times New Roman"/>
          <w:color w:val="auto"/>
          <w:sz w:val="22"/>
          <w:szCs w:val="22"/>
        </w:rPr>
        <w:t xml:space="preserve"> eller beskyttet </w:t>
      </w:r>
      <w:proofErr w:type="spellStart"/>
      <w:r w:rsidRPr="00501892">
        <w:rPr>
          <w:rFonts w:ascii="Times New Roman" w:hAnsi="Times New Roman" w:cs="Times New Roman"/>
          <w:color w:val="auto"/>
          <w:sz w:val="22"/>
          <w:szCs w:val="22"/>
        </w:rPr>
        <w:t>boenhed</w:t>
      </w:r>
      <w:proofErr w:type="spellEnd"/>
      <w:r w:rsidRPr="00501892">
        <w:rPr>
          <w:rFonts w:ascii="Times New Roman" w:hAnsi="Times New Roman" w:cs="Times New Roman"/>
          <w:color w:val="auto"/>
          <w:sz w:val="22"/>
          <w:szCs w:val="22"/>
        </w:rPr>
        <w:t xml:space="preserve"> tildeles et ugentligt antal støttetimer i form af en støtteperson. </w:t>
      </w:r>
      <w:r w:rsidRPr="00501892">
        <w:rPr>
          <w:rFonts w:ascii="Times New Roman" w:hAnsi="Times New Roman" w:cs="Times New Roman"/>
          <w:color w:val="auto"/>
          <w:sz w:val="22"/>
          <w:szCs w:val="22"/>
        </w:rPr>
        <w:br/>
      </w:r>
      <w:r w:rsidRPr="00501892">
        <w:rPr>
          <w:rFonts w:ascii="Times New Roman" w:hAnsi="Times New Roman" w:cs="Times New Roman"/>
          <w:color w:val="auto"/>
          <w:sz w:val="22"/>
          <w:szCs w:val="22"/>
        </w:rPr>
        <w:br/>
        <w:t xml:space="preserve">Denne hjælpeforanstaltning bliver særligt fremhævet, da </w:t>
      </w:r>
      <w:r w:rsidR="00D30BF4">
        <w:rPr>
          <w:rFonts w:ascii="Times New Roman" w:hAnsi="Times New Roman" w:cs="Times New Roman"/>
          <w:color w:val="auto"/>
          <w:sz w:val="22"/>
          <w:szCs w:val="22"/>
        </w:rPr>
        <w:t>flere kommuner påpeger</w:t>
      </w:r>
      <w:r w:rsidRPr="00501892">
        <w:rPr>
          <w:rFonts w:ascii="Times New Roman" w:hAnsi="Times New Roman" w:cs="Times New Roman"/>
          <w:color w:val="auto"/>
          <w:sz w:val="22"/>
          <w:szCs w:val="22"/>
        </w:rPr>
        <w:t>, at det er en højtprioriteret hjælpeforanstaltning</w:t>
      </w:r>
      <w:r w:rsidR="00AB65A5" w:rsidRPr="00501892">
        <w:rPr>
          <w:rFonts w:ascii="Times New Roman" w:hAnsi="Times New Roman" w:cs="Times New Roman"/>
          <w:color w:val="auto"/>
          <w:sz w:val="22"/>
          <w:szCs w:val="22"/>
        </w:rPr>
        <w:t xml:space="preserve">. En støtteperson </w:t>
      </w:r>
      <w:r w:rsidRPr="00501892">
        <w:rPr>
          <w:rFonts w:ascii="Times New Roman" w:hAnsi="Times New Roman" w:cs="Times New Roman"/>
          <w:color w:val="auto"/>
          <w:sz w:val="22"/>
          <w:szCs w:val="22"/>
        </w:rPr>
        <w:t>muliggør direkte pædagogiske indsats i forhold til den enkelte borger</w:t>
      </w:r>
      <w:r w:rsidRPr="00501892">
        <w:rPr>
          <w:rStyle w:val="Fodnotehenvisning"/>
          <w:rFonts w:ascii="Times New Roman" w:hAnsi="Times New Roman" w:cs="Times New Roman"/>
          <w:color w:val="auto"/>
          <w:sz w:val="22"/>
          <w:szCs w:val="22"/>
        </w:rPr>
        <w:footnoteReference w:id="61"/>
      </w:r>
      <w:r w:rsidRPr="00501892">
        <w:rPr>
          <w:rFonts w:ascii="Times New Roman" w:hAnsi="Times New Roman" w:cs="Times New Roman"/>
          <w:color w:val="auto"/>
          <w:sz w:val="22"/>
          <w:szCs w:val="22"/>
        </w:rPr>
        <w:t xml:space="preserve">. </w:t>
      </w:r>
      <w:r w:rsidRPr="00501892">
        <w:rPr>
          <w:rFonts w:ascii="Times New Roman" w:hAnsi="Times New Roman" w:cs="Times New Roman"/>
          <w:color w:val="auto"/>
          <w:sz w:val="22"/>
          <w:szCs w:val="22"/>
        </w:rPr>
        <w:br/>
      </w:r>
    </w:p>
    <w:p w14:paraId="474F331F" w14:textId="77777777" w:rsidR="002F4FD6" w:rsidRPr="00501892" w:rsidRDefault="0034390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Der er </w:t>
      </w:r>
      <w:r w:rsidR="007B250A" w:rsidRPr="00501892">
        <w:rPr>
          <w:rFonts w:ascii="Times New Roman" w:hAnsi="Times New Roman" w:cs="Times New Roman"/>
          <w:color w:val="auto"/>
          <w:sz w:val="22"/>
          <w:szCs w:val="22"/>
        </w:rPr>
        <w:t xml:space="preserve">en række </w:t>
      </w:r>
      <w:r w:rsidRPr="00501892">
        <w:rPr>
          <w:rFonts w:ascii="Times New Roman" w:hAnsi="Times New Roman" w:cs="Times New Roman"/>
          <w:color w:val="auto"/>
          <w:sz w:val="22"/>
          <w:szCs w:val="22"/>
        </w:rPr>
        <w:t xml:space="preserve">udfordringer forbundet med denne hjælpeforanstaltning: </w:t>
      </w:r>
    </w:p>
    <w:p w14:paraId="4469195B" w14:textId="77777777" w:rsidR="00591643" w:rsidRPr="00501892" w:rsidRDefault="00591643" w:rsidP="0061190A">
      <w:pPr>
        <w:pStyle w:val="Default"/>
        <w:numPr>
          <w:ilvl w:val="0"/>
          <w:numId w:val="19"/>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Langt størstedelen af støttepersoner er ufaglærte, og </w:t>
      </w:r>
      <w:r w:rsidR="00D30BF4">
        <w:rPr>
          <w:rFonts w:ascii="Times New Roman" w:hAnsi="Times New Roman" w:cs="Times New Roman"/>
          <w:color w:val="auto"/>
          <w:sz w:val="22"/>
          <w:szCs w:val="22"/>
        </w:rPr>
        <w:t xml:space="preserve">de </w:t>
      </w:r>
      <w:r w:rsidRPr="00501892">
        <w:rPr>
          <w:rFonts w:ascii="Times New Roman" w:hAnsi="Times New Roman" w:cs="Times New Roman"/>
          <w:color w:val="auto"/>
          <w:sz w:val="22"/>
          <w:szCs w:val="22"/>
        </w:rPr>
        <w:t>har ikke en uddannelsesmæssige baggrund til at give en pædagogi</w:t>
      </w:r>
      <w:r w:rsidR="00D30BF4">
        <w:rPr>
          <w:rFonts w:ascii="Times New Roman" w:hAnsi="Times New Roman" w:cs="Times New Roman"/>
          <w:color w:val="auto"/>
          <w:sz w:val="22"/>
          <w:szCs w:val="22"/>
        </w:rPr>
        <w:t>sk fagligt funderet støtte.</w:t>
      </w:r>
    </w:p>
    <w:p w14:paraId="0EFEA3E2" w14:textId="77777777" w:rsidR="002F4FD6" w:rsidRPr="00501892" w:rsidRDefault="002F4FD6" w:rsidP="0061190A">
      <w:pPr>
        <w:pStyle w:val="Default"/>
        <w:numPr>
          <w:ilvl w:val="0"/>
          <w:numId w:val="19"/>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lastRenderedPageBreak/>
        <w:t>Der er rekrutteringsvanskeligheder ift. støttepersoner med faglig pædagogisk uddannelse. Dette medfører ofte et højere timeforbrug</w:t>
      </w:r>
      <w:r w:rsidR="00D30BF4">
        <w:rPr>
          <w:rFonts w:ascii="Times New Roman" w:hAnsi="Times New Roman" w:cs="Times New Roman"/>
          <w:color w:val="auto"/>
          <w:sz w:val="22"/>
          <w:szCs w:val="22"/>
        </w:rPr>
        <w:t>,</w:t>
      </w:r>
      <w:r w:rsidRPr="00501892">
        <w:rPr>
          <w:rFonts w:ascii="Times New Roman" w:hAnsi="Times New Roman" w:cs="Times New Roman"/>
          <w:color w:val="auto"/>
          <w:sz w:val="22"/>
          <w:szCs w:val="22"/>
        </w:rPr>
        <w:t xml:space="preserve"> end hvis støttepersonen har de rette forudsætninger. </w:t>
      </w:r>
    </w:p>
    <w:p w14:paraId="59E1D730" w14:textId="77777777" w:rsidR="002F4FD6" w:rsidRPr="00501892" w:rsidRDefault="002F4FD6" w:rsidP="0061190A">
      <w:pPr>
        <w:pStyle w:val="Default"/>
        <w:numPr>
          <w:ilvl w:val="0"/>
          <w:numId w:val="19"/>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Der er en markant høj udskiftning i støttepersonkorpsene. Dette medfører et større timeforbrug pga. oplæring af nye </w:t>
      </w:r>
      <w:r w:rsidR="00F52CFA" w:rsidRPr="00501892">
        <w:rPr>
          <w:rFonts w:ascii="Times New Roman" w:hAnsi="Times New Roman" w:cs="Times New Roman"/>
          <w:color w:val="auto"/>
          <w:sz w:val="22"/>
          <w:szCs w:val="22"/>
        </w:rPr>
        <w:t>medarbejder.</w:t>
      </w:r>
    </w:p>
    <w:p w14:paraId="48092E38" w14:textId="77777777" w:rsidR="002F4FD6" w:rsidRPr="00501892" w:rsidRDefault="00AB65A5" w:rsidP="0061190A">
      <w:pPr>
        <w:pStyle w:val="Default"/>
        <w:numPr>
          <w:ilvl w:val="0"/>
          <w:numId w:val="19"/>
        </w:numPr>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I praksis er det vanskeligt at skelne mellem pædagogisk støtte og praktisk bistand</w:t>
      </w:r>
      <w:r w:rsidR="00D30BF4">
        <w:rPr>
          <w:rFonts w:ascii="Times New Roman" w:hAnsi="Times New Roman" w:cs="Times New Roman"/>
          <w:color w:val="auto"/>
          <w:sz w:val="22"/>
          <w:szCs w:val="22"/>
        </w:rPr>
        <w:t xml:space="preserve">, som er </w:t>
      </w:r>
      <w:r w:rsidRPr="00501892">
        <w:rPr>
          <w:rFonts w:ascii="Times New Roman" w:hAnsi="Times New Roman" w:cs="Times New Roman"/>
          <w:color w:val="auto"/>
          <w:sz w:val="22"/>
          <w:szCs w:val="22"/>
        </w:rPr>
        <w:t>udført af hjemmehjælpere.</w:t>
      </w:r>
    </w:p>
    <w:p w14:paraId="233EF5C2" w14:textId="77777777" w:rsidR="007B250A" w:rsidRPr="00501892" w:rsidRDefault="007B250A" w:rsidP="00295D43">
      <w:pPr>
        <w:pStyle w:val="Default"/>
        <w:spacing w:line="276" w:lineRule="auto"/>
        <w:rPr>
          <w:rFonts w:ascii="Times New Roman" w:hAnsi="Times New Roman" w:cs="Times New Roman"/>
          <w:color w:val="auto"/>
          <w:sz w:val="22"/>
          <w:szCs w:val="22"/>
        </w:rPr>
      </w:pPr>
    </w:p>
    <w:p w14:paraId="4166DE08" w14:textId="77777777" w:rsidR="007B250A" w:rsidRPr="00501892" w:rsidRDefault="007B250A"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Størstedelen af støttepersoner er ufaglærte. For at løfte denne medarbejdergruppe har IPIS </w:t>
      </w:r>
      <w:r w:rsidR="00D30BF4">
        <w:rPr>
          <w:rFonts w:ascii="Times New Roman" w:hAnsi="Times New Roman" w:cs="Times New Roman"/>
          <w:color w:val="auto"/>
          <w:sz w:val="22"/>
          <w:szCs w:val="22"/>
        </w:rPr>
        <w:t xml:space="preserve">på vegne af Departement for Familie, Ligestilling og Sociale Anliggender </w:t>
      </w:r>
      <w:r w:rsidRPr="00501892">
        <w:rPr>
          <w:rFonts w:ascii="Times New Roman" w:hAnsi="Times New Roman" w:cs="Times New Roman"/>
          <w:color w:val="auto"/>
          <w:sz w:val="22"/>
          <w:szCs w:val="22"/>
        </w:rPr>
        <w:t>i samarbejde med PI/SPS oprettet et modulopbygget kursusforløb for ufaglærte støttepersoner i 2013. Frem til 2016 har 2 hold med i alt 34 personer gennemført kurset fra henholdsvis Qaasuitsup Kommunia og Kommune Kujalleq. Kurset indeholder generel viden om handicapforhold, både lovmæssigt og fagligt. Derudover har kurset fokus på at give deltagerne konkrete pædagogiske og kommunikative redskaber, som de kan benytte i deres daglige arbejde med den enkelte borger. Antallet af ansøgninger til kurset understreger tydeligt, at behovet for efteruddannelse af støttepersoner er større, end IPIS på nuværende tidspunkt har kapacitet til at løfte.</w:t>
      </w:r>
    </w:p>
    <w:p w14:paraId="2260A87B" w14:textId="77777777" w:rsidR="00F74185" w:rsidRPr="00501892" w:rsidRDefault="008D668F" w:rsidP="000F30CD">
      <w:pPr>
        <w:pStyle w:val="Overskrift2"/>
      </w:pPr>
      <w:bookmarkStart w:id="29" w:name="_Toc446513516"/>
      <w:r w:rsidRPr="00501892">
        <w:t>8.9</w:t>
      </w:r>
      <w:r w:rsidR="00504CBB" w:rsidRPr="00501892">
        <w:t xml:space="preserve"> </w:t>
      </w:r>
      <w:r w:rsidR="00F74185" w:rsidRPr="00501892">
        <w:t>Anbringelser udenfor Grønland</w:t>
      </w:r>
      <w:bookmarkEnd w:id="29"/>
    </w:p>
    <w:p w14:paraId="712C4CC6" w14:textId="77777777" w:rsidR="00F74185" w:rsidRPr="00501892" w:rsidRDefault="00D30BF4"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J</w:t>
      </w:r>
      <w:r>
        <w:rPr>
          <w:rFonts w:ascii="Times New Roman" w:hAnsi="Times New Roman" w:cs="Times New Roman"/>
          <w:color w:val="auto"/>
          <w:sz w:val="22"/>
          <w:szCs w:val="22"/>
        </w:rPr>
        <w:t xml:space="preserve">f. </w:t>
      </w:r>
      <w:r w:rsidRPr="0071640E">
        <w:rPr>
          <w:rFonts w:ascii="Times New Roman" w:hAnsi="Times New Roman" w:cs="Times New Roman"/>
          <w:i/>
          <w:color w:val="auto"/>
          <w:sz w:val="22"/>
          <w:szCs w:val="22"/>
        </w:rPr>
        <w:t>landstingsforordning nr. 7 af 3. november 1994 om hjælp til personer med vidtgående handicap</w:t>
      </w:r>
      <w:r w:rsidRPr="00501892">
        <w:rPr>
          <w:rFonts w:ascii="Times New Roman" w:hAnsi="Times New Roman" w:cs="Times New Roman"/>
          <w:color w:val="auto"/>
          <w:sz w:val="22"/>
          <w:szCs w:val="22"/>
        </w:rPr>
        <w:t xml:space="preserve"> </w:t>
      </w:r>
      <w:r w:rsidR="00F74185" w:rsidRPr="00501892">
        <w:rPr>
          <w:rFonts w:ascii="Times New Roman" w:hAnsi="Times New Roman" w:cs="Times New Roman"/>
          <w:color w:val="auto"/>
          <w:sz w:val="22"/>
          <w:szCs w:val="22"/>
        </w:rPr>
        <w:t xml:space="preserve">samt </w:t>
      </w:r>
      <w:r w:rsidR="00F74185" w:rsidRPr="00501892">
        <w:rPr>
          <w:rFonts w:ascii="Times New Roman" w:hAnsi="Times New Roman" w:cs="Times New Roman"/>
          <w:i/>
          <w:color w:val="auto"/>
          <w:sz w:val="22"/>
          <w:szCs w:val="22"/>
        </w:rPr>
        <w:t xml:space="preserve">Selvstyrets bekendtgørelse nr. 8 af 25. juni 2014 om hjælp til personer med vidtgående handicap </w:t>
      </w:r>
      <w:r w:rsidR="00F74185" w:rsidRPr="00501892">
        <w:rPr>
          <w:rFonts w:ascii="Times New Roman" w:hAnsi="Times New Roman" w:cs="Times New Roman"/>
          <w:color w:val="auto"/>
          <w:sz w:val="22"/>
          <w:szCs w:val="22"/>
        </w:rPr>
        <w:t xml:space="preserve">kan der med Naalakkersuisuts godkendelse ske anbringelse </w:t>
      </w:r>
      <w:r w:rsidR="00F52CFA" w:rsidRPr="00501892">
        <w:rPr>
          <w:rFonts w:ascii="Times New Roman" w:hAnsi="Times New Roman" w:cs="Times New Roman"/>
          <w:color w:val="auto"/>
          <w:sz w:val="22"/>
          <w:szCs w:val="22"/>
        </w:rPr>
        <w:t>udenfor Grønland</w:t>
      </w:r>
      <w:r w:rsidR="00F74185" w:rsidRPr="00501892">
        <w:rPr>
          <w:rFonts w:ascii="Times New Roman" w:hAnsi="Times New Roman" w:cs="Times New Roman"/>
          <w:color w:val="auto"/>
          <w:sz w:val="22"/>
          <w:szCs w:val="22"/>
        </w:rPr>
        <w:t>, såfremt alle muligheder for ophold i Grønland er udtømte.</w:t>
      </w:r>
      <w:r w:rsidR="00F52CFA" w:rsidRPr="00501892">
        <w:rPr>
          <w:rFonts w:ascii="Times New Roman" w:hAnsi="Times New Roman" w:cs="Times New Roman"/>
          <w:color w:val="auto"/>
          <w:sz w:val="22"/>
          <w:szCs w:val="22"/>
        </w:rPr>
        <w:t xml:space="preserve"> </w:t>
      </w:r>
      <w:r w:rsidR="00497517" w:rsidRPr="00501892">
        <w:rPr>
          <w:rFonts w:ascii="Times New Roman" w:hAnsi="Times New Roman" w:cs="Times New Roman"/>
          <w:color w:val="auto"/>
          <w:sz w:val="22"/>
          <w:szCs w:val="22"/>
        </w:rPr>
        <w:t xml:space="preserve">Alle </w:t>
      </w:r>
      <w:r w:rsidR="00F52CFA" w:rsidRPr="00501892">
        <w:rPr>
          <w:rFonts w:ascii="Times New Roman" w:hAnsi="Times New Roman" w:cs="Times New Roman"/>
          <w:color w:val="auto"/>
          <w:sz w:val="22"/>
          <w:szCs w:val="22"/>
        </w:rPr>
        <w:t xml:space="preserve">borgere </w:t>
      </w:r>
      <w:r w:rsidR="00497517" w:rsidRPr="00501892">
        <w:rPr>
          <w:rFonts w:ascii="Times New Roman" w:hAnsi="Times New Roman" w:cs="Times New Roman"/>
          <w:color w:val="auto"/>
          <w:sz w:val="22"/>
          <w:szCs w:val="22"/>
        </w:rPr>
        <w:t xml:space="preserve">med vidtgående handicap </w:t>
      </w:r>
      <w:r w:rsidR="00F52CFA" w:rsidRPr="00501892">
        <w:rPr>
          <w:rFonts w:ascii="Times New Roman" w:hAnsi="Times New Roman" w:cs="Times New Roman"/>
          <w:color w:val="auto"/>
          <w:sz w:val="22"/>
          <w:szCs w:val="22"/>
        </w:rPr>
        <w:t xml:space="preserve">anbragt </w:t>
      </w:r>
      <w:r w:rsidR="00497517" w:rsidRPr="00501892">
        <w:rPr>
          <w:rFonts w:ascii="Times New Roman" w:hAnsi="Times New Roman" w:cs="Times New Roman"/>
          <w:color w:val="auto"/>
          <w:sz w:val="22"/>
          <w:szCs w:val="22"/>
        </w:rPr>
        <w:t xml:space="preserve">udenfor Grønland er i dag visiteret til ophold </w:t>
      </w:r>
      <w:r w:rsidR="00F52CFA" w:rsidRPr="00501892">
        <w:rPr>
          <w:rFonts w:ascii="Times New Roman" w:hAnsi="Times New Roman" w:cs="Times New Roman"/>
          <w:color w:val="auto"/>
          <w:sz w:val="22"/>
          <w:szCs w:val="22"/>
        </w:rPr>
        <w:t>i Danmark</w:t>
      </w:r>
      <w:r w:rsidR="00497517" w:rsidRPr="00501892">
        <w:rPr>
          <w:rFonts w:ascii="Times New Roman" w:hAnsi="Times New Roman" w:cs="Times New Roman"/>
          <w:color w:val="auto"/>
          <w:sz w:val="22"/>
          <w:szCs w:val="22"/>
        </w:rPr>
        <w:t>.</w:t>
      </w:r>
    </w:p>
    <w:p w14:paraId="4B8A3CD1" w14:textId="77777777" w:rsidR="00F74185" w:rsidRPr="00501892" w:rsidRDefault="00F74185" w:rsidP="00295D43">
      <w:pPr>
        <w:pStyle w:val="Default"/>
        <w:spacing w:line="276" w:lineRule="auto"/>
        <w:rPr>
          <w:rFonts w:ascii="Times New Roman" w:hAnsi="Times New Roman" w:cs="Times New Roman"/>
          <w:color w:val="auto"/>
          <w:sz w:val="22"/>
          <w:szCs w:val="22"/>
        </w:rPr>
      </w:pPr>
    </w:p>
    <w:p w14:paraId="114C058E"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Anbringelser i Danmark finansieres af kommunerne. Processen med en visitering til et tilbud i Danmark administreres af Departementet for Familie, Ligestilling og Sociale Anliggender ved Grønlands Repræsentation i samarbejde med borg</w:t>
      </w:r>
      <w:r w:rsidR="007B250A" w:rsidRPr="00501892">
        <w:rPr>
          <w:rFonts w:ascii="Times New Roman" w:hAnsi="Times New Roman" w:cs="Times New Roman"/>
          <w:color w:val="auto"/>
          <w:sz w:val="22"/>
          <w:szCs w:val="22"/>
        </w:rPr>
        <w:t>e</w:t>
      </w:r>
      <w:r w:rsidRPr="00501892">
        <w:rPr>
          <w:rFonts w:ascii="Times New Roman" w:hAnsi="Times New Roman" w:cs="Times New Roman"/>
          <w:color w:val="auto"/>
          <w:sz w:val="22"/>
          <w:szCs w:val="22"/>
        </w:rPr>
        <w:t>r</w:t>
      </w:r>
      <w:r w:rsidR="007B250A" w:rsidRPr="00501892">
        <w:rPr>
          <w:rFonts w:ascii="Times New Roman" w:hAnsi="Times New Roman" w:cs="Times New Roman"/>
          <w:color w:val="auto"/>
          <w:sz w:val="22"/>
          <w:szCs w:val="22"/>
        </w:rPr>
        <w:t>e</w:t>
      </w:r>
      <w:r w:rsidRPr="00501892">
        <w:rPr>
          <w:rFonts w:ascii="Times New Roman" w:hAnsi="Times New Roman" w:cs="Times New Roman"/>
          <w:color w:val="auto"/>
          <w:sz w:val="22"/>
          <w:szCs w:val="22"/>
        </w:rPr>
        <w:t>ns hjemkommune</w:t>
      </w:r>
      <w:r w:rsidRPr="00501892">
        <w:rPr>
          <w:rStyle w:val="Fodnotehenvisning"/>
          <w:rFonts w:ascii="Times New Roman" w:hAnsi="Times New Roman" w:cs="Times New Roman"/>
          <w:color w:val="auto"/>
          <w:sz w:val="22"/>
          <w:szCs w:val="22"/>
        </w:rPr>
        <w:footnoteReference w:id="62"/>
      </w:r>
      <w:r w:rsidRPr="00501892">
        <w:rPr>
          <w:rFonts w:ascii="Times New Roman" w:hAnsi="Times New Roman" w:cs="Times New Roman"/>
          <w:color w:val="auto"/>
          <w:sz w:val="22"/>
          <w:szCs w:val="22"/>
        </w:rPr>
        <w:t xml:space="preserve">. Ved udlægningen af handicapforsorgen til kommunerne blev der oprettet en fælles kommunal pulje, som anvendes til udligning af udgifterne til særligt udgiftskrævende anbringelser </w:t>
      </w:r>
      <w:r w:rsidR="00F52CFA" w:rsidRPr="00501892">
        <w:rPr>
          <w:rFonts w:ascii="Times New Roman" w:hAnsi="Times New Roman" w:cs="Times New Roman"/>
          <w:color w:val="auto"/>
          <w:sz w:val="22"/>
          <w:szCs w:val="22"/>
        </w:rPr>
        <w:t>udenfor Grønland</w:t>
      </w:r>
      <w:r w:rsidRPr="00501892">
        <w:rPr>
          <w:rFonts w:ascii="Times New Roman" w:hAnsi="Times New Roman" w:cs="Times New Roman"/>
          <w:color w:val="auto"/>
          <w:sz w:val="22"/>
          <w:szCs w:val="22"/>
        </w:rPr>
        <w:t>. Puljen administreres af Grønlands Selvstyre</w:t>
      </w:r>
      <w:r w:rsidRPr="00501892">
        <w:rPr>
          <w:rStyle w:val="Fodnotehenvisning"/>
          <w:rFonts w:ascii="Times New Roman" w:hAnsi="Times New Roman" w:cs="Times New Roman"/>
          <w:color w:val="auto"/>
          <w:sz w:val="22"/>
          <w:szCs w:val="22"/>
        </w:rPr>
        <w:footnoteReference w:id="63"/>
      </w:r>
      <w:r w:rsidR="00D30BF4">
        <w:rPr>
          <w:rFonts w:ascii="Times New Roman" w:hAnsi="Times New Roman" w:cs="Times New Roman"/>
          <w:color w:val="auto"/>
          <w:sz w:val="22"/>
          <w:szCs w:val="22"/>
        </w:rPr>
        <w:t xml:space="preserve">. Departement </w:t>
      </w:r>
      <w:r w:rsidRPr="00501892">
        <w:rPr>
          <w:rFonts w:ascii="Times New Roman" w:hAnsi="Times New Roman" w:cs="Times New Roman"/>
          <w:color w:val="auto"/>
          <w:sz w:val="22"/>
          <w:szCs w:val="22"/>
        </w:rPr>
        <w:t xml:space="preserve">for Familie, Ligestilling og Sociale Anliggenders afdeling </w:t>
      </w:r>
      <w:r w:rsidR="00D30BF4">
        <w:rPr>
          <w:rFonts w:ascii="Times New Roman" w:hAnsi="Times New Roman" w:cs="Times New Roman"/>
          <w:color w:val="auto"/>
          <w:sz w:val="22"/>
          <w:szCs w:val="22"/>
        </w:rPr>
        <w:t>ved R</w:t>
      </w:r>
      <w:r w:rsidRPr="00501892">
        <w:rPr>
          <w:rFonts w:ascii="Times New Roman" w:hAnsi="Times New Roman" w:cs="Times New Roman"/>
          <w:color w:val="auto"/>
          <w:sz w:val="22"/>
          <w:szCs w:val="22"/>
        </w:rPr>
        <w:t>epræsentationen i Danmark</w:t>
      </w:r>
      <w:r w:rsidR="007B250A" w:rsidRPr="00501892">
        <w:rPr>
          <w:rFonts w:ascii="Times New Roman" w:hAnsi="Times New Roman" w:cs="Times New Roman"/>
          <w:color w:val="auto"/>
          <w:sz w:val="22"/>
          <w:szCs w:val="22"/>
        </w:rPr>
        <w:t>, og hermed de administrative opgaver på området,</w:t>
      </w:r>
      <w:r w:rsidRPr="00501892">
        <w:rPr>
          <w:rFonts w:ascii="Times New Roman" w:hAnsi="Times New Roman" w:cs="Times New Roman"/>
          <w:color w:val="auto"/>
          <w:sz w:val="22"/>
          <w:szCs w:val="22"/>
        </w:rPr>
        <w:t xml:space="preserve"> blive</w:t>
      </w:r>
      <w:r w:rsidR="00D30BF4">
        <w:rPr>
          <w:rFonts w:ascii="Times New Roman" w:hAnsi="Times New Roman" w:cs="Times New Roman"/>
          <w:color w:val="auto"/>
          <w:sz w:val="22"/>
          <w:szCs w:val="22"/>
        </w:rPr>
        <w:t>r</w:t>
      </w:r>
      <w:r w:rsidRPr="00501892">
        <w:rPr>
          <w:rFonts w:ascii="Times New Roman" w:hAnsi="Times New Roman" w:cs="Times New Roman"/>
          <w:color w:val="auto"/>
          <w:sz w:val="22"/>
          <w:szCs w:val="22"/>
        </w:rPr>
        <w:t xml:space="preserve"> hjemtaget i </w:t>
      </w:r>
      <w:r w:rsidR="00F52CFA" w:rsidRPr="00501892">
        <w:rPr>
          <w:rFonts w:ascii="Times New Roman" w:hAnsi="Times New Roman" w:cs="Times New Roman"/>
          <w:color w:val="auto"/>
          <w:sz w:val="22"/>
          <w:szCs w:val="22"/>
        </w:rPr>
        <w:t>2016.</w:t>
      </w:r>
    </w:p>
    <w:p w14:paraId="2C7DD415" w14:textId="77777777" w:rsidR="00F74185" w:rsidRPr="00501892" w:rsidRDefault="00F74185" w:rsidP="00295D43">
      <w:pPr>
        <w:pStyle w:val="Default"/>
        <w:spacing w:line="276" w:lineRule="auto"/>
        <w:rPr>
          <w:rFonts w:ascii="Times New Roman" w:hAnsi="Times New Roman" w:cs="Times New Roman"/>
          <w:color w:val="auto"/>
          <w:sz w:val="22"/>
          <w:szCs w:val="22"/>
        </w:rPr>
      </w:pPr>
    </w:p>
    <w:p w14:paraId="723DE5A5"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Personer med vidtgående handicap kan blive visiteret til ophold udenfor Grønland til fx efterskoleophold, en døgninstitution eller lignende. Når en person visiteres til Danmark, er det den danske lovgivning og danske takster, der er gældende for vedkommende.</w:t>
      </w:r>
      <w:r w:rsidRPr="00501892">
        <w:rPr>
          <w:rStyle w:val="Fodnotehenvisning"/>
          <w:rFonts w:ascii="Times New Roman" w:hAnsi="Times New Roman" w:cs="Times New Roman"/>
          <w:color w:val="auto"/>
          <w:sz w:val="22"/>
          <w:szCs w:val="22"/>
        </w:rPr>
        <w:footnoteReference w:id="64"/>
      </w:r>
      <w:r w:rsidRPr="00501892">
        <w:rPr>
          <w:rFonts w:ascii="Times New Roman" w:hAnsi="Times New Roman" w:cs="Times New Roman"/>
          <w:color w:val="auto"/>
          <w:sz w:val="22"/>
          <w:szCs w:val="22"/>
        </w:rPr>
        <w:t xml:space="preserve"> Det betyder, at den pågældende grønlandske handlekommune har pligt til at efterkomme den danske kommunes afgørelser om bl.a. hjælpeforanstaltninger til personen med vidtgående handicap under ophold i Da</w:t>
      </w:r>
      <w:r w:rsidR="00D30BF4">
        <w:rPr>
          <w:rFonts w:ascii="Times New Roman" w:hAnsi="Times New Roman" w:cs="Times New Roman"/>
          <w:color w:val="auto"/>
          <w:sz w:val="22"/>
          <w:szCs w:val="22"/>
        </w:rPr>
        <w:t xml:space="preserve">nmark. </w:t>
      </w:r>
      <w:r w:rsidRPr="00501892">
        <w:rPr>
          <w:rFonts w:ascii="Times New Roman" w:hAnsi="Times New Roman" w:cs="Times New Roman"/>
          <w:color w:val="auto"/>
          <w:sz w:val="22"/>
          <w:szCs w:val="22"/>
        </w:rPr>
        <w:br/>
      </w:r>
      <w:r w:rsidRPr="00501892">
        <w:rPr>
          <w:rFonts w:ascii="Times New Roman" w:hAnsi="Times New Roman" w:cs="Times New Roman"/>
          <w:color w:val="auto"/>
          <w:sz w:val="22"/>
          <w:szCs w:val="22"/>
        </w:rPr>
        <w:br/>
        <w:t xml:space="preserve">Der er pt. 103 </w:t>
      </w:r>
      <w:r w:rsidR="00343904" w:rsidRPr="00501892">
        <w:rPr>
          <w:rFonts w:ascii="Times New Roman" w:hAnsi="Times New Roman" w:cs="Times New Roman"/>
          <w:color w:val="auto"/>
          <w:sz w:val="22"/>
          <w:szCs w:val="22"/>
        </w:rPr>
        <w:t>borgere</w:t>
      </w:r>
      <w:r w:rsidRPr="00501892">
        <w:rPr>
          <w:rFonts w:ascii="Times New Roman" w:hAnsi="Times New Roman" w:cs="Times New Roman"/>
          <w:color w:val="auto"/>
          <w:sz w:val="22"/>
          <w:szCs w:val="22"/>
        </w:rPr>
        <w:t xml:space="preserve"> med </w:t>
      </w:r>
      <w:r w:rsidR="00AB65A5" w:rsidRPr="00501892">
        <w:rPr>
          <w:rFonts w:ascii="Times New Roman" w:hAnsi="Times New Roman" w:cs="Times New Roman"/>
          <w:color w:val="auto"/>
          <w:sz w:val="22"/>
          <w:szCs w:val="22"/>
        </w:rPr>
        <w:t xml:space="preserve">vidtgående </w:t>
      </w:r>
      <w:r w:rsidRPr="00501892">
        <w:rPr>
          <w:rFonts w:ascii="Times New Roman" w:hAnsi="Times New Roman" w:cs="Times New Roman"/>
          <w:color w:val="auto"/>
          <w:sz w:val="22"/>
          <w:szCs w:val="22"/>
        </w:rPr>
        <w:t>handicap visiteret udenfor Grønland, alle til Danmark</w:t>
      </w:r>
      <w:r w:rsidRPr="00501892">
        <w:rPr>
          <w:rStyle w:val="Fodnotehenvisning"/>
          <w:rFonts w:ascii="Times New Roman" w:hAnsi="Times New Roman" w:cs="Times New Roman"/>
          <w:color w:val="auto"/>
          <w:sz w:val="22"/>
          <w:szCs w:val="22"/>
        </w:rPr>
        <w:footnoteReference w:id="65"/>
      </w:r>
      <w:r w:rsidR="007B250A" w:rsidRPr="00501892">
        <w:rPr>
          <w:rFonts w:ascii="Times New Roman" w:hAnsi="Times New Roman" w:cs="Times New Roman"/>
          <w:color w:val="auto"/>
          <w:sz w:val="22"/>
          <w:szCs w:val="22"/>
        </w:rPr>
        <w:t>.</w:t>
      </w:r>
    </w:p>
    <w:p w14:paraId="4B9FD7BD" w14:textId="77777777" w:rsidR="007B250A" w:rsidRDefault="007B250A" w:rsidP="00295D43">
      <w:pPr>
        <w:pStyle w:val="Default"/>
        <w:spacing w:line="276" w:lineRule="auto"/>
        <w:rPr>
          <w:rFonts w:ascii="Times New Roman" w:hAnsi="Times New Roman" w:cs="Times New Roman"/>
          <w:color w:val="auto"/>
          <w:sz w:val="22"/>
          <w:szCs w:val="22"/>
        </w:rPr>
      </w:pPr>
    </w:p>
    <w:p w14:paraId="6C8E80B6" w14:textId="77777777" w:rsidR="006238E0" w:rsidRDefault="006238E0" w:rsidP="00295D43">
      <w:pPr>
        <w:pStyle w:val="Default"/>
        <w:spacing w:line="276" w:lineRule="auto"/>
        <w:rPr>
          <w:rFonts w:ascii="Times New Roman" w:hAnsi="Times New Roman" w:cs="Times New Roman"/>
          <w:color w:val="auto"/>
          <w:sz w:val="22"/>
          <w:szCs w:val="22"/>
        </w:rPr>
      </w:pPr>
    </w:p>
    <w:p w14:paraId="31ECBF47" w14:textId="77777777" w:rsidR="006238E0" w:rsidRDefault="006238E0" w:rsidP="00295D43">
      <w:pPr>
        <w:pStyle w:val="Default"/>
        <w:spacing w:line="276" w:lineRule="auto"/>
        <w:rPr>
          <w:rFonts w:ascii="Times New Roman" w:hAnsi="Times New Roman" w:cs="Times New Roman"/>
          <w:color w:val="auto"/>
          <w:sz w:val="22"/>
          <w:szCs w:val="22"/>
        </w:rPr>
      </w:pPr>
    </w:p>
    <w:p w14:paraId="6272D5B1" w14:textId="77777777" w:rsidR="006238E0" w:rsidRPr="00501892" w:rsidRDefault="006238E0" w:rsidP="00295D43">
      <w:pPr>
        <w:pStyle w:val="Default"/>
        <w:spacing w:line="276" w:lineRule="auto"/>
        <w:rPr>
          <w:rFonts w:ascii="Times New Roman" w:hAnsi="Times New Roman" w:cs="Times New Roman"/>
          <w:color w:val="auto"/>
          <w:sz w:val="22"/>
          <w:szCs w:val="22"/>
        </w:rPr>
      </w:pPr>
    </w:p>
    <w:p w14:paraId="4E243D9C" w14:textId="77777777" w:rsidR="007B250A" w:rsidRPr="00D30BF4" w:rsidRDefault="007B250A" w:rsidP="00295D43">
      <w:pPr>
        <w:pStyle w:val="Default"/>
        <w:spacing w:line="276" w:lineRule="auto"/>
        <w:rPr>
          <w:rFonts w:ascii="Times New Roman" w:hAnsi="Times New Roman" w:cs="Times New Roman"/>
          <w:color w:val="auto"/>
          <w:sz w:val="22"/>
          <w:szCs w:val="22"/>
        </w:rPr>
      </w:pPr>
      <w:r w:rsidRPr="00D30BF4">
        <w:rPr>
          <w:rFonts w:ascii="Times New Roman" w:hAnsi="Times New Roman" w:cs="Times New Roman"/>
          <w:color w:val="auto"/>
          <w:sz w:val="22"/>
          <w:szCs w:val="22"/>
        </w:rPr>
        <w:lastRenderedPageBreak/>
        <w:t xml:space="preserve">Tabel </w:t>
      </w:r>
      <w:r w:rsidR="007440FA" w:rsidRPr="00D30BF4">
        <w:rPr>
          <w:rFonts w:ascii="Times New Roman" w:hAnsi="Times New Roman" w:cs="Times New Roman"/>
          <w:color w:val="auto"/>
          <w:sz w:val="22"/>
          <w:szCs w:val="22"/>
        </w:rPr>
        <w:t>4</w:t>
      </w:r>
      <w:r w:rsidRPr="00D30BF4">
        <w:rPr>
          <w:rFonts w:ascii="Times New Roman" w:hAnsi="Times New Roman" w:cs="Times New Roman"/>
          <w:color w:val="auto"/>
          <w:sz w:val="22"/>
          <w:szCs w:val="22"/>
        </w:rPr>
        <w:t>. Borgere med vidtgående handicap visiteret udenfor Grønland</w:t>
      </w:r>
    </w:p>
    <w:tbl>
      <w:tblPr>
        <w:tblStyle w:val="Tabel-Gitter"/>
        <w:tblW w:w="0" w:type="auto"/>
        <w:tblLook w:val="04A0" w:firstRow="1" w:lastRow="0" w:firstColumn="1" w:lastColumn="0" w:noHBand="0" w:noVBand="1"/>
      </w:tblPr>
      <w:tblGrid>
        <w:gridCol w:w="5778"/>
        <w:gridCol w:w="2268"/>
      </w:tblGrid>
      <w:tr w:rsidR="00F74185" w:rsidRPr="00501892" w14:paraId="6FE54655" w14:textId="77777777" w:rsidTr="007B250A">
        <w:tc>
          <w:tcPr>
            <w:tcW w:w="5778" w:type="dxa"/>
            <w:shd w:val="clear" w:color="auto" w:fill="C4BC96" w:themeFill="background2" w:themeFillShade="BF"/>
          </w:tcPr>
          <w:p w14:paraId="5F5C5C3E" w14:textId="77777777" w:rsidR="00F74185" w:rsidRPr="00501892" w:rsidRDefault="00F74185"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Borgere med</w:t>
            </w:r>
            <w:r w:rsidR="00591643" w:rsidRPr="00501892">
              <w:rPr>
                <w:rFonts w:ascii="Times New Roman" w:hAnsi="Times New Roman" w:cs="Times New Roman"/>
                <w:b/>
                <w:color w:val="auto"/>
                <w:sz w:val="22"/>
                <w:szCs w:val="22"/>
              </w:rPr>
              <w:t xml:space="preserve"> vidtgående </w:t>
            </w:r>
            <w:r w:rsidRPr="00501892">
              <w:rPr>
                <w:rFonts w:ascii="Times New Roman" w:hAnsi="Times New Roman" w:cs="Times New Roman"/>
                <w:b/>
                <w:color w:val="auto"/>
                <w:sz w:val="22"/>
                <w:szCs w:val="22"/>
              </w:rPr>
              <w:t>handicap visiteret udenfor Grønland</w:t>
            </w:r>
          </w:p>
        </w:tc>
        <w:tc>
          <w:tcPr>
            <w:tcW w:w="2268" w:type="dxa"/>
            <w:shd w:val="clear" w:color="auto" w:fill="C4BC96" w:themeFill="background2" w:themeFillShade="BF"/>
          </w:tcPr>
          <w:p w14:paraId="754B96CE" w14:textId="77777777" w:rsidR="00F74185" w:rsidRPr="00501892" w:rsidRDefault="00343904"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b/>
                <w:color w:val="auto"/>
                <w:sz w:val="22"/>
                <w:szCs w:val="22"/>
              </w:rPr>
              <w:t>Antal pr. 1.1.2016</w:t>
            </w:r>
          </w:p>
        </w:tc>
      </w:tr>
      <w:tr w:rsidR="00F74185" w:rsidRPr="00501892" w14:paraId="7645CF3A" w14:textId="77777777" w:rsidTr="007B250A">
        <w:tc>
          <w:tcPr>
            <w:tcW w:w="5778" w:type="dxa"/>
          </w:tcPr>
          <w:p w14:paraId="49C8217D" w14:textId="77777777" w:rsidR="00F74185" w:rsidRPr="00501892" w:rsidRDefault="00F74185"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color w:val="auto"/>
                <w:sz w:val="22"/>
                <w:szCs w:val="22"/>
              </w:rPr>
              <w:t>Fra Kommune Kujalleq</w:t>
            </w:r>
          </w:p>
        </w:tc>
        <w:tc>
          <w:tcPr>
            <w:tcW w:w="2268" w:type="dxa"/>
          </w:tcPr>
          <w:p w14:paraId="1DB9A6EF"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11</w:t>
            </w:r>
          </w:p>
        </w:tc>
      </w:tr>
      <w:tr w:rsidR="00F74185" w:rsidRPr="00501892" w14:paraId="1C1786BD" w14:textId="77777777" w:rsidTr="007B250A">
        <w:tc>
          <w:tcPr>
            <w:tcW w:w="5778" w:type="dxa"/>
          </w:tcPr>
          <w:p w14:paraId="6F2BCAF2" w14:textId="3202FD99" w:rsidR="00F74185" w:rsidRPr="00501892" w:rsidRDefault="00F74185"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color w:val="auto"/>
                <w:sz w:val="22"/>
                <w:szCs w:val="22"/>
              </w:rPr>
              <w:t xml:space="preserve">Fra </w:t>
            </w:r>
            <w:r w:rsidR="006238E0" w:rsidRPr="00501892">
              <w:rPr>
                <w:rFonts w:ascii="Times New Roman" w:hAnsi="Times New Roman" w:cs="Times New Roman"/>
                <w:color w:val="auto"/>
                <w:sz w:val="22"/>
                <w:szCs w:val="22"/>
              </w:rPr>
              <w:t>Kommuneqarfiq</w:t>
            </w:r>
            <w:r w:rsidRPr="00501892">
              <w:rPr>
                <w:rFonts w:ascii="Times New Roman" w:hAnsi="Times New Roman" w:cs="Times New Roman"/>
                <w:color w:val="auto"/>
                <w:sz w:val="22"/>
                <w:szCs w:val="22"/>
              </w:rPr>
              <w:t xml:space="preserve"> Sermersooq </w:t>
            </w:r>
          </w:p>
        </w:tc>
        <w:tc>
          <w:tcPr>
            <w:tcW w:w="2268" w:type="dxa"/>
          </w:tcPr>
          <w:p w14:paraId="7E158EE3"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39</w:t>
            </w:r>
          </w:p>
        </w:tc>
      </w:tr>
      <w:tr w:rsidR="00F74185" w:rsidRPr="00501892" w14:paraId="5364ECE5" w14:textId="77777777" w:rsidTr="007B250A">
        <w:tc>
          <w:tcPr>
            <w:tcW w:w="5778" w:type="dxa"/>
          </w:tcPr>
          <w:p w14:paraId="4D98C645" w14:textId="77777777" w:rsidR="00F74185" w:rsidRPr="00501892" w:rsidRDefault="00F74185"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color w:val="auto"/>
                <w:sz w:val="22"/>
                <w:szCs w:val="22"/>
              </w:rPr>
              <w:t xml:space="preserve">Fra Qeqqata Kommunia </w:t>
            </w:r>
          </w:p>
        </w:tc>
        <w:tc>
          <w:tcPr>
            <w:tcW w:w="2268" w:type="dxa"/>
          </w:tcPr>
          <w:p w14:paraId="78FB1516"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20</w:t>
            </w:r>
          </w:p>
        </w:tc>
      </w:tr>
      <w:tr w:rsidR="00F74185" w:rsidRPr="00501892" w14:paraId="09C016A9" w14:textId="77777777" w:rsidTr="007B250A">
        <w:tc>
          <w:tcPr>
            <w:tcW w:w="5778" w:type="dxa"/>
          </w:tcPr>
          <w:p w14:paraId="61E0E96D" w14:textId="77777777" w:rsidR="00F74185" w:rsidRPr="00501892" w:rsidRDefault="00F74185" w:rsidP="00295D43">
            <w:pPr>
              <w:pStyle w:val="Default"/>
              <w:spacing w:line="276" w:lineRule="auto"/>
              <w:rPr>
                <w:rFonts w:ascii="Times New Roman" w:hAnsi="Times New Roman" w:cs="Times New Roman"/>
                <w:b/>
                <w:color w:val="auto"/>
                <w:sz w:val="22"/>
                <w:szCs w:val="22"/>
              </w:rPr>
            </w:pPr>
            <w:r w:rsidRPr="00501892">
              <w:rPr>
                <w:rFonts w:ascii="Times New Roman" w:hAnsi="Times New Roman" w:cs="Times New Roman"/>
                <w:color w:val="auto"/>
                <w:sz w:val="22"/>
                <w:szCs w:val="22"/>
              </w:rPr>
              <w:t xml:space="preserve">Fra Qaasuitsup Kommunia </w:t>
            </w:r>
          </w:p>
        </w:tc>
        <w:tc>
          <w:tcPr>
            <w:tcW w:w="2268" w:type="dxa"/>
          </w:tcPr>
          <w:p w14:paraId="0C67EB71"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33</w:t>
            </w:r>
          </w:p>
        </w:tc>
      </w:tr>
      <w:tr w:rsidR="00F74185" w:rsidRPr="00501892" w14:paraId="4074146B" w14:textId="77777777" w:rsidTr="007B250A">
        <w:tc>
          <w:tcPr>
            <w:tcW w:w="5778" w:type="dxa"/>
          </w:tcPr>
          <w:p w14:paraId="2932053F" w14:textId="77777777" w:rsidR="00F74185" w:rsidRPr="00501892" w:rsidRDefault="00F74185" w:rsidP="00295D43">
            <w:pPr>
              <w:spacing w:line="276" w:lineRule="auto"/>
              <w:rPr>
                <w:rFonts w:ascii="Times New Roman" w:hAnsi="Times New Roman" w:cs="Times New Roman"/>
                <w:b/>
              </w:rPr>
            </w:pPr>
            <w:r w:rsidRPr="00501892">
              <w:rPr>
                <w:rFonts w:ascii="Times New Roman" w:hAnsi="Times New Roman" w:cs="Times New Roman"/>
                <w:b/>
              </w:rPr>
              <w:t>I alt</w:t>
            </w:r>
          </w:p>
        </w:tc>
        <w:tc>
          <w:tcPr>
            <w:tcW w:w="2268" w:type="dxa"/>
          </w:tcPr>
          <w:p w14:paraId="7F001009" w14:textId="77777777" w:rsidR="00F74185" w:rsidRPr="00501892" w:rsidRDefault="00F74185" w:rsidP="00295D43">
            <w:pPr>
              <w:spacing w:line="276" w:lineRule="auto"/>
              <w:rPr>
                <w:rFonts w:ascii="Times New Roman" w:hAnsi="Times New Roman" w:cs="Times New Roman"/>
                <w:b/>
              </w:rPr>
            </w:pPr>
            <w:r w:rsidRPr="00501892">
              <w:rPr>
                <w:rFonts w:ascii="Times New Roman" w:hAnsi="Times New Roman" w:cs="Times New Roman"/>
                <w:b/>
              </w:rPr>
              <w:t>103</w:t>
            </w:r>
          </w:p>
        </w:tc>
      </w:tr>
    </w:tbl>
    <w:p w14:paraId="40401D1F" w14:textId="77777777" w:rsidR="00F74185" w:rsidRPr="00501892" w:rsidRDefault="00F74185" w:rsidP="00295D43">
      <w:pPr>
        <w:pStyle w:val="Default"/>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 </w:t>
      </w:r>
    </w:p>
    <w:p w14:paraId="76A9F657" w14:textId="77777777" w:rsidR="00F74185" w:rsidRPr="00501892" w:rsidRDefault="00D30BF4" w:rsidP="00295D43">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B</w:t>
      </w:r>
      <w:r w:rsidR="00005038">
        <w:rPr>
          <w:rFonts w:ascii="Times New Roman" w:hAnsi="Times New Roman" w:cs="Times New Roman"/>
          <w:color w:val="auto"/>
          <w:sz w:val="22"/>
          <w:szCs w:val="22"/>
        </w:rPr>
        <w:t xml:space="preserve">landt </w:t>
      </w:r>
      <w:r w:rsidR="007B250A" w:rsidRPr="00501892">
        <w:rPr>
          <w:rFonts w:ascii="Times New Roman" w:hAnsi="Times New Roman" w:cs="Times New Roman"/>
          <w:color w:val="auto"/>
          <w:sz w:val="22"/>
          <w:szCs w:val="22"/>
        </w:rPr>
        <w:t>borgere</w:t>
      </w:r>
      <w:r>
        <w:rPr>
          <w:rFonts w:ascii="Times New Roman" w:hAnsi="Times New Roman" w:cs="Times New Roman"/>
          <w:color w:val="auto"/>
          <w:sz w:val="22"/>
          <w:szCs w:val="22"/>
        </w:rPr>
        <w:t>,</w:t>
      </w:r>
      <w:r w:rsidR="007B250A" w:rsidRPr="00501892">
        <w:rPr>
          <w:rFonts w:ascii="Times New Roman" w:hAnsi="Times New Roman" w:cs="Times New Roman"/>
          <w:color w:val="auto"/>
          <w:sz w:val="22"/>
          <w:szCs w:val="22"/>
        </w:rPr>
        <w:t xml:space="preserve"> der anbringes udenfor Grønland</w:t>
      </w:r>
      <w:r>
        <w:rPr>
          <w:rFonts w:ascii="Times New Roman" w:hAnsi="Times New Roman" w:cs="Times New Roman"/>
          <w:color w:val="auto"/>
          <w:sz w:val="22"/>
          <w:szCs w:val="22"/>
        </w:rPr>
        <w:t>, er der</w:t>
      </w:r>
      <w:r w:rsidR="007B250A" w:rsidRPr="00501892">
        <w:rPr>
          <w:rFonts w:ascii="Times New Roman" w:hAnsi="Times New Roman" w:cs="Times New Roman"/>
          <w:color w:val="auto"/>
          <w:sz w:val="22"/>
          <w:szCs w:val="22"/>
        </w:rPr>
        <w:t xml:space="preserve"> en overvægt </w:t>
      </w:r>
      <w:r w:rsidR="00F74185" w:rsidRPr="00501892">
        <w:rPr>
          <w:rFonts w:ascii="Times New Roman" w:hAnsi="Times New Roman" w:cs="Times New Roman"/>
          <w:color w:val="auto"/>
          <w:sz w:val="22"/>
          <w:szCs w:val="22"/>
        </w:rPr>
        <w:t>af udviklingshæmmede</w:t>
      </w:r>
      <w:r w:rsidR="00005038">
        <w:rPr>
          <w:rFonts w:ascii="Times New Roman" w:hAnsi="Times New Roman" w:cs="Times New Roman"/>
          <w:color w:val="auto"/>
          <w:sz w:val="22"/>
          <w:szCs w:val="22"/>
        </w:rPr>
        <w:t xml:space="preserve">, men </w:t>
      </w:r>
      <w:r w:rsidR="007B250A" w:rsidRPr="00501892">
        <w:rPr>
          <w:rFonts w:ascii="Times New Roman" w:hAnsi="Times New Roman" w:cs="Times New Roman"/>
          <w:color w:val="auto"/>
          <w:sz w:val="22"/>
          <w:szCs w:val="22"/>
        </w:rPr>
        <w:t xml:space="preserve">de fleste diagnoser </w:t>
      </w:r>
      <w:r w:rsidR="00005038">
        <w:rPr>
          <w:rFonts w:ascii="Times New Roman" w:hAnsi="Times New Roman" w:cs="Times New Roman"/>
          <w:color w:val="auto"/>
          <w:sz w:val="22"/>
          <w:szCs w:val="22"/>
        </w:rPr>
        <w:t xml:space="preserve">er </w:t>
      </w:r>
      <w:r w:rsidR="007B250A" w:rsidRPr="00501892">
        <w:rPr>
          <w:rFonts w:ascii="Times New Roman" w:hAnsi="Times New Roman" w:cs="Times New Roman"/>
          <w:color w:val="auto"/>
          <w:sz w:val="22"/>
          <w:szCs w:val="22"/>
        </w:rPr>
        <w:t xml:space="preserve">repræsenteret blandt de visiterede. Der er dermed mulighed for at </w:t>
      </w:r>
      <w:r w:rsidR="00F74185" w:rsidRPr="00501892">
        <w:rPr>
          <w:rFonts w:ascii="Times New Roman" w:hAnsi="Times New Roman" w:cs="Times New Roman"/>
          <w:color w:val="auto"/>
          <w:sz w:val="22"/>
          <w:szCs w:val="22"/>
        </w:rPr>
        <w:t xml:space="preserve">undersøge </w:t>
      </w:r>
      <w:r>
        <w:rPr>
          <w:rFonts w:ascii="Times New Roman" w:hAnsi="Times New Roman" w:cs="Times New Roman"/>
          <w:color w:val="auto"/>
          <w:sz w:val="22"/>
          <w:szCs w:val="22"/>
        </w:rPr>
        <w:t xml:space="preserve">grobund </w:t>
      </w:r>
      <w:r w:rsidR="00F74185" w:rsidRPr="00501892">
        <w:rPr>
          <w:rFonts w:ascii="Times New Roman" w:hAnsi="Times New Roman" w:cs="Times New Roman"/>
          <w:color w:val="auto"/>
          <w:sz w:val="22"/>
          <w:szCs w:val="22"/>
        </w:rPr>
        <w:t xml:space="preserve">for at etablere specialiserede tilbud </w:t>
      </w:r>
      <w:r w:rsidR="007B250A" w:rsidRPr="00501892">
        <w:rPr>
          <w:rFonts w:ascii="Times New Roman" w:hAnsi="Times New Roman" w:cs="Times New Roman"/>
          <w:color w:val="auto"/>
          <w:sz w:val="22"/>
          <w:szCs w:val="22"/>
        </w:rPr>
        <w:t xml:space="preserve">til udviklingshæmmede </w:t>
      </w:r>
      <w:r w:rsidR="00F74185" w:rsidRPr="00501892">
        <w:rPr>
          <w:rFonts w:ascii="Times New Roman" w:hAnsi="Times New Roman" w:cs="Times New Roman"/>
          <w:color w:val="auto"/>
          <w:sz w:val="22"/>
          <w:szCs w:val="22"/>
        </w:rPr>
        <w:t>i Grønland.</w:t>
      </w:r>
    </w:p>
    <w:p w14:paraId="715C5DC4" w14:textId="77777777" w:rsidR="007B250A" w:rsidRPr="00501892" w:rsidRDefault="007B250A" w:rsidP="00295D43">
      <w:pPr>
        <w:pStyle w:val="Default"/>
        <w:spacing w:line="276" w:lineRule="auto"/>
        <w:rPr>
          <w:rFonts w:ascii="Times New Roman" w:hAnsi="Times New Roman" w:cs="Times New Roman"/>
          <w:color w:val="auto"/>
          <w:sz w:val="22"/>
          <w:szCs w:val="22"/>
        </w:rPr>
      </w:pPr>
    </w:p>
    <w:p w14:paraId="7F861346" w14:textId="77777777" w:rsidR="00F74185" w:rsidRPr="00501892" w:rsidRDefault="00F74185" w:rsidP="00295D43">
      <w:pPr>
        <w:pStyle w:val="Default"/>
        <w:tabs>
          <w:tab w:val="left" w:pos="9781"/>
          <w:tab w:val="left" w:pos="9923"/>
        </w:tabs>
        <w:spacing w:line="276" w:lineRule="auto"/>
        <w:rPr>
          <w:rFonts w:ascii="Times New Roman" w:hAnsi="Times New Roman" w:cs="Times New Roman"/>
          <w:color w:val="auto"/>
          <w:sz w:val="22"/>
          <w:szCs w:val="22"/>
        </w:rPr>
      </w:pPr>
      <w:r w:rsidRPr="00501892">
        <w:rPr>
          <w:rFonts w:ascii="Times New Roman" w:hAnsi="Times New Roman" w:cs="Times New Roman"/>
          <w:color w:val="auto"/>
          <w:sz w:val="22"/>
          <w:szCs w:val="22"/>
        </w:rPr>
        <w:t xml:space="preserve">De specialiserede tilbud i Danmark </w:t>
      </w:r>
      <w:r w:rsidR="00D30BF4">
        <w:rPr>
          <w:rFonts w:ascii="Times New Roman" w:hAnsi="Times New Roman" w:cs="Times New Roman"/>
          <w:color w:val="auto"/>
          <w:sz w:val="22"/>
          <w:szCs w:val="22"/>
        </w:rPr>
        <w:t xml:space="preserve">medfører ofte store udgifter </w:t>
      </w:r>
      <w:r w:rsidRPr="00501892">
        <w:rPr>
          <w:rFonts w:ascii="Times New Roman" w:hAnsi="Times New Roman" w:cs="Times New Roman"/>
          <w:color w:val="auto"/>
          <w:sz w:val="22"/>
          <w:szCs w:val="22"/>
        </w:rPr>
        <w:t>for kommunerne</w:t>
      </w:r>
      <w:r w:rsidR="007B250A" w:rsidRPr="00501892">
        <w:rPr>
          <w:rFonts w:ascii="Times New Roman" w:hAnsi="Times New Roman" w:cs="Times New Roman"/>
          <w:color w:val="auto"/>
          <w:sz w:val="22"/>
          <w:szCs w:val="22"/>
        </w:rPr>
        <w:t xml:space="preserve">. Dette kunne </w:t>
      </w:r>
      <w:r w:rsidRPr="00501892">
        <w:rPr>
          <w:rFonts w:ascii="Times New Roman" w:hAnsi="Times New Roman" w:cs="Times New Roman"/>
          <w:color w:val="auto"/>
          <w:sz w:val="22"/>
          <w:szCs w:val="22"/>
        </w:rPr>
        <w:t>forvente</w:t>
      </w:r>
      <w:r w:rsidR="007B250A" w:rsidRPr="00501892">
        <w:rPr>
          <w:rFonts w:ascii="Times New Roman" w:hAnsi="Times New Roman" w:cs="Times New Roman"/>
          <w:color w:val="auto"/>
          <w:sz w:val="22"/>
          <w:szCs w:val="22"/>
        </w:rPr>
        <w:t>s</w:t>
      </w:r>
      <w:r w:rsidRPr="00501892">
        <w:rPr>
          <w:rFonts w:ascii="Times New Roman" w:hAnsi="Times New Roman" w:cs="Times New Roman"/>
          <w:color w:val="auto"/>
          <w:sz w:val="22"/>
          <w:szCs w:val="22"/>
        </w:rPr>
        <w:t xml:space="preserve"> ville få kommunerne til at presse på for finde anbringelsesmuligheder i Grønland eller at lægge pres på Selvstyret for at etablere flere specialiserede tilbud i Grønland. Kommunerne har også i flere sammenhænge rejst behovet for en tættere dialog og handling omkring etablering af flere specialiserede tilbud i Grønland.</w:t>
      </w:r>
    </w:p>
    <w:p w14:paraId="559E53FF" w14:textId="77777777" w:rsidR="00D30BF4" w:rsidRDefault="007B250A" w:rsidP="00295D43">
      <w:pPr>
        <w:spacing w:before="100" w:beforeAutospacing="1" w:after="100" w:afterAutospacing="1"/>
        <w:rPr>
          <w:rFonts w:ascii="Times New Roman" w:hAnsi="Times New Roman" w:cs="Times New Roman"/>
        </w:rPr>
      </w:pPr>
      <w:r w:rsidRPr="00501892">
        <w:rPr>
          <w:rFonts w:ascii="Times New Roman" w:hAnsi="Times New Roman" w:cs="Times New Roman"/>
        </w:rPr>
        <w:t xml:space="preserve">Generelt for gruppen af borgere anbragt i Danmark, formidlet af de sociale myndigheder, er, at på anbringelsestidspunktet blev det vurderet, at alle muligheder i Grønland var udtømt. </w:t>
      </w:r>
    </w:p>
    <w:p w14:paraId="3609494F" w14:textId="77777777" w:rsidR="00497517" w:rsidRPr="00501892" w:rsidRDefault="00F74185" w:rsidP="00295D43">
      <w:pPr>
        <w:spacing w:before="100" w:beforeAutospacing="1" w:after="100" w:afterAutospacing="1"/>
        <w:rPr>
          <w:rFonts w:ascii="Times New Roman" w:hAnsi="Times New Roman" w:cs="Times New Roman"/>
        </w:rPr>
      </w:pPr>
      <w:r w:rsidRPr="00501892">
        <w:rPr>
          <w:rFonts w:ascii="Times New Roman" w:hAnsi="Times New Roman" w:cs="Times New Roman"/>
        </w:rPr>
        <w:t xml:space="preserve">Der er </w:t>
      </w:r>
      <w:r w:rsidR="00D30BF4">
        <w:rPr>
          <w:rFonts w:ascii="Times New Roman" w:hAnsi="Times New Roman" w:cs="Times New Roman"/>
        </w:rPr>
        <w:t xml:space="preserve">politisk et </w:t>
      </w:r>
      <w:r w:rsidRPr="00501892">
        <w:rPr>
          <w:rFonts w:ascii="Times New Roman" w:hAnsi="Times New Roman" w:cs="Times New Roman"/>
        </w:rPr>
        <w:t>stort ønske om at nedbringe antallet af borgere med handicap, der er visiteret udenfor Grønland.</w:t>
      </w:r>
      <w:r w:rsidR="00591643" w:rsidRPr="00501892">
        <w:rPr>
          <w:rFonts w:ascii="Times New Roman" w:hAnsi="Times New Roman" w:cs="Times New Roman"/>
        </w:rPr>
        <w:t xml:space="preserve"> </w:t>
      </w:r>
      <w:r w:rsidRPr="00501892">
        <w:rPr>
          <w:rFonts w:ascii="Times New Roman" w:hAnsi="Times New Roman" w:cs="Times New Roman"/>
        </w:rPr>
        <w:t>Det er en selvstændig politisk målsætning, at der skal etableres flere specialiserede tilbud til personer med handicap i Grønland.</w:t>
      </w:r>
      <w:r w:rsidR="00497517" w:rsidRPr="00501892">
        <w:rPr>
          <w:rFonts w:ascii="Times New Roman" w:hAnsi="Times New Roman" w:cs="Times New Roman"/>
        </w:rPr>
        <w:t xml:space="preserve"> Ydermere skal det u</w:t>
      </w:r>
      <w:r w:rsidR="005741A6" w:rsidRPr="00501892">
        <w:rPr>
          <w:rFonts w:ascii="Times New Roman" w:hAnsi="Times New Roman" w:cs="Times New Roman"/>
        </w:rPr>
        <w:t>n</w:t>
      </w:r>
      <w:r w:rsidR="00497517" w:rsidRPr="00501892">
        <w:rPr>
          <w:rFonts w:ascii="Times New Roman" w:hAnsi="Times New Roman" w:cs="Times New Roman"/>
        </w:rPr>
        <w:t>d</w:t>
      </w:r>
      <w:r w:rsidR="005741A6" w:rsidRPr="00501892">
        <w:rPr>
          <w:rFonts w:ascii="Times New Roman" w:hAnsi="Times New Roman" w:cs="Times New Roman"/>
        </w:rPr>
        <w:t>erstreges</w:t>
      </w:r>
      <w:r w:rsidR="00D30BF4">
        <w:rPr>
          <w:rFonts w:ascii="Times New Roman" w:hAnsi="Times New Roman" w:cs="Times New Roman"/>
        </w:rPr>
        <w:t>,</w:t>
      </w:r>
      <w:r w:rsidR="005741A6" w:rsidRPr="00501892">
        <w:rPr>
          <w:rFonts w:ascii="Times New Roman" w:hAnsi="Times New Roman" w:cs="Times New Roman"/>
        </w:rPr>
        <w:t xml:space="preserve"> at en hjemtagelse altid </w:t>
      </w:r>
      <w:r w:rsidR="00D30BF4">
        <w:rPr>
          <w:rFonts w:ascii="Times New Roman" w:hAnsi="Times New Roman" w:cs="Times New Roman"/>
        </w:rPr>
        <w:t>vil bero på en individuel</w:t>
      </w:r>
      <w:r w:rsidR="005741A6" w:rsidRPr="00501892">
        <w:rPr>
          <w:rFonts w:ascii="Times New Roman" w:hAnsi="Times New Roman" w:cs="Times New Roman"/>
        </w:rPr>
        <w:t xml:space="preserve"> </w:t>
      </w:r>
      <w:r w:rsidR="00D30BF4">
        <w:rPr>
          <w:rFonts w:ascii="Times New Roman" w:hAnsi="Times New Roman" w:cs="Times New Roman"/>
        </w:rPr>
        <w:t>vurdering</w:t>
      </w:r>
      <w:r w:rsidR="005741A6" w:rsidRPr="00501892">
        <w:rPr>
          <w:rFonts w:ascii="Times New Roman" w:hAnsi="Times New Roman" w:cs="Times New Roman"/>
        </w:rPr>
        <w:t>, samt med den pågældende borgers samtykke.</w:t>
      </w:r>
      <w:r w:rsidR="007B250A" w:rsidRPr="00501892">
        <w:rPr>
          <w:rFonts w:ascii="Times New Roman" w:hAnsi="Times New Roman" w:cs="Times New Roman"/>
        </w:rPr>
        <w:t xml:space="preserve"> </w:t>
      </w:r>
    </w:p>
    <w:p w14:paraId="1D4E3637" w14:textId="77777777" w:rsidR="00F74185" w:rsidRPr="00501892" w:rsidRDefault="00497517" w:rsidP="00C21CBF">
      <w:pPr>
        <w:spacing w:before="100" w:beforeAutospacing="1" w:after="0"/>
        <w:rPr>
          <w:rFonts w:ascii="Times New Roman" w:hAnsi="Times New Roman" w:cs="Times New Roman"/>
        </w:rPr>
      </w:pPr>
      <w:r w:rsidRPr="00501892">
        <w:rPr>
          <w:rFonts w:ascii="Times New Roman" w:hAnsi="Times New Roman" w:cs="Times New Roman"/>
        </w:rPr>
        <w:t xml:space="preserve">Nedenstående </w:t>
      </w:r>
      <w:r w:rsidR="00C21CBF">
        <w:rPr>
          <w:rFonts w:ascii="Times New Roman" w:hAnsi="Times New Roman" w:cs="Times New Roman"/>
        </w:rPr>
        <w:t xml:space="preserve">liste viser visterede borgere udenfor Grønland i overordnede </w:t>
      </w:r>
      <w:r w:rsidRPr="00501892">
        <w:rPr>
          <w:rFonts w:ascii="Times New Roman" w:hAnsi="Times New Roman" w:cs="Times New Roman"/>
        </w:rPr>
        <w:t>kategorier:</w:t>
      </w:r>
    </w:p>
    <w:p w14:paraId="5C829FA4" w14:textId="77777777" w:rsidR="00F74185" w:rsidRPr="00501892" w:rsidRDefault="00497517" w:rsidP="00D145EC">
      <w:pPr>
        <w:pStyle w:val="Default"/>
        <w:numPr>
          <w:ilvl w:val="1"/>
          <w:numId w:val="57"/>
        </w:numPr>
        <w:spacing w:after="47" w:line="276" w:lineRule="auto"/>
        <w:ind w:left="709" w:hanging="425"/>
        <w:rPr>
          <w:rFonts w:ascii="Times New Roman" w:hAnsi="Times New Roman" w:cs="Times New Roman"/>
          <w:color w:val="auto"/>
          <w:sz w:val="22"/>
          <w:szCs w:val="22"/>
        </w:rPr>
      </w:pPr>
      <w:r w:rsidRPr="00501892">
        <w:rPr>
          <w:rFonts w:ascii="Times New Roman" w:hAnsi="Times New Roman" w:cs="Times New Roman"/>
          <w:color w:val="auto"/>
          <w:sz w:val="22"/>
          <w:szCs w:val="22"/>
        </w:rPr>
        <w:t>M</w:t>
      </w:r>
      <w:r w:rsidR="00F74185" w:rsidRPr="00501892">
        <w:rPr>
          <w:rFonts w:ascii="Times New Roman" w:hAnsi="Times New Roman" w:cs="Times New Roman"/>
          <w:color w:val="auto"/>
          <w:sz w:val="22"/>
          <w:szCs w:val="22"/>
        </w:rPr>
        <w:t>idlertidigt specielt ophold (afgrænset træning, efterskoleophold eller andet)</w:t>
      </w:r>
    </w:p>
    <w:p w14:paraId="1A33313E" w14:textId="77777777" w:rsidR="00F74185" w:rsidRPr="00501892" w:rsidRDefault="00497517" w:rsidP="00D145EC">
      <w:pPr>
        <w:pStyle w:val="Default"/>
        <w:numPr>
          <w:ilvl w:val="1"/>
          <w:numId w:val="57"/>
        </w:numPr>
        <w:spacing w:after="47" w:line="276" w:lineRule="auto"/>
        <w:ind w:left="709" w:hanging="425"/>
        <w:rPr>
          <w:rFonts w:ascii="Times New Roman" w:hAnsi="Times New Roman" w:cs="Times New Roman"/>
          <w:color w:val="auto"/>
          <w:sz w:val="22"/>
          <w:szCs w:val="22"/>
        </w:rPr>
      </w:pPr>
      <w:r w:rsidRPr="00501892">
        <w:rPr>
          <w:rFonts w:ascii="Times New Roman" w:hAnsi="Times New Roman" w:cs="Times New Roman"/>
          <w:color w:val="auto"/>
          <w:sz w:val="22"/>
          <w:szCs w:val="22"/>
        </w:rPr>
        <w:t>S</w:t>
      </w:r>
      <w:r w:rsidR="00F74185" w:rsidRPr="00501892">
        <w:rPr>
          <w:rFonts w:ascii="Times New Roman" w:hAnsi="Times New Roman" w:cs="Times New Roman"/>
          <w:color w:val="auto"/>
          <w:sz w:val="22"/>
          <w:szCs w:val="22"/>
        </w:rPr>
        <w:t>må sjældne handicap, hvor ekspertisen/fagligheden ikke findes i Grønland</w:t>
      </w:r>
    </w:p>
    <w:p w14:paraId="38F4E91F" w14:textId="77777777" w:rsidR="00F74185" w:rsidRPr="00501892" w:rsidRDefault="00497517" w:rsidP="00D145EC">
      <w:pPr>
        <w:pStyle w:val="Default"/>
        <w:numPr>
          <w:ilvl w:val="1"/>
          <w:numId w:val="57"/>
        </w:numPr>
        <w:spacing w:after="47" w:line="276" w:lineRule="auto"/>
        <w:ind w:left="709" w:hanging="425"/>
        <w:rPr>
          <w:rFonts w:ascii="Times New Roman" w:hAnsi="Times New Roman" w:cs="Times New Roman"/>
          <w:color w:val="auto"/>
          <w:sz w:val="22"/>
          <w:szCs w:val="22"/>
        </w:rPr>
      </w:pPr>
      <w:r w:rsidRPr="00501892">
        <w:rPr>
          <w:rFonts w:ascii="Times New Roman" w:hAnsi="Times New Roman" w:cs="Times New Roman"/>
          <w:color w:val="auto"/>
          <w:sz w:val="22"/>
          <w:szCs w:val="22"/>
        </w:rPr>
        <w:t>E</w:t>
      </w:r>
      <w:r w:rsidR="00F74185" w:rsidRPr="00501892">
        <w:rPr>
          <w:rFonts w:ascii="Times New Roman" w:hAnsi="Times New Roman" w:cs="Times New Roman"/>
          <w:color w:val="auto"/>
          <w:sz w:val="22"/>
          <w:szCs w:val="22"/>
        </w:rPr>
        <w:t xml:space="preserve">t handicap </w:t>
      </w:r>
      <w:r w:rsidRPr="00501892">
        <w:rPr>
          <w:rFonts w:ascii="Times New Roman" w:hAnsi="Times New Roman" w:cs="Times New Roman"/>
          <w:color w:val="auto"/>
          <w:sz w:val="22"/>
          <w:szCs w:val="22"/>
        </w:rPr>
        <w:t xml:space="preserve">hvor </w:t>
      </w:r>
      <w:r w:rsidR="00F74185" w:rsidRPr="00501892">
        <w:rPr>
          <w:rFonts w:ascii="Times New Roman" w:hAnsi="Times New Roman" w:cs="Times New Roman"/>
          <w:color w:val="auto"/>
          <w:sz w:val="22"/>
          <w:szCs w:val="22"/>
        </w:rPr>
        <w:t xml:space="preserve">den faglige kompetence ikke </w:t>
      </w:r>
      <w:r w:rsidRPr="00501892">
        <w:rPr>
          <w:rFonts w:ascii="Times New Roman" w:hAnsi="Times New Roman" w:cs="Times New Roman"/>
          <w:color w:val="auto"/>
          <w:sz w:val="22"/>
          <w:szCs w:val="22"/>
        </w:rPr>
        <w:t xml:space="preserve">er </w:t>
      </w:r>
      <w:r w:rsidR="00C21CBF">
        <w:rPr>
          <w:rFonts w:ascii="Times New Roman" w:hAnsi="Times New Roman" w:cs="Times New Roman"/>
          <w:color w:val="auto"/>
          <w:sz w:val="22"/>
          <w:szCs w:val="22"/>
        </w:rPr>
        <w:t>i Grønland</w:t>
      </w:r>
    </w:p>
    <w:p w14:paraId="26A01CAF" w14:textId="77777777" w:rsidR="00F74185" w:rsidRPr="00501892" w:rsidRDefault="00497517" w:rsidP="00D145EC">
      <w:pPr>
        <w:pStyle w:val="Default"/>
        <w:numPr>
          <w:ilvl w:val="1"/>
          <w:numId w:val="57"/>
        </w:numPr>
        <w:spacing w:after="47" w:line="276" w:lineRule="auto"/>
        <w:ind w:left="709" w:hanging="425"/>
        <w:rPr>
          <w:rFonts w:ascii="Times New Roman" w:hAnsi="Times New Roman" w:cs="Times New Roman"/>
          <w:color w:val="auto"/>
          <w:sz w:val="22"/>
          <w:szCs w:val="22"/>
        </w:rPr>
      </w:pPr>
      <w:r w:rsidRPr="00501892">
        <w:rPr>
          <w:rFonts w:ascii="Times New Roman" w:hAnsi="Times New Roman" w:cs="Times New Roman"/>
          <w:color w:val="auto"/>
          <w:sz w:val="22"/>
          <w:szCs w:val="22"/>
        </w:rPr>
        <w:t>H</w:t>
      </w:r>
      <w:r w:rsidR="00F74185" w:rsidRPr="00501892">
        <w:rPr>
          <w:rFonts w:ascii="Times New Roman" w:hAnsi="Times New Roman" w:cs="Times New Roman"/>
          <w:color w:val="auto"/>
          <w:sz w:val="22"/>
          <w:szCs w:val="22"/>
        </w:rPr>
        <w:t>andicap er så kompleks at der ikke er en fagligt forsvarlig anbringelsesmulighed</w:t>
      </w:r>
      <w:r w:rsidR="00F52CFA" w:rsidRPr="00501892">
        <w:rPr>
          <w:rFonts w:ascii="Times New Roman" w:hAnsi="Times New Roman" w:cs="Times New Roman"/>
          <w:color w:val="auto"/>
          <w:sz w:val="22"/>
          <w:szCs w:val="22"/>
        </w:rPr>
        <w:t xml:space="preserve"> i Grønland</w:t>
      </w:r>
      <w:r w:rsidR="00F74185" w:rsidRPr="00501892">
        <w:rPr>
          <w:rFonts w:ascii="Times New Roman" w:hAnsi="Times New Roman" w:cs="Times New Roman"/>
          <w:color w:val="auto"/>
          <w:sz w:val="22"/>
          <w:szCs w:val="22"/>
        </w:rPr>
        <w:t>.</w:t>
      </w:r>
    </w:p>
    <w:p w14:paraId="677937EB" w14:textId="77777777" w:rsidR="00F74185" w:rsidRPr="00501892" w:rsidRDefault="00504CBB" w:rsidP="000F30CD">
      <w:pPr>
        <w:pStyle w:val="Overskrift2"/>
      </w:pPr>
      <w:bookmarkStart w:id="30" w:name="_Toc446513517"/>
      <w:r w:rsidRPr="00501892">
        <w:t>8.</w:t>
      </w:r>
      <w:r w:rsidR="008D668F" w:rsidRPr="00501892">
        <w:t>10</w:t>
      </w:r>
      <w:r w:rsidRPr="00501892">
        <w:t xml:space="preserve"> </w:t>
      </w:r>
      <w:r w:rsidR="0004243E" w:rsidRPr="00501892">
        <w:t>Tilsyn på handicapområdet</w:t>
      </w:r>
      <w:bookmarkEnd w:id="30"/>
      <w:r w:rsidR="0004243E" w:rsidRPr="00501892">
        <w:rPr>
          <w:rFonts w:eastAsiaTheme="minorHAnsi"/>
        </w:rPr>
        <w:t xml:space="preserve"> </w:t>
      </w:r>
    </w:p>
    <w:p w14:paraId="3063241D" w14:textId="77777777" w:rsidR="0004243E" w:rsidRPr="00501892" w:rsidRDefault="0004243E" w:rsidP="009D0463">
      <w:pPr>
        <w:spacing w:after="0"/>
        <w:rPr>
          <w:rFonts w:ascii="Times New Roman" w:hAnsi="Times New Roman" w:cs="Times New Roman"/>
        </w:rPr>
      </w:pPr>
      <w:r w:rsidRPr="00501892">
        <w:rPr>
          <w:rFonts w:ascii="Times New Roman" w:hAnsi="Times New Roman" w:cs="Times New Roman"/>
        </w:rPr>
        <w:t>Der udføres fem forskellige typer tilsyn indenfor handicapområdet:</w:t>
      </w:r>
    </w:p>
    <w:p w14:paraId="666D3C08" w14:textId="77777777" w:rsidR="0004243E" w:rsidRPr="00501892" w:rsidRDefault="0004243E" w:rsidP="00D145EC">
      <w:pPr>
        <w:pStyle w:val="Listeafsnit"/>
        <w:numPr>
          <w:ilvl w:val="0"/>
          <w:numId w:val="6"/>
        </w:numPr>
        <w:autoSpaceDE w:val="0"/>
        <w:autoSpaceDN w:val="0"/>
        <w:adjustRightInd w:val="0"/>
        <w:spacing w:after="0"/>
        <w:ind w:left="709" w:hanging="425"/>
        <w:rPr>
          <w:rFonts w:ascii="Times New Roman" w:hAnsi="Times New Roman" w:cs="Times New Roman"/>
        </w:rPr>
      </w:pPr>
      <w:r w:rsidRPr="00501892">
        <w:rPr>
          <w:rFonts w:ascii="Times New Roman" w:hAnsi="Times New Roman" w:cs="Times New Roman"/>
        </w:rPr>
        <w:t xml:space="preserve">Sektortilsynet (udføres af Departement for Familie, Ligestilling og Sociale Anliggender på vegne af </w:t>
      </w:r>
      <w:r w:rsidR="00C21CBF">
        <w:rPr>
          <w:rFonts w:ascii="Times New Roman" w:hAnsi="Times New Roman" w:cs="Times New Roman"/>
        </w:rPr>
        <w:t>Selvstyret</w:t>
      </w:r>
      <w:r w:rsidRPr="00501892">
        <w:rPr>
          <w:rFonts w:ascii="Times New Roman" w:hAnsi="Times New Roman" w:cs="Times New Roman"/>
        </w:rPr>
        <w:t>)</w:t>
      </w:r>
    </w:p>
    <w:p w14:paraId="07A4F466" w14:textId="77777777" w:rsidR="0004243E" w:rsidRPr="00501892" w:rsidRDefault="0004243E" w:rsidP="00D145EC">
      <w:pPr>
        <w:pStyle w:val="Listeafsnit"/>
        <w:numPr>
          <w:ilvl w:val="0"/>
          <w:numId w:val="6"/>
        </w:numPr>
        <w:autoSpaceDE w:val="0"/>
        <w:autoSpaceDN w:val="0"/>
        <w:adjustRightInd w:val="0"/>
        <w:spacing w:after="0"/>
        <w:ind w:left="709" w:hanging="425"/>
        <w:rPr>
          <w:rFonts w:ascii="Times New Roman" w:hAnsi="Times New Roman" w:cs="Times New Roman"/>
        </w:rPr>
      </w:pPr>
      <w:r w:rsidRPr="00501892">
        <w:rPr>
          <w:rFonts w:ascii="Times New Roman" w:hAnsi="Times New Roman" w:cs="Times New Roman"/>
        </w:rPr>
        <w:t xml:space="preserve">Institutionstilsyn (udføres af Departement for Familie, Ligestilling og Sociale Anliggender på vegne af </w:t>
      </w:r>
      <w:r w:rsidR="00C21CBF">
        <w:rPr>
          <w:rFonts w:ascii="Times New Roman" w:hAnsi="Times New Roman" w:cs="Times New Roman"/>
        </w:rPr>
        <w:t>Selvstyret</w:t>
      </w:r>
      <w:r w:rsidRPr="00501892">
        <w:rPr>
          <w:rFonts w:ascii="Times New Roman" w:hAnsi="Times New Roman" w:cs="Times New Roman"/>
        </w:rPr>
        <w:t>)</w:t>
      </w:r>
    </w:p>
    <w:p w14:paraId="5E409956" w14:textId="77777777" w:rsidR="0004243E" w:rsidRPr="00501892" w:rsidRDefault="0004243E" w:rsidP="00D145EC">
      <w:pPr>
        <w:pStyle w:val="Listeafsnit"/>
        <w:numPr>
          <w:ilvl w:val="0"/>
          <w:numId w:val="6"/>
        </w:numPr>
        <w:autoSpaceDE w:val="0"/>
        <w:autoSpaceDN w:val="0"/>
        <w:adjustRightInd w:val="0"/>
        <w:spacing w:after="0"/>
        <w:ind w:left="709" w:hanging="425"/>
        <w:rPr>
          <w:rFonts w:ascii="Times New Roman" w:hAnsi="Times New Roman" w:cs="Times New Roman"/>
        </w:rPr>
      </w:pPr>
      <w:r w:rsidRPr="00501892">
        <w:rPr>
          <w:rFonts w:ascii="Times New Roman" w:hAnsi="Times New Roman" w:cs="Times New Roman"/>
        </w:rPr>
        <w:t>Generelt persontilsyn (udføres af kommunerne)</w:t>
      </w:r>
    </w:p>
    <w:p w14:paraId="6F475F7E" w14:textId="77777777" w:rsidR="0004243E" w:rsidRPr="00501892" w:rsidRDefault="0004243E" w:rsidP="00D145EC">
      <w:pPr>
        <w:pStyle w:val="Listeafsnit"/>
        <w:numPr>
          <w:ilvl w:val="0"/>
          <w:numId w:val="6"/>
        </w:numPr>
        <w:autoSpaceDE w:val="0"/>
        <w:autoSpaceDN w:val="0"/>
        <w:adjustRightInd w:val="0"/>
        <w:spacing w:after="0"/>
        <w:ind w:left="709" w:hanging="425"/>
        <w:rPr>
          <w:rFonts w:ascii="Times New Roman" w:hAnsi="Times New Roman" w:cs="Times New Roman"/>
        </w:rPr>
      </w:pPr>
      <w:r w:rsidRPr="00501892">
        <w:rPr>
          <w:rFonts w:ascii="Times New Roman" w:hAnsi="Times New Roman" w:cs="Times New Roman"/>
        </w:rPr>
        <w:t>Individuelle persontilsyn (udføres af kommunerne)</w:t>
      </w:r>
    </w:p>
    <w:p w14:paraId="20274A27" w14:textId="77777777" w:rsidR="0004243E" w:rsidRPr="00501892" w:rsidRDefault="0004243E" w:rsidP="00D145EC">
      <w:pPr>
        <w:pStyle w:val="Listeafsnit"/>
        <w:numPr>
          <w:ilvl w:val="0"/>
          <w:numId w:val="6"/>
        </w:numPr>
        <w:autoSpaceDE w:val="0"/>
        <w:autoSpaceDN w:val="0"/>
        <w:adjustRightInd w:val="0"/>
        <w:spacing w:after="0"/>
        <w:ind w:left="709" w:hanging="425"/>
        <w:rPr>
          <w:rFonts w:ascii="Times New Roman" w:hAnsi="Times New Roman" w:cs="Times New Roman"/>
        </w:rPr>
      </w:pPr>
      <w:r w:rsidRPr="00501892">
        <w:rPr>
          <w:rFonts w:ascii="Times New Roman" w:hAnsi="Times New Roman" w:cs="Times New Roman"/>
        </w:rPr>
        <w:t>Tilsyn med plejefamilier (udføres af kommunerne)</w:t>
      </w:r>
    </w:p>
    <w:p w14:paraId="1E548ADE" w14:textId="77777777" w:rsidR="0004243E" w:rsidRPr="00501892" w:rsidRDefault="0004243E" w:rsidP="00295D43">
      <w:pPr>
        <w:autoSpaceDE w:val="0"/>
        <w:autoSpaceDN w:val="0"/>
        <w:adjustRightInd w:val="0"/>
        <w:spacing w:after="0"/>
        <w:rPr>
          <w:rFonts w:ascii="Times New Roman" w:hAnsi="Times New Roman" w:cs="Times New Roman"/>
        </w:rPr>
      </w:pPr>
    </w:p>
    <w:p w14:paraId="2C60322D" w14:textId="77777777" w:rsidR="0004243E" w:rsidRPr="00501892" w:rsidRDefault="0004243E" w:rsidP="00295D43">
      <w:pPr>
        <w:autoSpaceDE w:val="0"/>
        <w:autoSpaceDN w:val="0"/>
        <w:adjustRightInd w:val="0"/>
        <w:spacing w:after="0"/>
        <w:rPr>
          <w:rFonts w:ascii="Times New Roman" w:hAnsi="Times New Roman" w:cs="Times New Roman"/>
        </w:rPr>
      </w:pPr>
      <w:r w:rsidRPr="00501892">
        <w:rPr>
          <w:rFonts w:ascii="Times New Roman" w:hAnsi="Times New Roman" w:cs="Times New Roman"/>
        </w:rPr>
        <w:t>I 2014 og 2015 er der gennemført skærpede tilsyn i kommunerne, der påvist</w:t>
      </w:r>
      <w:r w:rsidR="007B250A" w:rsidRPr="00501892">
        <w:rPr>
          <w:rFonts w:ascii="Times New Roman" w:hAnsi="Times New Roman" w:cs="Times New Roman"/>
        </w:rPr>
        <w:t>e</w:t>
      </w:r>
      <w:r w:rsidRPr="00501892">
        <w:rPr>
          <w:rFonts w:ascii="Times New Roman" w:hAnsi="Times New Roman" w:cs="Times New Roman"/>
        </w:rPr>
        <w:t xml:space="preserve"> massive svigt på såvel børn</w:t>
      </w:r>
      <w:r w:rsidR="008B6C9D" w:rsidRPr="00501892">
        <w:rPr>
          <w:rFonts w:ascii="Times New Roman" w:hAnsi="Times New Roman" w:cs="Times New Roman"/>
        </w:rPr>
        <w:t>e-</w:t>
      </w:r>
      <w:r w:rsidRPr="00501892">
        <w:rPr>
          <w:rFonts w:ascii="Times New Roman" w:hAnsi="Times New Roman" w:cs="Times New Roman"/>
        </w:rPr>
        <w:t xml:space="preserve"> og unge</w:t>
      </w:r>
      <w:r w:rsidR="007B250A" w:rsidRPr="00501892">
        <w:rPr>
          <w:rFonts w:ascii="Times New Roman" w:hAnsi="Times New Roman" w:cs="Times New Roman"/>
        </w:rPr>
        <w:t>området som handicapområdet. Der</w:t>
      </w:r>
      <w:r w:rsidRPr="00501892">
        <w:rPr>
          <w:rFonts w:ascii="Times New Roman" w:hAnsi="Times New Roman" w:cs="Times New Roman"/>
        </w:rPr>
        <w:t xml:space="preserve"> har vist </w:t>
      </w:r>
      <w:r w:rsidR="007B250A" w:rsidRPr="00501892">
        <w:rPr>
          <w:rFonts w:ascii="Times New Roman" w:hAnsi="Times New Roman" w:cs="Times New Roman"/>
        </w:rPr>
        <w:t>s</w:t>
      </w:r>
      <w:r w:rsidR="00C21CBF">
        <w:rPr>
          <w:rFonts w:ascii="Times New Roman" w:hAnsi="Times New Roman" w:cs="Times New Roman"/>
        </w:rPr>
        <w:t>i</w:t>
      </w:r>
      <w:r w:rsidR="007B250A" w:rsidRPr="00501892">
        <w:rPr>
          <w:rFonts w:ascii="Times New Roman" w:hAnsi="Times New Roman" w:cs="Times New Roman"/>
        </w:rPr>
        <w:t xml:space="preserve">g </w:t>
      </w:r>
      <w:r w:rsidRPr="00501892">
        <w:rPr>
          <w:rFonts w:ascii="Times New Roman" w:hAnsi="Times New Roman" w:cs="Times New Roman"/>
        </w:rPr>
        <w:t xml:space="preserve">et stort behov for fortsat at have fokus på det kommunale tilsyn og kommunernes evne til at løfte det sociale område. </w:t>
      </w:r>
    </w:p>
    <w:p w14:paraId="0171C5CA" w14:textId="77777777" w:rsidR="0004243E" w:rsidRPr="00501892" w:rsidRDefault="0004243E" w:rsidP="00295D43">
      <w:pPr>
        <w:autoSpaceDE w:val="0"/>
        <w:autoSpaceDN w:val="0"/>
        <w:adjustRightInd w:val="0"/>
        <w:spacing w:after="0"/>
        <w:rPr>
          <w:rFonts w:ascii="Times New Roman" w:hAnsi="Times New Roman" w:cs="Times New Roman"/>
        </w:rPr>
      </w:pPr>
    </w:p>
    <w:p w14:paraId="04BD76E8" w14:textId="77777777" w:rsidR="0004243E" w:rsidRPr="00501892" w:rsidRDefault="00C21CBF" w:rsidP="00295D43">
      <w:pPr>
        <w:autoSpaceDE w:val="0"/>
        <w:autoSpaceDN w:val="0"/>
        <w:adjustRightInd w:val="0"/>
        <w:spacing w:after="0"/>
        <w:rPr>
          <w:rFonts w:ascii="Times New Roman" w:hAnsi="Times New Roman" w:cs="Times New Roman"/>
        </w:rPr>
      </w:pPr>
      <w:r>
        <w:rPr>
          <w:rFonts w:ascii="Times New Roman" w:hAnsi="Times New Roman" w:cs="Times New Roman"/>
        </w:rPr>
        <w:t>Der</w:t>
      </w:r>
      <w:r w:rsidR="0004243E" w:rsidRPr="00501892">
        <w:rPr>
          <w:rFonts w:ascii="Times New Roman" w:hAnsi="Times New Roman" w:cs="Times New Roman"/>
        </w:rPr>
        <w:t xml:space="preserve"> er </w:t>
      </w:r>
      <w:r>
        <w:rPr>
          <w:rFonts w:ascii="Times New Roman" w:hAnsi="Times New Roman" w:cs="Times New Roman"/>
        </w:rPr>
        <w:t xml:space="preserve">på </w:t>
      </w:r>
      <w:r w:rsidR="0004243E" w:rsidRPr="00501892">
        <w:rPr>
          <w:rFonts w:ascii="Times New Roman" w:hAnsi="Times New Roman" w:cs="Times New Roman"/>
        </w:rPr>
        <w:t>Finanslov 2016 blevet givet en forhøjning af Naalakkersuisoq for Familie, Ligestilling og Sociale Anliggenders hovedkonto med 3,6 mio. kr. i 2016 og 4,3 mio. kr. fra 2017. Forhøjelsen af bevillingen er en del af finanslovsaftalen for 2016. Midlerne er givet til en styrkelse af tilsynet med socialområdet i kommunerne. Tilsynet vil være permanent og mere omfattende, således at man får identificeret problemområderne</w:t>
      </w:r>
      <w:r>
        <w:rPr>
          <w:rFonts w:ascii="Times New Roman" w:hAnsi="Times New Roman" w:cs="Times New Roman"/>
        </w:rPr>
        <w:t>,</w:t>
      </w:r>
      <w:r w:rsidR="0004243E" w:rsidRPr="00501892">
        <w:rPr>
          <w:rFonts w:ascii="Times New Roman" w:hAnsi="Times New Roman" w:cs="Times New Roman"/>
        </w:rPr>
        <w:t xml:space="preserve"> og samtidig medvirker til at kompetence</w:t>
      </w:r>
      <w:r>
        <w:rPr>
          <w:rFonts w:ascii="Times New Roman" w:hAnsi="Times New Roman" w:cs="Times New Roman"/>
        </w:rPr>
        <w:t>-</w:t>
      </w:r>
      <w:r w:rsidR="0004243E" w:rsidRPr="00501892">
        <w:rPr>
          <w:rFonts w:ascii="Times New Roman" w:hAnsi="Times New Roman" w:cs="Times New Roman"/>
        </w:rPr>
        <w:t xml:space="preserve"> og kapacitetsopbygge socialområdet i kommunerne. En styrket og succesfuld social indsats forventes også at give positive afledte effekter </w:t>
      </w:r>
      <w:r w:rsidR="007B250A" w:rsidRPr="00501892">
        <w:rPr>
          <w:rFonts w:ascii="Times New Roman" w:hAnsi="Times New Roman" w:cs="Times New Roman"/>
        </w:rPr>
        <w:t xml:space="preserve">ift. </w:t>
      </w:r>
      <w:r w:rsidR="0004243E" w:rsidRPr="00501892">
        <w:rPr>
          <w:rFonts w:ascii="Times New Roman" w:hAnsi="Times New Roman" w:cs="Times New Roman"/>
        </w:rPr>
        <w:t>resultaterne i uddannelsessystemet.</w:t>
      </w:r>
    </w:p>
    <w:p w14:paraId="73874F50" w14:textId="77777777" w:rsidR="0004243E" w:rsidRPr="00501892" w:rsidRDefault="0004243E" w:rsidP="00295D43">
      <w:pPr>
        <w:autoSpaceDE w:val="0"/>
        <w:autoSpaceDN w:val="0"/>
        <w:adjustRightInd w:val="0"/>
        <w:spacing w:after="0"/>
        <w:rPr>
          <w:rFonts w:ascii="Times New Roman" w:hAnsi="Times New Roman" w:cs="Times New Roman"/>
        </w:rPr>
      </w:pPr>
    </w:p>
    <w:p w14:paraId="28FA9BC5" w14:textId="77777777" w:rsidR="0004243E" w:rsidRPr="00501892" w:rsidRDefault="0004243E" w:rsidP="00295D43">
      <w:pPr>
        <w:autoSpaceDE w:val="0"/>
        <w:autoSpaceDN w:val="0"/>
        <w:adjustRightInd w:val="0"/>
        <w:spacing w:after="0"/>
        <w:rPr>
          <w:rFonts w:ascii="Times New Roman" w:hAnsi="Times New Roman" w:cs="Times New Roman"/>
        </w:rPr>
      </w:pPr>
      <w:r w:rsidRPr="00501892">
        <w:rPr>
          <w:rFonts w:ascii="Times New Roman" w:hAnsi="Times New Roman" w:cs="Times New Roman"/>
        </w:rPr>
        <w:t>Herunder vil sektor</w:t>
      </w:r>
      <w:r w:rsidR="007B250A" w:rsidRPr="00501892">
        <w:rPr>
          <w:rFonts w:ascii="Times New Roman" w:hAnsi="Times New Roman" w:cs="Times New Roman"/>
        </w:rPr>
        <w:t>-</w:t>
      </w:r>
      <w:r w:rsidRPr="00501892">
        <w:rPr>
          <w:rFonts w:ascii="Times New Roman" w:hAnsi="Times New Roman" w:cs="Times New Roman"/>
        </w:rPr>
        <w:t xml:space="preserve"> </w:t>
      </w:r>
      <w:r w:rsidR="00C21CBF">
        <w:rPr>
          <w:rFonts w:ascii="Times New Roman" w:hAnsi="Times New Roman" w:cs="Times New Roman"/>
        </w:rPr>
        <w:t xml:space="preserve">og </w:t>
      </w:r>
      <w:r w:rsidRPr="00501892">
        <w:rPr>
          <w:rFonts w:ascii="Times New Roman" w:hAnsi="Times New Roman" w:cs="Times New Roman"/>
        </w:rPr>
        <w:t xml:space="preserve">institutionstilsyn blive redegjort for. </w:t>
      </w:r>
    </w:p>
    <w:p w14:paraId="313697C7" w14:textId="77777777" w:rsidR="0004243E" w:rsidRPr="00501892" w:rsidRDefault="0004243E" w:rsidP="00295D43">
      <w:pPr>
        <w:autoSpaceDE w:val="0"/>
        <w:autoSpaceDN w:val="0"/>
        <w:adjustRightInd w:val="0"/>
        <w:spacing w:after="0"/>
        <w:rPr>
          <w:rFonts w:ascii="Times New Roman" w:hAnsi="Times New Roman" w:cs="Times New Roman"/>
        </w:rPr>
      </w:pPr>
    </w:p>
    <w:p w14:paraId="16698483" w14:textId="77777777" w:rsidR="0004243E" w:rsidRPr="00501892" w:rsidRDefault="00A82ABB" w:rsidP="00295D43">
      <w:pPr>
        <w:spacing w:after="0"/>
        <w:rPr>
          <w:rFonts w:ascii="Times New Roman" w:hAnsi="Times New Roman" w:cs="Times New Roman"/>
          <w:b/>
        </w:rPr>
      </w:pPr>
      <w:r w:rsidRPr="00501892">
        <w:rPr>
          <w:rFonts w:ascii="Times New Roman" w:hAnsi="Times New Roman" w:cs="Times New Roman"/>
          <w:b/>
        </w:rPr>
        <w:t>Sektort</w:t>
      </w:r>
      <w:r w:rsidR="0004243E" w:rsidRPr="00501892">
        <w:rPr>
          <w:rFonts w:ascii="Times New Roman" w:hAnsi="Times New Roman" w:cs="Times New Roman"/>
          <w:b/>
        </w:rPr>
        <w:t>ilsyn</w:t>
      </w:r>
    </w:p>
    <w:p w14:paraId="690D598C" w14:textId="77777777" w:rsidR="0004243E" w:rsidRPr="00501892" w:rsidRDefault="0004243E" w:rsidP="00295D43">
      <w:pPr>
        <w:rPr>
          <w:rFonts w:ascii="Times New Roman" w:hAnsi="Times New Roman" w:cs="Times New Roman"/>
          <w:u w:val="single"/>
        </w:rPr>
      </w:pPr>
      <w:r w:rsidRPr="00501892">
        <w:rPr>
          <w:rFonts w:ascii="Times New Roman" w:hAnsi="Times New Roman" w:cs="Times New Roman"/>
        </w:rPr>
        <w:t xml:space="preserve">Der er blevet udarbejdet ny metode for de kommende tilsyn, </w:t>
      </w:r>
      <w:r w:rsidR="00C21CBF">
        <w:rPr>
          <w:rFonts w:ascii="Times New Roman" w:hAnsi="Times New Roman" w:cs="Times New Roman"/>
        </w:rPr>
        <w:t xml:space="preserve">og der er </w:t>
      </w:r>
      <w:r w:rsidRPr="00501892">
        <w:rPr>
          <w:rFonts w:ascii="Times New Roman" w:hAnsi="Times New Roman" w:cs="Times New Roman"/>
        </w:rPr>
        <w:t xml:space="preserve">sket en opnormering indenfor tilsynsområdet. Resultatet er en ny tilsynsenhed fra 2016, som vil foretage uafhængige tilsyn indenfor socialområdet, herunder også handicapområdet. </w:t>
      </w:r>
      <w:r w:rsidR="008B6C9D" w:rsidRPr="00501892">
        <w:rPr>
          <w:rFonts w:ascii="Times New Roman" w:hAnsi="Times New Roman" w:cs="Times New Roman"/>
        </w:rPr>
        <w:t>Der føres årligt sektortilsyn i alle kommunerne, samt i mindst en af kommunens byer, bygder mv.</w:t>
      </w:r>
    </w:p>
    <w:p w14:paraId="40314665" w14:textId="77777777" w:rsidR="00254009" w:rsidRDefault="0004243E" w:rsidP="00254009">
      <w:pPr>
        <w:autoSpaceDE w:val="0"/>
        <w:autoSpaceDN w:val="0"/>
        <w:adjustRightInd w:val="0"/>
        <w:spacing w:after="0"/>
        <w:rPr>
          <w:rFonts w:ascii="Times New Roman" w:hAnsi="Times New Roman" w:cs="Times New Roman"/>
        </w:rPr>
      </w:pPr>
      <w:r w:rsidRPr="00501892">
        <w:rPr>
          <w:rFonts w:ascii="Times New Roman" w:hAnsi="Times New Roman" w:cs="Times New Roman"/>
        </w:rPr>
        <w:t xml:space="preserve">Formålet med sektortilsynet er at føre tilsyn med, </w:t>
      </w:r>
      <w:r w:rsidR="00C21CBF">
        <w:rPr>
          <w:rFonts w:ascii="Times New Roman" w:hAnsi="Times New Roman" w:cs="Times New Roman"/>
        </w:rPr>
        <w:t xml:space="preserve">om </w:t>
      </w:r>
      <w:r w:rsidRPr="00501892">
        <w:rPr>
          <w:rFonts w:ascii="Times New Roman" w:hAnsi="Times New Roman" w:cs="Times New Roman"/>
        </w:rPr>
        <w:t>kommunerne overholder reglerne i sociallovgivningen</w:t>
      </w:r>
      <w:r w:rsidR="00C21CBF">
        <w:rPr>
          <w:rFonts w:ascii="Times New Roman" w:hAnsi="Times New Roman" w:cs="Times New Roman"/>
        </w:rPr>
        <w:t>,</w:t>
      </w:r>
      <w:r w:rsidRPr="00501892">
        <w:rPr>
          <w:rFonts w:ascii="Times New Roman" w:hAnsi="Times New Roman" w:cs="Times New Roman"/>
        </w:rPr>
        <w:t xml:space="preserve"> og </w:t>
      </w:r>
      <w:r w:rsidR="00C21CBF">
        <w:rPr>
          <w:rFonts w:ascii="Times New Roman" w:hAnsi="Times New Roman" w:cs="Times New Roman"/>
        </w:rPr>
        <w:t xml:space="preserve">om de </w:t>
      </w:r>
      <w:r w:rsidRPr="00501892">
        <w:rPr>
          <w:rFonts w:ascii="Times New Roman" w:hAnsi="Times New Roman" w:cs="Times New Roman"/>
        </w:rPr>
        <w:t xml:space="preserve">forvalter i overensstemmelse med de forvaltningsretlige regler. </w:t>
      </w:r>
    </w:p>
    <w:p w14:paraId="3D66782B" w14:textId="77777777" w:rsidR="00254009" w:rsidRDefault="00254009" w:rsidP="00254009">
      <w:pPr>
        <w:autoSpaceDE w:val="0"/>
        <w:autoSpaceDN w:val="0"/>
        <w:adjustRightInd w:val="0"/>
        <w:spacing w:after="0"/>
        <w:rPr>
          <w:rFonts w:ascii="Times New Roman" w:hAnsi="Times New Roman" w:cs="Times New Roman"/>
        </w:rPr>
      </w:pPr>
    </w:p>
    <w:p w14:paraId="1F1CDD8B" w14:textId="77777777" w:rsidR="0004243E" w:rsidRDefault="0004243E" w:rsidP="00254009">
      <w:pPr>
        <w:autoSpaceDE w:val="0"/>
        <w:autoSpaceDN w:val="0"/>
        <w:adjustRightInd w:val="0"/>
        <w:spacing w:after="0"/>
        <w:rPr>
          <w:rFonts w:ascii="Times New Roman" w:hAnsi="Times New Roman" w:cs="Times New Roman"/>
        </w:rPr>
      </w:pPr>
      <w:r w:rsidRPr="00501892">
        <w:rPr>
          <w:rFonts w:ascii="Times New Roman" w:hAnsi="Times New Roman" w:cs="Times New Roman"/>
        </w:rPr>
        <w:t xml:space="preserve">Derudover </w:t>
      </w:r>
      <w:r w:rsidR="00C21CBF">
        <w:rPr>
          <w:rFonts w:ascii="Times New Roman" w:hAnsi="Times New Roman" w:cs="Times New Roman"/>
        </w:rPr>
        <w:t xml:space="preserve">føres </w:t>
      </w:r>
      <w:r w:rsidR="00254009">
        <w:rPr>
          <w:rFonts w:ascii="Times New Roman" w:hAnsi="Times New Roman" w:cs="Times New Roman"/>
        </w:rPr>
        <w:t xml:space="preserve">der også </w:t>
      </w:r>
      <w:r w:rsidRPr="00501892">
        <w:rPr>
          <w:rFonts w:ascii="Times New Roman" w:hAnsi="Times New Roman" w:cs="Times New Roman"/>
        </w:rPr>
        <w:t xml:space="preserve">lovpligtige anmeldte og uanmeldte institutionstilsyn på handicapdøgninstitutioner. </w:t>
      </w:r>
    </w:p>
    <w:p w14:paraId="316BE1C2" w14:textId="77777777" w:rsidR="00254009" w:rsidRPr="00501892" w:rsidRDefault="00254009" w:rsidP="00254009">
      <w:pPr>
        <w:autoSpaceDE w:val="0"/>
        <w:autoSpaceDN w:val="0"/>
        <w:adjustRightInd w:val="0"/>
        <w:spacing w:after="0"/>
        <w:rPr>
          <w:rFonts w:ascii="Times New Roman" w:hAnsi="Times New Roman" w:cs="Times New Roman"/>
        </w:rPr>
      </w:pPr>
    </w:p>
    <w:p w14:paraId="12C0952A" w14:textId="77777777" w:rsidR="0004243E" w:rsidRPr="00501892" w:rsidRDefault="0004243E" w:rsidP="00295D43">
      <w:pPr>
        <w:spacing w:after="0"/>
        <w:rPr>
          <w:rFonts w:ascii="Times New Roman" w:hAnsi="Times New Roman" w:cs="Times New Roman"/>
          <w:b/>
        </w:rPr>
      </w:pPr>
      <w:r w:rsidRPr="00501892">
        <w:rPr>
          <w:rFonts w:ascii="Times New Roman" w:hAnsi="Times New Roman" w:cs="Times New Roman"/>
          <w:b/>
        </w:rPr>
        <w:t xml:space="preserve">Tilsyn med Selvstyrets </w:t>
      </w:r>
      <w:r w:rsidR="00C21CBF">
        <w:rPr>
          <w:rFonts w:ascii="Times New Roman" w:hAnsi="Times New Roman" w:cs="Times New Roman"/>
          <w:b/>
        </w:rPr>
        <w:t>handicap</w:t>
      </w:r>
      <w:r w:rsidRPr="00501892">
        <w:rPr>
          <w:rFonts w:ascii="Times New Roman" w:hAnsi="Times New Roman" w:cs="Times New Roman"/>
          <w:b/>
        </w:rPr>
        <w:t>døgninstitutioner</w:t>
      </w:r>
    </w:p>
    <w:p w14:paraId="01271CE4" w14:textId="77777777" w:rsidR="0004243E" w:rsidRPr="00501892" w:rsidRDefault="00AD6591" w:rsidP="00295D43">
      <w:pPr>
        <w:autoSpaceDE w:val="0"/>
        <w:autoSpaceDN w:val="0"/>
        <w:adjustRightInd w:val="0"/>
        <w:spacing w:after="0"/>
        <w:rPr>
          <w:rFonts w:ascii="Times New Roman" w:hAnsi="Times New Roman" w:cs="Times New Roman"/>
        </w:rPr>
      </w:pPr>
      <w:r w:rsidRPr="00501892">
        <w:rPr>
          <w:rFonts w:ascii="Times New Roman" w:hAnsi="Times New Roman" w:cs="Times New Roman"/>
        </w:rPr>
        <w:t xml:space="preserve">Jævnfør </w:t>
      </w:r>
      <w:r w:rsidR="00C21CBF">
        <w:rPr>
          <w:rFonts w:ascii="Times New Roman" w:hAnsi="Times New Roman" w:cs="Times New Roman"/>
          <w:i/>
        </w:rPr>
        <w:t>Landstingsforordning</w:t>
      </w:r>
      <w:r w:rsidR="0004243E" w:rsidRPr="00501892">
        <w:rPr>
          <w:rFonts w:ascii="Times New Roman" w:hAnsi="Times New Roman" w:cs="Times New Roman"/>
          <w:i/>
        </w:rPr>
        <w:t xml:space="preserve"> nr. 11 af 12. november 2001 om socialvæsenets styrelse og organisation</w:t>
      </w:r>
      <w:r w:rsidR="0004243E" w:rsidRPr="00501892">
        <w:rPr>
          <w:rFonts w:ascii="Times New Roman" w:hAnsi="Times New Roman" w:cs="Times New Roman"/>
        </w:rPr>
        <w:t xml:space="preserve">, samt </w:t>
      </w:r>
      <w:r w:rsidR="0004243E" w:rsidRPr="00501892">
        <w:rPr>
          <w:rFonts w:ascii="Times New Roman" w:hAnsi="Times New Roman" w:cs="Times New Roman"/>
          <w:i/>
        </w:rPr>
        <w:t>Hjemmestyrets bekendtgørelse nr. 6 af 16. februar 2006 om tilsyn med det sociale område</w:t>
      </w:r>
      <w:r w:rsidR="0004243E" w:rsidRPr="00501892">
        <w:rPr>
          <w:rFonts w:ascii="Times New Roman" w:hAnsi="Times New Roman" w:cs="Times New Roman"/>
        </w:rPr>
        <w:t xml:space="preserve"> har </w:t>
      </w:r>
      <w:r w:rsidRPr="00501892">
        <w:rPr>
          <w:rFonts w:ascii="Times New Roman" w:hAnsi="Times New Roman" w:cs="Times New Roman"/>
        </w:rPr>
        <w:t xml:space="preserve">Selvstyret </w:t>
      </w:r>
      <w:r w:rsidR="0004243E" w:rsidRPr="00501892">
        <w:rPr>
          <w:rFonts w:ascii="Times New Roman" w:hAnsi="Times New Roman" w:cs="Times New Roman"/>
        </w:rPr>
        <w:t>den overordnede forpligtigelse til at føre tils</w:t>
      </w:r>
      <w:r w:rsidR="00C21CBF">
        <w:rPr>
          <w:rFonts w:ascii="Times New Roman" w:hAnsi="Times New Roman" w:cs="Times New Roman"/>
        </w:rPr>
        <w:t xml:space="preserve">yn med døgninstitutionsområdet. </w:t>
      </w:r>
      <w:r w:rsidR="0004243E" w:rsidRPr="00501892">
        <w:rPr>
          <w:rFonts w:ascii="Times New Roman" w:hAnsi="Times New Roman" w:cs="Times New Roman"/>
        </w:rPr>
        <w:t xml:space="preserve">I </w:t>
      </w:r>
      <w:r w:rsidR="00C21CBF" w:rsidRPr="00C21CBF">
        <w:rPr>
          <w:rFonts w:ascii="Times New Roman" w:hAnsi="Times New Roman" w:cs="Times New Roman"/>
          <w:i/>
        </w:rPr>
        <w:t>L</w:t>
      </w:r>
      <w:r w:rsidR="0004243E" w:rsidRPr="00501892">
        <w:rPr>
          <w:rFonts w:ascii="Times New Roman" w:hAnsi="Times New Roman" w:cs="Times New Roman"/>
          <w:i/>
        </w:rPr>
        <w:t xml:space="preserve">andstingsforordning nr. 1 af 15. april 2003 om hjælp til børn og unge </w:t>
      </w:r>
      <w:r w:rsidR="0004243E" w:rsidRPr="00501892">
        <w:rPr>
          <w:rFonts w:ascii="Times New Roman" w:hAnsi="Times New Roman" w:cs="Times New Roman"/>
        </w:rPr>
        <w:t>er det givet</w:t>
      </w:r>
      <w:r w:rsidRPr="00501892">
        <w:rPr>
          <w:rFonts w:ascii="Times New Roman" w:hAnsi="Times New Roman" w:cs="Times New Roman"/>
        </w:rPr>
        <w:t>,</w:t>
      </w:r>
      <w:r w:rsidR="0004243E" w:rsidRPr="00501892">
        <w:rPr>
          <w:rFonts w:ascii="Times New Roman" w:hAnsi="Times New Roman" w:cs="Times New Roman"/>
        </w:rPr>
        <w:t xml:space="preserve"> at </w:t>
      </w:r>
      <w:r w:rsidRPr="00501892">
        <w:rPr>
          <w:rFonts w:ascii="Times New Roman" w:hAnsi="Times New Roman" w:cs="Times New Roman"/>
        </w:rPr>
        <w:t>Selv</w:t>
      </w:r>
      <w:r w:rsidR="0004243E" w:rsidRPr="00501892">
        <w:rPr>
          <w:rFonts w:ascii="Times New Roman" w:hAnsi="Times New Roman" w:cs="Times New Roman"/>
        </w:rPr>
        <w:t>styret skal føre driftsmæssigt, økonomisk og pædagogisk tilsyn med døgninstitutionerne.</w:t>
      </w:r>
    </w:p>
    <w:p w14:paraId="548C05E2" w14:textId="77777777" w:rsidR="0004243E" w:rsidRPr="00501892" w:rsidRDefault="0004243E" w:rsidP="00295D43">
      <w:pPr>
        <w:autoSpaceDE w:val="0"/>
        <w:autoSpaceDN w:val="0"/>
        <w:adjustRightInd w:val="0"/>
        <w:spacing w:after="0"/>
        <w:rPr>
          <w:rFonts w:ascii="Times New Roman" w:hAnsi="Times New Roman" w:cs="Times New Roman"/>
        </w:rPr>
      </w:pPr>
    </w:p>
    <w:p w14:paraId="1ACA8BA4" w14:textId="77777777" w:rsidR="008B6C9D" w:rsidRPr="00501892" w:rsidRDefault="0004243E" w:rsidP="00295D43">
      <w:pPr>
        <w:autoSpaceDE w:val="0"/>
        <w:autoSpaceDN w:val="0"/>
        <w:adjustRightInd w:val="0"/>
        <w:spacing w:after="0"/>
        <w:rPr>
          <w:rFonts w:ascii="Times New Roman" w:hAnsi="Times New Roman" w:cs="Times New Roman"/>
        </w:rPr>
      </w:pPr>
      <w:r w:rsidRPr="00501892">
        <w:rPr>
          <w:rFonts w:ascii="Times New Roman" w:hAnsi="Times New Roman" w:cs="Times New Roman"/>
        </w:rPr>
        <w:t>Institutionstilsynet har til formål at sikre, at institutionen generelt har den fornødne kvalitet</w:t>
      </w:r>
      <w:r w:rsidR="00AD6591" w:rsidRPr="00501892">
        <w:rPr>
          <w:rFonts w:ascii="Times New Roman" w:hAnsi="Times New Roman" w:cs="Times New Roman"/>
        </w:rPr>
        <w:t>. F</w:t>
      </w:r>
      <w:r w:rsidR="008B6C9D" w:rsidRPr="00501892">
        <w:rPr>
          <w:rFonts w:ascii="Times New Roman" w:hAnsi="Times New Roman" w:cs="Times New Roman"/>
        </w:rPr>
        <w:t xml:space="preserve">ormålet </w:t>
      </w:r>
      <w:r w:rsidR="00AD6591" w:rsidRPr="00501892">
        <w:rPr>
          <w:rFonts w:ascii="Times New Roman" w:hAnsi="Times New Roman" w:cs="Times New Roman"/>
        </w:rPr>
        <w:t xml:space="preserve">er yderligere </w:t>
      </w:r>
      <w:r w:rsidR="008B6C9D" w:rsidRPr="00501892">
        <w:rPr>
          <w:rFonts w:ascii="Times New Roman" w:hAnsi="Times New Roman" w:cs="Times New Roman"/>
        </w:rPr>
        <w:t xml:space="preserve">at sikre de borgere med handicap på </w:t>
      </w:r>
      <w:r w:rsidR="00AD6591" w:rsidRPr="00501892">
        <w:rPr>
          <w:rFonts w:ascii="Times New Roman" w:hAnsi="Times New Roman" w:cs="Times New Roman"/>
        </w:rPr>
        <w:t xml:space="preserve">institutionerne, </w:t>
      </w:r>
      <w:r w:rsidR="008B6C9D" w:rsidRPr="00501892">
        <w:rPr>
          <w:rFonts w:ascii="Times New Roman" w:hAnsi="Times New Roman" w:cs="Times New Roman"/>
        </w:rPr>
        <w:t>at det tilbud</w:t>
      </w:r>
      <w:r w:rsidR="00AD6591" w:rsidRPr="00501892">
        <w:rPr>
          <w:rFonts w:ascii="Times New Roman" w:hAnsi="Times New Roman" w:cs="Times New Roman"/>
        </w:rPr>
        <w:t>,</w:t>
      </w:r>
      <w:r w:rsidR="008B6C9D" w:rsidRPr="00501892">
        <w:rPr>
          <w:rFonts w:ascii="Times New Roman" w:hAnsi="Times New Roman" w:cs="Times New Roman"/>
        </w:rPr>
        <w:t xml:space="preserve"> de gives</w:t>
      </w:r>
      <w:r w:rsidR="00AD6591" w:rsidRPr="00501892">
        <w:rPr>
          <w:rFonts w:ascii="Times New Roman" w:hAnsi="Times New Roman" w:cs="Times New Roman"/>
        </w:rPr>
        <w:t>,</w:t>
      </w:r>
      <w:r w:rsidR="008B6C9D" w:rsidRPr="00501892">
        <w:rPr>
          <w:rFonts w:ascii="Times New Roman" w:hAnsi="Times New Roman" w:cs="Times New Roman"/>
        </w:rPr>
        <w:t xml:space="preserve"> er velkvalificeret, korrekt, lever op til de givne regler og rammer, samt at institutionen følger procedurer samt lovmæssige rammer. Tilsynet </w:t>
      </w:r>
      <w:r w:rsidR="00AD6591" w:rsidRPr="00501892">
        <w:rPr>
          <w:rFonts w:ascii="Times New Roman" w:hAnsi="Times New Roman" w:cs="Times New Roman"/>
        </w:rPr>
        <w:t xml:space="preserve">skal </w:t>
      </w:r>
      <w:r w:rsidR="008B6C9D" w:rsidRPr="00501892">
        <w:rPr>
          <w:rFonts w:ascii="Times New Roman" w:hAnsi="Times New Roman" w:cs="Times New Roman"/>
        </w:rPr>
        <w:t xml:space="preserve">forebygge problematikker ved at sætte ind med korrigerende indsatser, </w:t>
      </w:r>
      <w:r w:rsidR="00C21CBF">
        <w:rPr>
          <w:rFonts w:ascii="Times New Roman" w:hAnsi="Times New Roman" w:cs="Times New Roman"/>
        </w:rPr>
        <w:t xml:space="preserve">samt </w:t>
      </w:r>
      <w:r w:rsidR="008B6C9D" w:rsidRPr="00501892">
        <w:rPr>
          <w:rFonts w:ascii="Times New Roman" w:hAnsi="Times New Roman" w:cs="Times New Roman"/>
        </w:rPr>
        <w:t>medvirke til en løbende kvalitetsudvikling af døgninstitutionerne.</w:t>
      </w:r>
    </w:p>
    <w:p w14:paraId="675BDE07" w14:textId="77777777" w:rsidR="008B6C9D" w:rsidRPr="00501892" w:rsidRDefault="008B6C9D" w:rsidP="00295D43">
      <w:pPr>
        <w:autoSpaceDE w:val="0"/>
        <w:autoSpaceDN w:val="0"/>
        <w:adjustRightInd w:val="0"/>
        <w:spacing w:after="0"/>
        <w:rPr>
          <w:rFonts w:ascii="Times New Roman" w:hAnsi="Times New Roman" w:cs="Times New Roman"/>
        </w:rPr>
      </w:pPr>
    </w:p>
    <w:p w14:paraId="4A61AF60" w14:textId="77777777" w:rsidR="0004243E" w:rsidRDefault="0004243E" w:rsidP="00295D43">
      <w:pPr>
        <w:autoSpaceDE w:val="0"/>
        <w:autoSpaceDN w:val="0"/>
        <w:adjustRightInd w:val="0"/>
        <w:spacing w:after="0"/>
        <w:rPr>
          <w:rFonts w:ascii="Times New Roman" w:hAnsi="Times New Roman" w:cs="Times New Roman"/>
        </w:rPr>
      </w:pPr>
      <w:r w:rsidRPr="00501892">
        <w:rPr>
          <w:rFonts w:ascii="Times New Roman" w:hAnsi="Times New Roman" w:cs="Times New Roman"/>
        </w:rPr>
        <w:t>Der er en fast rotationsordning for udførelsen af tilsyn, der gør</w:t>
      </w:r>
      <w:r w:rsidR="00AD6591" w:rsidRPr="00501892">
        <w:rPr>
          <w:rFonts w:ascii="Times New Roman" w:hAnsi="Times New Roman" w:cs="Times New Roman"/>
        </w:rPr>
        <w:t>,</w:t>
      </w:r>
      <w:r w:rsidRPr="00501892">
        <w:rPr>
          <w:rFonts w:ascii="Times New Roman" w:hAnsi="Times New Roman" w:cs="Times New Roman"/>
        </w:rPr>
        <w:t xml:space="preserve"> </w:t>
      </w:r>
      <w:r w:rsidR="00AD6591" w:rsidRPr="00501892">
        <w:rPr>
          <w:rFonts w:ascii="Times New Roman" w:hAnsi="Times New Roman" w:cs="Times New Roman"/>
        </w:rPr>
        <w:t xml:space="preserve">at </w:t>
      </w:r>
      <w:r w:rsidRPr="00501892">
        <w:rPr>
          <w:rFonts w:ascii="Times New Roman" w:hAnsi="Times New Roman" w:cs="Times New Roman"/>
        </w:rPr>
        <w:t xml:space="preserve">alle byer </w:t>
      </w:r>
      <w:r w:rsidR="00AD6591" w:rsidRPr="00501892">
        <w:rPr>
          <w:rFonts w:ascii="Times New Roman" w:hAnsi="Times New Roman" w:cs="Times New Roman"/>
        </w:rPr>
        <w:t xml:space="preserve">vil </w:t>
      </w:r>
      <w:r w:rsidRPr="00501892">
        <w:rPr>
          <w:rFonts w:ascii="Times New Roman" w:hAnsi="Times New Roman" w:cs="Times New Roman"/>
        </w:rPr>
        <w:t>være blevet besøgt af det planlagte tilsyn</w:t>
      </w:r>
      <w:r w:rsidR="00AD6591" w:rsidRPr="00501892">
        <w:rPr>
          <w:rFonts w:ascii="Times New Roman" w:hAnsi="Times New Roman" w:cs="Times New Roman"/>
        </w:rPr>
        <w:t xml:space="preserve"> i løbet af en valgperiode</w:t>
      </w:r>
      <w:r w:rsidRPr="00501892">
        <w:rPr>
          <w:rFonts w:ascii="Times New Roman" w:hAnsi="Times New Roman" w:cs="Times New Roman"/>
        </w:rPr>
        <w:t xml:space="preserve">. </w:t>
      </w:r>
    </w:p>
    <w:p w14:paraId="2091C0E1" w14:textId="77777777" w:rsidR="00A51124" w:rsidRPr="00501892" w:rsidRDefault="00A51124" w:rsidP="00295D43">
      <w:pPr>
        <w:autoSpaceDE w:val="0"/>
        <w:autoSpaceDN w:val="0"/>
        <w:adjustRightInd w:val="0"/>
        <w:spacing w:after="0"/>
        <w:rPr>
          <w:rFonts w:ascii="Times New Roman" w:hAnsi="Times New Roman" w:cs="Times New Roman"/>
        </w:rPr>
      </w:pPr>
    </w:p>
    <w:p w14:paraId="12A14AC3" w14:textId="77777777" w:rsidR="0004243E" w:rsidRPr="00501892" w:rsidRDefault="0004243E" w:rsidP="00295D43">
      <w:pPr>
        <w:autoSpaceDE w:val="0"/>
        <w:autoSpaceDN w:val="0"/>
        <w:adjustRightInd w:val="0"/>
        <w:spacing w:after="0"/>
        <w:rPr>
          <w:rFonts w:ascii="Times New Roman" w:hAnsi="Times New Roman" w:cs="Times New Roman"/>
        </w:rPr>
      </w:pPr>
      <w:r w:rsidRPr="00501892">
        <w:rPr>
          <w:rFonts w:ascii="Times New Roman" w:hAnsi="Times New Roman" w:cs="Times New Roman"/>
        </w:rPr>
        <w:t>Institutionstilsynet viser overordnet set</w:t>
      </w:r>
      <w:r w:rsidR="00C21CBF">
        <w:rPr>
          <w:rFonts w:ascii="Times New Roman" w:hAnsi="Times New Roman" w:cs="Times New Roman"/>
        </w:rPr>
        <w:t>,</w:t>
      </w:r>
      <w:r w:rsidRPr="00501892">
        <w:rPr>
          <w:rFonts w:ascii="Times New Roman" w:hAnsi="Times New Roman" w:cs="Times New Roman"/>
        </w:rPr>
        <w:t xml:space="preserve"> at der er følgende </w:t>
      </w:r>
      <w:r w:rsidR="00AD6591" w:rsidRPr="00501892">
        <w:rPr>
          <w:rFonts w:ascii="Times New Roman" w:hAnsi="Times New Roman" w:cs="Times New Roman"/>
        </w:rPr>
        <w:t>udfordringer</w:t>
      </w:r>
      <w:r w:rsidRPr="00501892">
        <w:rPr>
          <w:rFonts w:ascii="Times New Roman" w:hAnsi="Times New Roman" w:cs="Times New Roman"/>
        </w:rPr>
        <w:t>:</w:t>
      </w:r>
    </w:p>
    <w:p w14:paraId="50BDD835" w14:textId="77777777" w:rsidR="00AD6591" w:rsidRPr="00501892" w:rsidRDefault="0004243E" w:rsidP="00D145EC">
      <w:pPr>
        <w:pStyle w:val="Listeafsnit"/>
        <w:numPr>
          <w:ilvl w:val="0"/>
          <w:numId w:val="8"/>
        </w:numPr>
        <w:autoSpaceDE w:val="0"/>
        <w:autoSpaceDN w:val="0"/>
        <w:adjustRightInd w:val="0"/>
        <w:spacing w:after="0"/>
        <w:ind w:left="709" w:hanging="425"/>
        <w:rPr>
          <w:rFonts w:ascii="Times New Roman" w:hAnsi="Times New Roman" w:cs="Times New Roman"/>
        </w:rPr>
      </w:pPr>
      <w:r w:rsidRPr="00501892">
        <w:rPr>
          <w:rFonts w:ascii="Times New Roman" w:hAnsi="Times New Roman" w:cs="Times New Roman"/>
        </w:rPr>
        <w:t xml:space="preserve">Flere institutioner følger ikke de angivne procedurer vedrørende visitation mm. </w:t>
      </w:r>
    </w:p>
    <w:p w14:paraId="1E1C3A07" w14:textId="77777777" w:rsidR="0004243E" w:rsidRPr="00501892" w:rsidRDefault="00AD6591" w:rsidP="00D145EC">
      <w:pPr>
        <w:pStyle w:val="Listeafsnit"/>
        <w:numPr>
          <w:ilvl w:val="0"/>
          <w:numId w:val="8"/>
        </w:numPr>
        <w:autoSpaceDE w:val="0"/>
        <w:autoSpaceDN w:val="0"/>
        <w:adjustRightInd w:val="0"/>
        <w:spacing w:after="0"/>
        <w:ind w:left="709" w:hanging="425"/>
        <w:rPr>
          <w:rFonts w:ascii="Times New Roman" w:hAnsi="Times New Roman" w:cs="Times New Roman"/>
          <w:u w:val="single"/>
        </w:rPr>
      </w:pPr>
      <w:r w:rsidRPr="00501892">
        <w:rPr>
          <w:rFonts w:ascii="Times New Roman" w:hAnsi="Times New Roman" w:cs="Times New Roman"/>
        </w:rPr>
        <w:t>F</w:t>
      </w:r>
      <w:r w:rsidR="0004243E" w:rsidRPr="00501892">
        <w:rPr>
          <w:rFonts w:ascii="Times New Roman" w:hAnsi="Times New Roman" w:cs="Times New Roman"/>
        </w:rPr>
        <w:t xml:space="preserve">lere institutioner lever </w:t>
      </w:r>
      <w:r w:rsidRPr="00501892">
        <w:rPr>
          <w:rFonts w:ascii="Times New Roman" w:hAnsi="Times New Roman" w:cs="Times New Roman"/>
        </w:rPr>
        <w:t xml:space="preserve">ikke </w:t>
      </w:r>
      <w:r w:rsidR="0004243E" w:rsidRPr="00501892">
        <w:rPr>
          <w:rFonts w:ascii="Times New Roman" w:hAnsi="Times New Roman" w:cs="Times New Roman"/>
        </w:rPr>
        <w:t xml:space="preserve">op til deres forpligtigelse om at indberette magtanvendelser. </w:t>
      </w:r>
    </w:p>
    <w:p w14:paraId="3BEAF10A" w14:textId="77777777" w:rsidR="00AD6591" w:rsidRPr="00501892" w:rsidRDefault="00AD6591" w:rsidP="00295D43">
      <w:pPr>
        <w:pStyle w:val="Listeafsnit"/>
        <w:autoSpaceDE w:val="0"/>
        <w:autoSpaceDN w:val="0"/>
        <w:adjustRightInd w:val="0"/>
        <w:spacing w:after="0"/>
        <w:ind w:left="360"/>
        <w:rPr>
          <w:rFonts w:ascii="Times New Roman" w:hAnsi="Times New Roman" w:cs="Times New Roman"/>
          <w:u w:val="single"/>
        </w:rPr>
      </w:pPr>
    </w:p>
    <w:p w14:paraId="3F2DE5F3" w14:textId="77777777" w:rsidR="00382541" w:rsidRPr="00501892" w:rsidRDefault="00504CBB" w:rsidP="00295D43">
      <w:pPr>
        <w:spacing w:after="0"/>
        <w:rPr>
          <w:rFonts w:ascii="Times New Roman" w:hAnsi="Times New Roman" w:cs="Times New Roman"/>
          <w:u w:val="single"/>
        </w:rPr>
      </w:pPr>
      <w:bookmarkStart w:id="31" w:name="_Toc446513518"/>
      <w:r w:rsidRPr="00501892">
        <w:rPr>
          <w:rStyle w:val="Overskrift2Tegn"/>
          <w:sz w:val="22"/>
          <w:szCs w:val="22"/>
        </w:rPr>
        <w:t>8.1</w:t>
      </w:r>
      <w:r w:rsidR="008D668F" w:rsidRPr="00501892">
        <w:rPr>
          <w:rStyle w:val="Overskrift2Tegn"/>
          <w:sz w:val="22"/>
          <w:szCs w:val="22"/>
        </w:rPr>
        <w:t>1</w:t>
      </w:r>
      <w:r w:rsidRPr="00501892">
        <w:rPr>
          <w:rStyle w:val="Overskrift2Tegn"/>
          <w:sz w:val="22"/>
          <w:szCs w:val="22"/>
        </w:rPr>
        <w:t xml:space="preserve"> </w:t>
      </w:r>
      <w:r w:rsidR="00414DB7" w:rsidRPr="00501892">
        <w:rPr>
          <w:rStyle w:val="Overskrift2Tegn"/>
          <w:sz w:val="22"/>
          <w:szCs w:val="22"/>
        </w:rPr>
        <w:t>Opsummering</w:t>
      </w:r>
      <w:bookmarkEnd w:id="31"/>
      <w:r w:rsidR="00414DB7" w:rsidRPr="00501892">
        <w:rPr>
          <w:rFonts w:ascii="Times New Roman" w:hAnsi="Times New Roman" w:cs="Times New Roman"/>
          <w:u w:val="single"/>
        </w:rPr>
        <w:t xml:space="preserve"> </w:t>
      </w:r>
    </w:p>
    <w:p w14:paraId="5EDB6288" w14:textId="77777777" w:rsidR="00382541" w:rsidRPr="00501892" w:rsidRDefault="00382541" w:rsidP="00382541">
      <w:pPr>
        <w:spacing w:after="0"/>
        <w:rPr>
          <w:rFonts w:ascii="Times New Roman" w:hAnsi="Times New Roman" w:cs="Times New Roman"/>
          <w:b/>
        </w:rPr>
      </w:pPr>
      <w:r w:rsidRPr="00501892">
        <w:rPr>
          <w:rFonts w:ascii="Times New Roman" w:hAnsi="Times New Roman" w:cs="Times New Roman"/>
        </w:rPr>
        <w:t>I 2015 blev der foretaget en evaluering af udlægning af handicap</w:t>
      </w:r>
      <w:r w:rsidR="007B693F" w:rsidRPr="00501892">
        <w:rPr>
          <w:rFonts w:ascii="Times New Roman" w:hAnsi="Times New Roman" w:cs="Times New Roman"/>
        </w:rPr>
        <w:t xml:space="preserve">området </w:t>
      </w:r>
      <w:r w:rsidRPr="00501892">
        <w:rPr>
          <w:rFonts w:ascii="Times New Roman" w:hAnsi="Times New Roman" w:cs="Times New Roman"/>
        </w:rPr>
        <w:t xml:space="preserve">til kommunerne, der konkluderede følgende udfordringer:   </w:t>
      </w:r>
    </w:p>
    <w:p w14:paraId="215FF1A5"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 xml:space="preserve">Udfordringer i henhold til de forvaltningsmæssige og økonomiske </w:t>
      </w:r>
      <w:r w:rsidR="00C21CBF">
        <w:rPr>
          <w:rFonts w:ascii="Times New Roman" w:hAnsi="Times New Roman" w:cs="Times New Roman"/>
        </w:rPr>
        <w:t>rammer samt styringen af disse</w:t>
      </w:r>
    </w:p>
    <w:p w14:paraId="78C6128A"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lastRenderedPageBreak/>
        <w:t>Ressource- og kompetencemæssige udfordringer ift. rekruttering og fastholdelse af rette personale</w:t>
      </w:r>
    </w:p>
    <w:p w14:paraId="61C242E6"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Manglende dataregistrering, herunder behov for systematisk brug af sags</w:t>
      </w:r>
      <w:r w:rsidR="00C21CBF">
        <w:rPr>
          <w:rFonts w:ascii="Times New Roman" w:hAnsi="Times New Roman" w:cs="Times New Roman"/>
        </w:rPr>
        <w:t xml:space="preserve">behandlingssystemet </w:t>
      </w:r>
      <w:proofErr w:type="spellStart"/>
      <w:r w:rsidR="00C21CBF">
        <w:rPr>
          <w:rFonts w:ascii="Times New Roman" w:hAnsi="Times New Roman" w:cs="Times New Roman"/>
        </w:rPr>
        <w:t>Winformatik</w:t>
      </w:r>
      <w:proofErr w:type="spellEnd"/>
    </w:p>
    <w:p w14:paraId="748D5AAD"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Udfordringer ift. den nuværende lovgivning ud fra et k</w:t>
      </w:r>
      <w:r w:rsidR="00C21CBF">
        <w:rPr>
          <w:rFonts w:ascii="Times New Roman" w:hAnsi="Times New Roman" w:cs="Times New Roman"/>
        </w:rPr>
        <w:t>ommunalt og et borgerperspektiv</w:t>
      </w:r>
    </w:p>
    <w:p w14:paraId="6DDC98FA"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Udfordringer ift. samarbejde med sundhedsvæsenet og civilsamfundet.</w:t>
      </w:r>
    </w:p>
    <w:p w14:paraId="42E5B205" w14:textId="77777777" w:rsidR="00FB70FE" w:rsidRDefault="00FB70FE" w:rsidP="00382541">
      <w:pPr>
        <w:spacing w:after="0"/>
        <w:rPr>
          <w:rFonts w:ascii="Times New Roman" w:hAnsi="Times New Roman" w:cs="Times New Roman"/>
        </w:rPr>
      </w:pPr>
    </w:p>
    <w:p w14:paraId="00EB45C2" w14:textId="77777777" w:rsidR="00382541" w:rsidRPr="00501892" w:rsidRDefault="00382541" w:rsidP="00382541">
      <w:pPr>
        <w:spacing w:after="0"/>
        <w:rPr>
          <w:rFonts w:ascii="Times New Roman" w:hAnsi="Times New Roman" w:cs="Times New Roman"/>
        </w:rPr>
      </w:pPr>
      <w:r w:rsidRPr="00501892">
        <w:rPr>
          <w:rFonts w:ascii="Times New Roman" w:hAnsi="Times New Roman" w:cs="Times New Roman"/>
        </w:rPr>
        <w:t>Samlet set peger evalueringen på, at der er behov for at igangsætte nye initiativer for at understøtte kommunerne</w:t>
      </w:r>
      <w:r w:rsidR="0010493E">
        <w:rPr>
          <w:rFonts w:ascii="Times New Roman" w:hAnsi="Times New Roman" w:cs="Times New Roman"/>
        </w:rPr>
        <w:t xml:space="preserve"> i forvaltningen af området. </w:t>
      </w:r>
    </w:p>
    <w:p w14:paraId="5CDFD215" w14:textId="77777777" w:rsidR="007440FA" w:rsidRPr="00501892" w:rsidRDefault="007440FA" w:rsidP="00382541">
      <w:pPr>
        <w:spacing w:after="0"/>
        <w:rPr>
          <w:rFonts w:ascii="Times New Roman" w:hAnsi="Times New Roman" w:cs="Times New Roman"/>
        </w:rPr>
      </w:pPr>
    </w:p>
    <w:p w14:paraId="118B48B9" w14:textId="77777777" w:rsidR="007440FA" w:rsidRDefault="007440FA" w:rsidP="00382541">
      <w:pPr>
        <w:spacing w:after="0"/>
        <w:rPr>
          <w:rFonts w:ascii="Times New Roman" w:hAnsi="Times New Roman" w:cs="Times New Roman"/>
        </w:rPr>
      </w:pPr>
      <w:r w:rsidRPr="00501892">
        <w:rPr>
          <w:rFonts w:ascii="Times New Roman" w:hAnsi="Times New Roman" w:cs="Times New Roman"/>
        </w:rPr>
        <w:t>Ligel</w:t>
      </w:r>
      <w:r w:rsidR="00FB70FE">
        <w:rPr>
          <w:rFonts w:ascii="Times New Roman" w:hAnsi="Times New Roman" w:cs="Times New Roman"/>
        </w:rPr>
        <w:t>e</w:t>
      </w:r>
      <w:r w:rsidRPr="00501892">
        <w:rPr>
          <w:rFonts w:ascii="Times New Roman" w:hAnsi="Times New Roman" w:cs="Times New Roman"/>
        </w:rPr>
        <w:t>des peger FNs handicapkomite på</w:t>
      </w:r>
      <w:r w:rsidR="00FB70FE">
        <w:rPr>
          <w:rFonts w:ascii="Times New Roman" w:hAnsi="Times New Roman" w:cs="Times New Roman"/>
        </w:rPr>
        <w:t>,</w:t>
      </w:r>
      <w:r w:rsidRPr="00501892">
        <w:rPr>
          <w:rFonts w:ascii="Times New Roman" w:hAnsi="Times New Roman" w:cs="Times New Roman"/>
        </w:rPr>
        <w:t xml:space="preserve"> at der er behov for at implementere handi</w:t>
      </w:r>
      <w:r w:rsidR="00FB70FE">
        <w:rPr>
          <w:rFonts w:ascii="Times New Roman" w:hAnsi="Times New Roman" w:cs="Times New Roman"/>
        </w:rPr>
        <w:t>cappolitiker i kommunerne, heru</w:t>
      </w:r>
      <w:r w:rsidRPr="00501892">
        <w:rPr>
          <w:rFonts w:ascii="Times New Roman" w:hAnsi="Times New Roman" w:cs="Times New Roman"/>
        </w:rPr>
        <w:t>n</w:t>
      </w:r>
      <w:r w:rsidR="00FB70FE">
        <w:rPr>
          <w:rFonts w:ascii="Times New Roman" w:hAnsi="Times New Roman" w:cs="Times New Roman"/>
        </w:rPr>
        <w:t>d</w:t>
      </w:r>
      <w:r w:rsidRPr="00501892">
        <w:rPr>
          <w:rFonts w:ascii="Times New Roman" w:hAnsi="Times New Roman" w:cs="Times New Roman"/>
        </w:rPr>
        <w:t xml:space="preserve">er </w:t>
      </w:r>
      <w:r w:rsidR="00FB70FE">
        <w:rPr>
          <w:rFonts w:ascii="Times New Roman" w:hAnsi="Times New Roman" w:cs="Times New Roman"/>
        </w:rPr>
        <w:t xml:space="preserve">fokus på </w:t>
      </w:r>
      <w:r w:rsidRPr="00501892">
        <w:rPr>
          <w:rFonts w:ascii="Times New Roman" w:hAnsi="Times New Roman" w:cs="Times New Roman"/>
        </w:rPr>
        <w:t>implementering af FNs handicapkonvention.</w:t>
      </w:r>
    </w:p>
    <w:p w14:paraId="27719F06" w14:textId="77777777" w:rsidR="0010493E" w:rsidRPr="00501892" w:rsidRDefault="0010493E" w:rsidP="00382541">
      <w:pPr>
        <w:spacing w:after="0"/>
        <w:rPr>
          <w:rFonts w:ascii="Times New Roman" w:hAnsi="Times New Roman" w:cs="Times New Roman"/>
        </w:rPr>
      </w:pPr>
    </w:p>
    <w:p w14:paraId="4CEE7D66" w14:textId="77777777" w:rsidR="00382541" w:rsidRPr="00501892" w:rsidRDefault="00382541" w:rsidP="00382541">
      <w:pPr>
        <w:spacing w:after="0"/>
        <w:rPr>
          <w:rFonts w:ascii="Times New Roman" w:hAnsi="Times New Roman" w:cs="Times New Roman"/>
        </w:rPr>
      </w:pPr>
      <w:r w:rsidRPr="00501892">
        <w:rPr>
          <w:rFonts w:ascii="Times New Roman" w:hAnsi="Times New Roman" w:cs="Times New Roman"/>
        </w:rPr>
        <w:t xml:space="preserve">I 2014 blev der foretaget sektortilsyn i kommunerne, hvor følgende generelle udfordringer fremkom: </w:t>
      </w:r>
    </w:p>
    <w:p w14:paraId="744D922F"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Behov for opkvalificering</w:t>
      </w:r>
    </w:p>
    <w:p w14:paraId="5EEE1700"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Behov for bedre sagsbehandling</w:t>
      </w:r>
    </w:p>
    <w:p w14:paraId="6EF533A3"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Behov for kontrol og systematik</w:t>
      </w:r>
      <w:r w:rsidR="00FB70FE">
        <w:rPr>
          <w:rFonts w:ascii="Times New Roman" w:hAnsi="Times New Roman" w:cs="Times New Roman"/>
        </w:rPr>
        <w:t>.</w:t>
      </w:r>
    </w:p>
    <w:p w14:paraId="4FCAEFD9" w14:textId="77777777" w:rsidR="00382541" w:rsidRPr="00501892" w:rsidRDefault="00382541" w:rsidP="00382541">
      <w:pPr>
        <w:spacing w:after="0"/>
        <w:rPr>
          <w:rFonts w:ascii="Times New Roman" w:hAnsi="Times New Roman" w:cs="Times New Roman"/>
        </w:rPr>
      </w:pPr>
    </w:p>
    <w:p w14:paraId="37602695" w14:textId="77777777" w:rsidR="00254009" w:rsidRDefault="00382541" w:rsidP="00382541">
      <w:pPr>
        <w:spacing w:after="0"/>
        <w:rPr>
          <w:rFonts w:ascii="Times New Roman" w:hAnsi="Times New Roman" w:cs="Times New Roman"/>
        </w:rPr>
      </w:pPr>
      <w:r w:rsidRPr="00501892">
        <w:rPr>
          <w:rFonts w:ascii="Times New Roman" w:hAnsi="Times New Roman" w:cs="Times New Roman"/>
        </w:rPr>
        <w:t xml:space="preserve">Det Sociale Ankenævn udtrykker bekymring for, om retssikkerheden for personer med vidtgående handicap med de nuværende muligheder bliver varetaget tilstrækkelig. Der påpeges at rammerne for sagsbehandlingsforløbene forbedres. </w:t>
      </w:r>
    </w:p>
    <w:p w14:paraId="7EB4F84B" w14:textId="77777777" w:rsidR="00254009" w:rsidRDefault="00254009" w:rsidP="00382541">
      <w:pPr>
        <w:spacing w:after="0"/>
        <w:rPr>
          <w:rFonts w:ascii="Times New Roman" w:hAnsi="Times New Roman" w:cs="Times New Roman"/>
        </w:rPr>
      </w:pPr>
    </w:p>
    <w:p w14:paraId="7FA65119" w14:textId="77777777" w:rsidR="00382541" w:rsidRPr="00501892" w:rsidRDefault="00382541" w:rsidP="00382541">
      <w:pPr>
        <w:spacing w:after="0"/>
        <w:rPr>
          <w:rFonts w:ascii="Times New Roman" w:hAnsi="Times New Roman" w:cs="Times New Roman"/>
        </w:rPr>
      </w:pPr>
      <w:r w:rsidRPr="00501892">
        <w:rPr>
          <w:rFonts w:ascii="Times New Roman" w:hAnsi="Times New Roman" w:cs="Times New Roman"/>
        </w:rPr>
        <w:t>Der er 103 borgere med vidtgående handicap visiteret udenfor Grønland. Der er et stort ønske for at nedbringe antallet af borgere</w:t>
      </w:r>
      <w:r w:rsidR="00FB70FE">
        <w:rPr>
          <w:rFonts w:ascii="Times New Roman" w:hAnsi="Times New Roman" w:cs="Times New Roman"/>
        </w:rPr>
        <w:t xml:space="preserve"> visiteret udenfor Grønland, når det er fagligt forsvarligt.</w:t>
      </w:r>
    </w:p>
    <w:p w14:paraId="2A823607" w14:textId="77777777" w:rsidR="00407AB6" w:rsidRPr="00501892" w:rsidRDefault="00504CBB" w:rsidP="000F30CD">
      <w:pPr>
        <w:pStyle w:val="Overskrift1"/>
      </w:pPr>
      <w:bookmarkStart w:id="32" w:name="_Toc446513519"/>
      <w:r w:rsidRPr="00501892">
        <w:t>9</w:t>
      </w:r>
      <w:r w:rsidR="00FB6766" w:rsidRPr="00501892">
        <w:t xml:space="preserve">. </w:t>
      </w:r>
      <w:r w:rsidR="00407AB6" w:rsidRPr="00501892">
        <w:t>Nordisk samarbejde</w:t>
      </w:r>
      <w:bookmarkEnd w:id="32"/>
      <w:r w:rsidR="00407AB6" w:rsidRPr="00501892">
        <w:t xml:space="preserve"> </w:t>
      </w:r>
    </w:p>
    <w:p w14:paraId="605F6D74" w14:textId="77777777" w:rsidR="00407AB6" w:rsidRPr="00501892" w:rsidRDefault="00407AB6" w:rsidP="00295D43">
      <w:pPr>
        <w:rPr>
          <w:rFonts w:ascii="Times New Roman" w:hAnsi="Times New Roman" w:cs="Times New Roman"/>
        </w:rPr>
      </w:pPr>
      <w:r w:rsidRPr="00501892">
        <w:rPr>
          <w:rFonts w:ascii="Times New Roman" w:hAnsi="Times New Roman" w:cs="Times New Roman"/>
        </w:rPr>
        <w:t xml:space="preserve">Samarbejdet i </w:t>
      </w:r>
      <w:r w:rsidR="00F74185" w:rsidRPr="00501892">
        <w:rPr>
          <w:rFonts w:ascii="Times New Roman" w:hAnsi="Times New Roman" w:cs="Times New Roman"/>
        </w:rPr>
        <w:t>N</w:t>
      </w:r>
      <w:r w:rsidRPr="00501892">
        <w:rPr>
          <w:rFonts w:ascii="Times New Roman" w:hAnsi="Times New Roman" w:cs="Times New Roman"/>
        </w:rPr>
        <w:t xml:space="preserve">orden </w:t>
      </w:r>
      <w:r w:rsidR="00F74185" w:rsidRPr="00501892">
        <w:rPr>
          <w:rFonts w:ascii="Times New Roman" w:hAnsi="Times New Roman" w:cs="Times New Roman"/>
        </w:rPr>
        <w:t xml:space="preserve">sker under </w:t>
      </w:r>
      <w:r w:rsidRPr="00501892">
        <w:rPr>
          <w:rFonts w:ascii="Times New Roman" w:hAnsi="Times New Roman" w:cs="Times New Roman"/>
        </w:rPr>
        <w:t>Nord</w:t>
      </w:r>
      <w:r w:rsidR="00F74185" w:rsidRPr="00501892">
        <w:rPr>
          <w:rFonts w:ascii="Times New Roman" w:hAnsi="Times New Roman" w:cs="Times New Roman"/>
        </w:rPr>
        <w:t xml:space="preserve">isk ministerråd. </w:t>
      </w:r>
      <w:r w:rsidRPr="00501892">
        <w:rPr>
          <w:rFonts w:ascii="Times New Roman" w:hAnsi="Times New Roman" w:cs="Times New Roman"/>
        </w:rPr>
        <w:t xml:space="preserve"> Af relevante udvalg på handicapområdet er Grønland repræsenteret i Rådet for nordisk samarbejde</w:t>
      </w:r>
      <w:r w:rsidR="0010493E">
        <w:rPr>
          <w:rFonts w:ascii="Times New Roman" w:hAnsi="Times New Roman" w:cs="Times New Roman"/>
        </w:rPr>
        <w:t xml:space="preserve"> om handicap</w:t>
      </w:r>
      <w:r w:rsidRPr="00501892">
        <w:rPr>
          <w:rFonts w:ascii="Times New Roman" w:hAnsi="Times New Roman" w:cs="Times New Roman"/>
        </w:rPr>
        <w:t xml:space="preserve"> samt ekspertgruppen for implementeringen af FNs handicapkonvention. </w:t>
      </w:r>
    </w:p>
    <w:p w14:paraId="47F6DCD9" w14:textId="77777777" w:rsidR="00407AB6" w:rsidRPr="00501892" w:rsidRDefault="00407AB6" w:rsidP="00295D43">
      <w:pPr>
        <w:rPr>
          <w:rFonts w:ascii="Times New Roman" w:hAnsi="Times New Roman" w:cs="Times New Roman"/>
        </w:rPr>
      </w:pPr>
      <w:r w:rsidRPr="00501892">
        <w:rPr>
          <w:rFonts w:ascii="Times New Roman" w:hAnsi="Times New Roman" w:cs="Times New Roman"/>
        </w:rPr>
        <w:t xml:space="preserve">Ifølge Nordisk ministerråd har hver 5. borger i de nordiske lande et handicap. Derfor er det i nordisk regi et vigtigt mål at inkludere personer med handicap i samfundet. </w:t>
      </w:r>
      <w:r w:rsidR="0010493E">
        <w:rPr>
          <w:rFonts w:ascii="Times New Roman" w:hAnsi="Times New Roman" w:cs="Times New Roman"/>
        </w:rPr>
        <w:t xml:space="preserve">Naalakkersuisut </w:t>
      </w:r>
      <w:r w:rsidRPr="00501892">
        <w:rPr>
          <w:rFonts w:ascii="Times New Roman" w:hAnsi="Times New Roman" w:cs="Times New Roman"/>
        </w:rPr>
        <w:t xml:space="preserve">prioriterer deltagelse i det </w:t>
      </w:r>
      <w:r w:rsidR="0010493E">
        <w:rPr>
          <w:rFonts w:ascii="Times New Roman" w:hAnsi="Times New Roman" w:cs="Times New Roman"/>
        </w:rPr>
        <w:t>n</w:t>
      </w:r>
      <w:r w:rsidRPr="00501892">
        <w:rPr>
          <w:rFonts w:ascii="Times New Roman" w:hAnsi="Times New Roman" w:cs="Times New Roman"/>
        </w:rPr>
        <w:t xml:space="preserve">ordiske samarbejde på handicapområdet højt, da det er givende fora for vidensdeling og netværk. </w:t>
      </w:r>
    </w:p>
    <w:p w14:paraId="64834546" w14:textId="77777777" w:rsidR="00407AB6" w:rsidRPr="00501892" w:rsidRDefault="00407AB6" w:rsidP="00295D43">
      <w:pPr>
        <w:rPr>
          <w:rFonts w:ascii="Times New Roman" w:hAnsi="Times New Roman" w:cs="Times New Roman"/>
        </w:rPr>
      </w:pPr>
      <w:r w:rsidRPr="00501892">
        <w:rPr>
          <w:rFonts w:ascii="Times New Roman" w:hAnsi="Times New Roman" w:cs="Times New Roman"/>
          <w:b/>
        </w:rPr>
        <w:t>Rådet for nordisk samarbejde om handicap</w:t>
      </w:r>
      <w:r w:rsidRPr="00501892">
        <w:rPr>
          <w:rFonts w:ascii="Times New Roman" w:hAnsi="Times New Roman" w:cs="Times New Roman"/>
          <w:u w:val="single"/>
        </w:rPr>
        <w:t xml:space="preserve"> </w:t>
      </w:r>
      <w:r w:rsidRPr="00501892">
        <w:rPr>
          <w:rFonts w:ascii="Times New Roman" w:hAnsi="Times New Roman" w:cs="Times New Roman"/>
          <w:u w:val="single"/>
        </w:rPr>
        <w:br/>
      </w:r>
      <w:r w:rsidRPr="00501892">
        <w:rPr>
          <w:rFonts w:ascii="Times New Roman" w:hAnsi="Times New Roman" w:cs="Times New Roman"/>
        </w:rPr>
        <w:t>Rådet for nordisk samarbejde om handicap er et rådgivende organ for Nordisk ministerråd</w:t>
      </w:r>
      <w:r w:rsidR="0010493E">
        <w:rPr>
          <w:rFonts w:ascii="Times New Roman" w:hAnsi="Times New Roman" w:cs="Times New Roman"/>
        </w:rPr>
        <w:t xml:space="preserve">. Det </w:t>
      </w:r>
      <w:r w:rsidRPr="00501892">
        <w:rPr>
          <w:rFonts w:ascii="Times New Roman" w:hAnsi="Times New Roman" w:cs="Times New Roman"/>
        </w:rPr>
        <w:t xml:space="preserve">blev nedsat i 2013. Rådet for nordisk samarbejde om handicap er givet et mandat for 2013-2017.  Rådet består af eksperter, som er udpeget for to år af de nordiske landes egne regeringer og handicaporganisationer. Der er repræsentanter fra Danmark, Sverige, Norge, Finland, Island, Færøerne, Grønland og Åland. Rådsmedlemskabet for Grønland bliver </w:t>
      </w:r>
      <w:r w:rsidR="0010493E">
        <w:rPr>
          <w:rFonts w:ascii="Times New Roman" w:hAnsi="Times New Roman" w:cs="Times New Roman"/>
        </w:rPr>
        <w:t xml:space="preserve">pt. </w:t>
      </w:r>
      <w:r w:rsidRPr="00501892">
        <w:rPr>
          <w:rFonts w:ascii="Times New Roman" w:hAnsi="Times New Roman" w:cs="Times New Roman"/>
        </w:rPr>
        <w:t xml:space="preserve">varetaget af IPIS. Visionen for Rådet for nordisk samarbejde om handicap er at bidrage til, at det nordiske samarbejde bliver et værktøj til effektiv inkludering af personer med handicap samt integration af handicapperspektivet i alle henseender og at få </w:t>
      </w:r>
      <w:r w:rsidR="002C7EEA" w:rsidRPr="00501892">
        <w:rPr>
          <w:rFonts w:ascii="Times New Roman" w:hAnsi="Times New Roman" w:cs="Times New Roman"/>
        </w:rPr>
        <w:t>FNs</w:t>
      </w:r>
      <w:r w:rsidRPr="00501892">
        <w:rPr>
          <w:rFonts w:ascii="Times New Roman" w:hAnsi="Times New Roman" w:cs="Times New Roman"/>
        </w:rPr>
        <w:t xml:space="preserve"> </w:t>
      </w:r>
      <w:r w:rsidR="00D01158" w:rsidRPr="00501892">
        <w:rPr>
          <w:rFonts w:ascii="Times New Roman" w:hAnsi="Times New Roman" w:cs="Times New Roman"/>
        </w:rPr>
        <w:t>h</w:t>
      </w:r>
      <w:r w:rsidRPr="00501892">
        <w:rPr>
          <w:rFonts w:ascii="Times New Roman" w:hAnsi="Times New Roman" w:cs="Times New Roman"/>
        </w:rPr>
        <w:t xml:space="preserve">andicapkonvention fra ord til handling. </w:t>
      </w:r>
    </w:p>
    <w:p w14:paraId="1B058378" w14:textId="77777777" w:rsidR="00407AB6" w:rsidRPr="00501892" w:rsidRDefault="00407AB6" w:rsidP="00295D43">
      <w:pPr>
        <w:rPr>
          <w:rFonts w:ascii="Times New Roman" w:hAnsi="Times New Roman" w:cs="Times New Roman"/>
        </w:rPr>
      </w:pPr>
      <w:r w:rsidRPr="00501892">
        <w:rPr>
          <w:rFonts w:ascii="Times New Roman" w:hAnsi="Times New Roman" w:cs="Times New Roman"/>
        </w:rPr>
        <w:t>Rådet har i 2014 bl.a. været medvirkende til udarbejdelsen af en handlingsplan for det nordiske samarbejde for handicap. Denne er godkendt af Nordisk ministerråd for sundhed og sociale anliggender.</w:t>
      </w:r>
    </w:p>
    <w:p w14:paraId="3D9161CB" w14:textId="77777777" w:rsidR="00407AB6" w:rsidRPr="00501892" w:rsidRDefault="00407AB6" w:rsidP="00295D43">
      <w:pPr>
        <w:spacing w:after="0"/>
        <w:rPr>
          <w:rFonts w:ascii="Times New Roman" w:hAnsi="Times New Roman" w:cs="Times New Roman"/>
          <w:b/>
        </w:rPr>
      </w:pPr>
      <w:r w:rsidRPr="00501892">
        <w:rPr>
          <w:rFonts w:ascii="Times New Roman" w:hAnsi="Times New Roman" w:cs="Times New Roman"/>
          <w:b/>
        </w:rPr>
        <w:lastRenderedPageBreak/>
        <w:t>Ekspertgruppen for implementering af FNs handicapkonvention</w:t>
      </w:r>
    </w:p>
    <w:p w14:paraId="0D61825D" w14:textId="77777777" w:rsidR="00407AB6" w:rsidRPr="00501892" w:rsidRDefault="00407AB6" w:rsidP="00295D43">
      <w:pPr>
        <w:rPr>
          <w:rFonts w:ascii="Times New Roman" w:hAnsi="Times New Roman" w:cs="Times New Roman"/>
        </w:rPr>
      </w:pPr>
      <w:r w:rsidRPr="00501892">
        <w:rPr>
          <w:rFonts w:ascii="Times New Roman" w:hAnsi="Times New Roman" w:cs="Times New Roman"/>
        </w:rPr>
        <w:t xml:space="preserve">Der er under Rådet for nordisk samarbejde </w:t>
      </w:r>
      <w:r w:rsidR="00551298">
        <w:rPr>
          <w:rFonts w:ascii="Times New Roman" w:hAnsi="Times New Roman" w:cs="Times New Roman"/>
        </w:rPr>
        <w:t xml:space="preserve">om handicap </w:t>
      </w:r>
      <w:r w:rsidRPr="00501892">
        <w:rPr>
          <w:rFonts w:ascii="Times New Roman" w:hAnsi="Times New Roman" w:cs="Times New Roman"/>
        </w:rPr>
        <w:t>nedsat en ekspertgruppe for implementering af FNs handicapkonvention. Denne består af Grønland, Danmark, Færøerne, Sverige, Norge, Island, Finland og Åland. Ekspertgruppens rolle er at sikre viden og sparring om de enkelte medlemmers erfaring med at implementere FNs handicapkonvention. Ekspertgruppen startede i 2015 og har haft ét møde.</w:t>
      </w:r>
    </w:p>
    <w:p w14:paraId="70D2E68D" w14:textId="77777777" w:rsidR="00497517" w:rsidRPr="00501892" w:rsidRDefault="00497517" w:rsidP="00295D43">
      <w:pPr>
        <w:spacing w:after="0"/>
        <w:rPr>
          <w:rFonts w:ascii="Times New Roman" w:hAnsi="Times New Roman" w:cs="Times New Roman"/>
          <w:b/>
        </w:rPr>
      </w:pPr>
      <w:r w:rsidRPr="00501892">
        <w:rPr>
          <w:rFonts w:ascii="Times New Roman" w:hAnsi="Times New Roman" w:cs="Times New Roman"/>
          <w:b/>
        </w:rPr>
        <w:t>Nordiske konventioner</w:t>
      </w:r>
    </w:p>
    <w:p w14:paraId="65E394F9" w14:textId="77777777" w:rsidR="00497517" w:rsidRPr="00501892" w:rsidRDefault="00497517" w:rsidP="00295D43">
      <w:pPr>
        <w:rPr>
          <w:rFonts w:ascii="Times New Roman" w:hAnsi="Times New Roman" w:cs="Times New Roman"/>
        </w:rPr>
      </w:pPr>
      <w:r w:rsidRPr="00501892">
        <w:rPr>
          <w:rFonts w:ascii="Times New Roman" w:hAnsi="Times New Roman" w:cs="Times New Roman"/>
        </w:rPr>
        <w:t>Grønland har tiltrådt Nordisk konvention om Social Sikring samt Nordisk konvektion om Social Bistand og Sociale Tjenester. Begge konventioner indeholder artikler af relevans for handicapområdet. Konventionerne sikrer de nordiske borgeres rettigheder ved flytning til et andet nordisk land.</w:t>
      </w:r>
    </w:p>
    <w:p w14:paraId="66D70812" w14:textId="77777777" w:rsidR="00504CBB" w:rsidRPr="00501892" w:rsidRDefault="00504CBB" w:rsidP="000F30CD">
      <w:pPr>
        <w:pStyle w:val="Overskrift1"/>
      </w:pPr>
      <w:bookmarkStart w:id="33" w:name="_Toc446513520"/>
      <w:r w:rsidRPr="00501892">
        <w:t>10</w:t>
      </w:r>
      <w:r w:rsidR="00407AB6" w:rsidRPr="00501892">
        <w:t xml:space="preserve">. </w:t>
      </w:r>
      <w:r w:rsidRPr="00501892">
        <w:t>Indsamling og validering af statistiske data fra kommunerne</w:t>
      </w:r>
      <w:bookmarkEnd w:id="33"/>
    </w:p>
    <w:p w14:paraId="625D7ECB" w14:textId="77777777" w:rsidR="002D5707" w:rsidRPr="00501892" w:rsidRDefault="0095204C" w:rsidP="00295D43">
      <w:pPr>
        <w:spacing w:after="240"/>
        <w:rPr>
          <w:rFonts w:ascii="Times New Roman" w:hAnsi="Times New Roman" w:cs="Times New Roman"/>
        </w:rPr>
      </w:pPr>
      <w:r w:rsidRPr="00501892">
        <w:rPr>
          <w:rFonts w:ascii="Times New Roman" w:hAnsi="Times New Roman" w:cs="Times New Roman"/>
        </w:rPr>
        <w:t>Der blev ved sektortilsyn i 2014 påvist</w:t>
      </w:r>
      <w:r w:rsidR="00551298">
        <w:rPr>
          <w:rFonts w:ascii="Times New Roman" w:hAnsi="Times New Roman" w:cs="Times New Roman"/>
        </w:rPr>
        <w:t>,</w:t>
      </w:r>
      <w:r w:rsidRPr="00501892">
        <w:rPr>
          <w:rFonts w:ascii="Times New Roman" w:hAnsi="Times New Roman" w:cs="Times New Roman"/>
        </w:rPr>
        <w:t xml:space="preserve"> at </w:t>
      </w:r>
      <w:r w:rsidR="002D5707" w:rsidRPr="00501892">
        <w:rPr>
          <w:rFonts w:ascii="Times New Roman" w:hAnsi="Times New Roman" w:cs="Times New Roman"/>
        </w:rPr>
        <w:t xml:space="preserve">ingen </w:t>
      </w:r>
      <w:r w:rsidR="00551298">
        <w:rPr>
          <w:rFonts w:ascii="Times New Roman" w:hAnsi="Times New Roman" w:cs="Times New Roman"/>
        </w:rPr>
        <w:t xml:space="preserve">af </w:t>
      </w:r>
      <w:r w:rsidR="002D5707" w:rsidRPr="00501892">
        <w:rPr>
          <w:rFonts w:ascii="Times New Roman" w:hAnsi="Times New Roman" w:cs="Times New Roman"/>
        </w:rPr>
        <w:t xml:space="preserve">kommunerne fuldt ud lever op til forpligtelsen om at registrere og indberette data på handicapområdet til Departementet for Familie, Ligestilling og Sociale Anliggender, som det er </w:t>
      </w:r>
      <w:r w:rsidR="00551298">
        <w:rPr>
          <w:rFonts w:ascii="Times New Roman" w:hAnsi="Times New Roman" w:cs="Times New Roman"/>
        </w:rPr>
        <w:t xml:space="preserve">angivet </w:t>
      </w:r>
      <w:r w:rsidR="002D5707" w:rsidRPr="00501892">
        <w:rPr>
          <w:rFonts w:ascii="Times New Roman" w:hAnsi="Times New Roman" w:cs="Times New Roman"/>
        </w:rPr>
        <w:t>i lovgivningen.</w:t>
      </w:r>
      <w:r w:rsidR="009205F6" w:rsidRPr="00501892">
        <w:rPr>
          <w:rFonts w:ascii="Times New Roman" w:hAnsi="Times New Roman" w:cs="Times New Roman"/>
        </w:rPr>
        <w:t xml:space="preserve"> Alle kommunerne benytte</w:t>
      </w:r>
      <w:r w:rsidR="00551298">
        <w:rPr>
          <w:rFonts w:ascii="Times New Roman" w:hAnsi="Times New Roman" w:cs="Times New Roman"/>
        </w:rPr>
        <w:t>r</w:t>
      </w:r>
      <w:r w:rsidR="009205F6" w:rsidRPr="00501892">
        <w:rPr>
          <w:rFonts w:ascii="Times New Roman" w:hAnsi="Times New Roman" w:cs="Times New Roman"/>
        </w:rPr>
        <w:t xml:space="preserve"> sagsbehandlingssystemet </w:t>
      </w:r>
      <w:proofErr w:type="spellStart"/>
      <w:r w:rsidR="009205F6" w:rsidRPr="00501892">
        <w:rPr>
          <w:rFonts w:ascii="Times New Roman" w:hAnsi="Times New Roman" w:cs="Times New Roman"/>
        </w:rPr>
        <w:t>Winformatik</w:t>
      </w:r>
      <w:proofErr w:type="spellEnd"/>
      <w:r w:rsidR="009205F6" w:rsidRPr="00501892">
        <w:rPr>
          <w:rFonts w:ascii="Times New Roman" w:hAnsi="Times New Roman" w:cs="Times New Roman"/>
        </w:rPr>
        <w:t xml:space="preserve"> til handicapområdet. </w:t>
      </w:r>
    </w:p>
    <w:p w14:paraId="37D60CEF" w14:textId="77777777" w:rsidR="002D5707" w:rsidRPr="00501892" w:rsidRDefault="0095204C" w:rsidP="00295D43">
      <w:pPr>
        <w:spacing w:before="240" w:after="240"/>
        <w:rPr>
          <w:rFonts w:ascii="Times New Roman" w:hAnsi="Times New Roman" w:cs="Times New Roman"/>
        </w:rPr>
      </w:pPr>
      <w:r w:rsidRPr="00501892">
        <w:rPr>
          <w:rFonts w:ascii="Times New Roman" w:hAnsi="Times New Roman" w:cs="Times New Roman"/>
        </w:rPr>
        <w:t xml:space="preserve">Dette bliver påpeget i </w:t>
      </w:r>
      <w:r w:rsidR="00551298">
        <w:rPr>
          <w:rFonts w:ascii="Times New Roman" w:hAnsi="Times New Roman" w:cs="Times New Roman"/>
        </w:rPr>
        <w:t>FN Handicapkomite</w:t>
      </w:r>
      <w:r w:rsidR="009205F6" w:rsidRPr="00501892">
        <w:rPr>
          <w:rFonts w:ascii="Times New Roman" w:hAnsi="Times New Roman" w:cs="Times New Roman"/>
        </w:rPr>
        <w:t xml:space="preserve">s afsluttende </w:t>
      </w:r>
      <w:r w:rsidR="00343904" w:rsidRPr="00501892">
        <w:rPr>
          <w:rFonts w:ascii="Times New Roman" w:hAnsi="Times New Roman" w:cs="Times New Roman"/>
        </w:rPr>
        <w:t>bemærkninger</w:t>
      </w:r>
      <w:r w:rsidR="009205F6" w:rsidRPr="00501892">
        <w:rPr>
          <w:rFonts w:ascii="Times New Roman" w:hAnsi="Times New Roman" w:cs="Times New Roman"/>
        </w:rPr>
        <w:t>, hvor det betones</w:t>
      </w:r>
      <w:r w:rsidR="00551298">
        <w:rPr>
          <w:rFonts w:ascii="Times New Roman" w:hAnsi="Times New Roman" w:cs="Times New Roman"/>
        </w:rPr>
        <w:t>,</w:t>
      </w:r>
      <w:r w:rsidR="009205F6" w:rsidRPr="00501892">
        <w:rPr>
          <w:rFonts w:ascii="Times New Roman" w:hAnsi="Times New Roman" w:cs="Times New Roman"/>
        </w:rPr>
        <w:t xml:space="preserve"> at der er mangel på data opdelt på køn, alder, handicap, kommune, herunder også specifik opdelt data på antallet af voldstilfælde, overgreb mm. på borgere med handicap. Dette understreger udfordring</w:t>
      </w:r>
      <w:r w:rsidR="00551298">
        <w:rPr>
          <w:rFonts w:ascii="Times New Roman" w:hAnsi="Times New Roman" w:cs="Times New Roman"/>
        </w:rPr>
        <w:t>en</w:t>
      </w:r>
      <w:r w:rsidR="009205F6" w:rsidRPr="00501892">
        <w:rPr>
          <w:rFonts w:ascii="Times New Roman" w:hAnsi="Times New Roman" w:cs="Times New Roman"/>
        </w:rPr>
        <w:t xml:space="preserve"> i at sikre en systematisk indsamling, analyse og formidling af data vedrørende borgere med handicaps liv</w:t>
      </w:r>
      <w:r w:rsidR="008B6C9D" w:rsidRPr="00501892">
        <w:rPr>
          <w:rFonts w:ascii="Times New Roman" w:hAnsi="Times New Roman" w:cs="Times New Roman"/>
        </w:rPr>
        <w:t xml:space="preserve">svilkår og </w:t>
      </w:r>
      <w:r w:rsidR="009205F6" w:rsidRPr="00501892">
        <w:rPr>
          <w:rFonts w:ascii="Times New Roman" w:hAnsi="Times New Roman" w:cs="Times New Roman"/>
        </w:rPr>
        <w:t>forhold,</w:t>
      </w:r>
      <w:r w:rsidR="00551298">
        <w:rPr>
          <w:rFonts w:ascii="Times New Roman" w:hAnsi="Times New Roman" w:cs="Times New Roman"/>
        </w:rPr>
        <w:t xml:space="preserve"> og et behov for </w:t>
      </w:r>
      <w:r w:rsidR="009205F6" w:rsidRPr="00501892">
        <w:rPr>
          <w:rFonts w:ascii="Times New Roman" w:hAnsi="Times New Roman" w:cs="Times New Roman"/>
        </w:rPr>
        <w:t>at styrke dette</w:t>
      </w:r>
      <w:r w:rsidR="00551298">
        <w:rPr>
          <w:rFonts w:ascii="Times New Roman" w:hAnsi="Times New Roman" w:cs="Times New Roman"/>
        </w:rPr>
        <w:t xml:space="preserve"> område</w:t>
      </w:r>
      <w:r w:rsidR="009205F6" w:rsidRPr="00501892">
        <w:rPr>
          <w:rFonts w:ascii="Times New Roman" w:hAnsi="Times New Roman" w:cs="Times New Roman"/>
        </w:rPr>
        <w:t xml:space="preserve">. </w:t>
      </w:r>
      <w:r w:rsidR="00551298">
        <w:rPr>
          <w:rFonts w:ascii="Times New Roman" w:hAnsi="Times New Roman" w:cs="Times New Roman"/>
        </w:rPr>
        <w:t>E</w:t>
      </w:r>
      <w:r w:rsidR="009205F6" w:rsidRPr="00501892">
        <w:rPr>
          <w:rFonts w:ascii="Times New Roman" w:hAnsi="Times New Roman" w:cs="Times New Roman"/>
        </w:rPr>
        <w:t>n samlet strategisk tilgang til indsamling af data på handicapområdet</w:t>
      </w:r>
      <w:r w:rsidR="00551298">
        <w:rPr>
          <w:rFonts w:ascii="Times New Roman" w:hAnsi="Times New Roman" w:cs="Times New Roman"/>
        </w:rPr>
        <w:t xml:space="preserve"> vil give et bedre </w:t>
      </w:r>
      <w:proofErr w:type="spellStart"/>
      <w:r w:rsidR="00551298">
        <w:rPr>
          <w:rFonts w:ascii="Times New Roman" w:hAnsi="Times New Roman" w:cs="Times New Roman"/>
        </w:rPr>
        <w:t>vidensgrundlag</w:t>
      </w:r>
      <w:proofErr w:type="spellEnd"/>
      <w:r w:rsidR="00551298">
        <w:rPr>
          <w:rFonts w:ascii="Times New Roman" w:hAnsi="Times New Roman" w:cs="Times New Roman"/>
        </w:rPr>
        <w:t xml:space="preserve"> til at lave oplyste beslutninger på, herunder også økonomiske prioriteringer, som vil kunne</w:t>
      </w:r>
      <w:r w:rsidR="008B6C9D" w:rsidRPr="00501892">
        <w:rPr>
          <w:rFonts w:ascii="Times New Roman" w:hAnsi="Times New Roman" w:cs="Times New Roman"/>
        </w:rPr>
        <w:t xml:space="preserve"> </w:t>
      </w:r>
      <w:r w:rsidR="002D5707" w:rsidRPr="00501892">
        <w:rPr>
          <w:rFonts w:ascii="Times New Roman" w:hAnsi="Times New Roman" w:cs="Times New Roman"/>
        </w:rPr>
        <w:t xml:space="preserve">give besparelser </w:t>
      </w:r>
      <w:r w:rsidR="008B6C9D" w:rsidRPr="00501892">
        <w:rPr>
          <w:rFonts w:ascii="Times New Roman" w:hAnsi="Times New Roman" w:cs="Times New Roman"/>
        </w:rPr>
        <w:t>på lang eller mellemlang sigt</w:t>
      </w:r>
      <w:r w:rsidR="008B6C9D" w:rsidRPr="00501892">
        <w:rPr>
          <w:rStyle w:val="Fodnotehenvisning"/>
          <w:rFonts w:ascii="Times New Roman" w:hAnsi="Times New Roman" w:cs="Times New Roman"/>
        </w:rPr>
        <w:footnoteReference w:id="66"/>
      </w:r>
      <w:r w:rsidR="002D5707" w:rsidRPr="00501892">
        <w:rPr>
          <w:rFonts w:ascii="Times New Roman" w:hAnsi="Times New Roman" w:cs="Times New Roman"/>
        </w:rPr>
        <w:t>.</w:t>
      </w:r>
    </w:p>
    <w:p w14:paraId="29BB08D6" w14:textId="77777777" w:rsidR="002D5707" w:rsidRPr="00501892" w:rsidRDefault="002D5707" w:rsidP="00295D43">
      <w:pPr>
        <w:spacing w:before="240" w:after="240"/>
        <w:rPr>
          <w:rFonts w:ascii="Times New Roman" w:hAnsi="Times New Roman" w:cs="Times New Roman"/>
        </w:rPr>
      </w:pPr>
      <w:r w:rsidRPr="00501892">
        <w:rPr>
          <w:rFonts w:ascii="Times New Roman" w:hAnsi="Times New Roman" w:cs="Times New Roman"/>
        </w:rPr>
        <w:t xml:space="preserve">Den generelt svage datakvalitet har indflydelse på den daglige drift af området i kommunerne, </w:t>
      </w:r>
      <w:r w:rsidR="00551298">
        <w:rPr>
          <w:rFonts w:ascii="Times New Roman" w:hAnsi="Times New Roman" w:cs="Times New Roman"/>
        </w:rPr>
        <w:t xml:space="preserve">da </w:t>
      </w:r>
      <w:r w:rsidRPr="00501892">
        <w:rPr>
          <w:rFonts w:ascii="Times New Roman" w:hAnsi="Times New Roman" w:cs="Times New Roman"/>
        </w:rPr>
        <w:t xml:space="preserve">budgetlægning, sagsbehandling og -opfølgning </w:t>
      </w:r>
      <w:r w:rsidR="00551298">
        <w:rPr>
          <w:rFonts w:ascii="Times New Roman" w:hAnsi="Times New Roman" w:cs="Times New Roman"/>
        </w:rPr>
        <w:t xml:space="preserve">pt. </w:t>
      </w:r>
      <w:r w:rsidRPr="00501892">
        <w:rPr>
          <w:rFonts w:ascii="Times New Roman" w:hAnsi="Times New Roman" w:cs="Times New Roman"/>
        </w:rPr>
        <w:t>ikke er optimal. Der er således vanskeligheder ved at styre økonomien på området, og der mangler systemunderstøttelse ift. udvikling af indsats, økonomistyring og anden ledelsesinformation. Sagsbehandling vedr. borgere med komplekse problems</w:t>
      </w:r>
      <w:r w:rsidR="00107C3E">
        <w:rPr>
          <w:rFonts w:ascii="Times New Roman" w:hAnsi="Times New Roman" w:cs="Times New Roman"/>
        </w:rPr>
        <w:t>tillinger er særligt udfordret.</w:t>
      </w:r>
    </w:p>
    <w:p w14:paraId="074ED5AF" w14:textId="77777777" w:rsidR="00FD04B1" w:rsidRPr="00501892" w:rsidRDefault="00FD04B1" w:rsidP="00295D43">
      <w:pPr>
        <w:rPr>
          <w:rFonts w:ascii="Times New Roman" w:hAnsi="Times New Roman" w:cs="Times New Roman"/>
        </w:rPr>
      </w:pPr>
      <w:r w:rsidRPr="00501892">
        <w:rPr>
          <w:rFonts w:ascii="Times New Roman" w:hAnsi="Times New Roman" w:cs="Times New Roman"/>
        </w:rPr>
        <w:t>Der er i de nordiske lande og i Europa generelt et øget fokus på data på handicapområdet</w:t>
      </w:r>
      <w:r w:rsidR="00551298">
        <w:rPr>
          <w:rFonts w:ascii="Times New Roman" w:hAnsi="Times New Roman" w:cs="Times New Roman"/>
        </w:rPr>
        <w:t xml:space="preserve"> gennem brug af </w:t>
      </w:r>
      <w:proofErr w:type="spellStart"/>
      <w:r w:rsidRPr="00501892">
        <w:rPr>
          <w:rFonts w:ascii="Times New Roman" w:hAnsi="Times New Roman" w:cs="Times New Roman"/>
        </w:rPr>
        <w:t>af</w:t>
      </w:r>
      <w:proofErr w:type="spellEnd"/>
      <w:r w:rsidRPr="00501892">
        <w:rPr>
          <w:rFonts w:ascii="Times New Roman" w:hAnsi="Times New Roman" w:cs="Times New Roman"/>
        </w:rPr>
        <w:t xml:space="preserve"> indikatorer</w:t>
      </w:r>
      <w:r w:rsidR="00551298">
        <w:rPr>
          <w:rFonts w:ascii="Times New Roman" w:hAnsi="Times New Roman" w:cs="Times New Roman"/>
        </w:rPr>
        <w:t xml:space="preserve">. Derved indsamles ikke kun </w:t>
      </w:r>
      <w:r w:rsidRPr="00501892">
        <w:rPr>
          <w:rFonts w:ascii="Times New Roman" w:hAnsi="Times New Roman" w:cs="Times New Roman"/>
        </w:rPr>
        <w:t>stamdata, men også data, der give</w:t>
      </w:r>
      <w:r w:rsidR="00551298">
        <w:rPr>
          <w:rFonts w:ascii="Times New Roman" w:hAnsi="Times New Roman" w:cs="Times New Roman"/>
        </w:rPr>
        <w:t>r</w:t>
      </w:r>
      <w:r w:rsidRPr="00501892">
        <w:rPr>
          <w:rFonts w:ascii="Times New Roman" w:hAnsi="Times New Roman" w:cs="Times New Roman"/>
        </w:rPr>
        <w:t xml:space="preserve"> et mere beskrivende billede af borgere med handicaps levevilkår.</w:t>
      </w:r>
    </w:p>
    <w:p w14:paraId="7668492D" w14:textId="77777777" w:rsidR="00C76F0D" w:rsidRPr="00501892" w:rsidRDefault="002D5707" w:rsidP="00382541">
      <w:pPr>
        <w:rPr>
          <w:rFonts w:ascii="Times New Roman" w:hAnsi="Times New Roman" w:cs="Times New Roman"/>
        </w:rPr>
      </w:pPr>
      <w:r w:rsidRPr="00501892">
        <w:rPr>
          <w:rFonts w:ascii="Times New Roman" w:hAnsi="Times New Roman" w:cs="Times New Roman"/>
        </w:rPr>
        <w:t>Der er behov for</w:t>
      </w:r>
      <w:r w:rsidR="009205F6" w:rsidRPr="00501892">
        <w:rPr>
          <w:rFonts w:ascii="Times New Roman" w:hAnsi="Times New Roman" w:cs="Times New Roman"/>
        </w:rPr>
        <w:t xml:space="preserve"> at prioritere indsamling af </w:t>
      </w:r>
      <w:proofErr w:type="gramStart"/>
      <w:r w:rsidR="009205F6" w:rsidRPr="00501892">
        <w:rPr>
          <w:rFonts w:ascii="Times New Roman" w:hAnsi="Times New Roman" w:cs="Times New Roman"/>
        </w:rPr>
        <w:t>kvalitativ</w:t>
      </w:r>
      <w:proofErr w:type="gramEnd"/>
      <w:r w:rsidR="009205F6" w:rsidRPr="00501892">
        <w:rPr>
          <w:rFonts w:ascii="Times New Roman" w:hAnsi="Times New Roman" w:cs="Times New Roman"/>
        </w:rPr>
        <w:t xml:space="preserve"> data fra Selvstyrets </w:t>
      </w:r>
      <w:r w:rsidR="00551298">
        <w:rPr>
          <w:rFonts w:ascii="Times New Roman" w:hAnsi="Times New Roman" w:cs="Times New Roman"/>
        </w:rPr>
        <w:t xml:space="preserve">og </w:t>
      </w:r>
      <w:r w:rsidR="009205F6" w:rsidRPr="00501892">
        <w:rPr>
          <w:rFonts w:ascii="Times New Roman" w:hAnsi="Times New Roman" w:cs="Times New Roman"/>
        </w:rPr>
        <w:t>kommunernes side</w:t>
      </w:r>
      <w:r w:rsidRPr="00501892">
        <w:rPr>
          <w:rFonts w:ascii="Times New Roman" w:hAnsi="Times New Roman" w:cs="Times New Roman"/>
        </w:rPr>
        <w:t>.</w:t>
      </w:r>
      <w:r w:rsidR="009205F6" w:rsidRPr="00501892">
        <w:rPr>
          <w:rFonts w:ascii="Times New Roman" w:hAnsi="Times New Roman" w:cs="Times New Roman"/>
        </w:rPr>
        <w:t xml:space="preserve"> For at sikre en kvalitativ brug af data til at understøtte planlægning af indsatser, budgettering </w:t>
      </w:r>
      <w:r w:rsidR="00254009">
        <w:rPr>
          <w:rFonts w:ascii="Times New Roman" w:hAnsi="Times New Roman" w:cs="Times New Roman"/>
        </w:rPr>
        <w:t xml:space="preserve">og </w:t>
      </w:r>
      <w:r w:rsidR="009205F6" w:rsidRPr="00501892">
        <w:rPr>
          <w:rFonts w:ascii="Times New Roman" w:hAnsi="Times New Roman" w:cs="Times New Roman"/>
        </w:rPr>
        <w:t>opkvalificering af personale er et bredt, systematisk og valideret kvantitativt billede af handicapområdet ønskeligt.</w:t>
      </w:r>
    </w:p>
    <w:p w14:paraId="19CC42CE" w14:textId="77777777" w:rsidR="00AD6591" w:rsidRPr="00501892" w:rsidRDefault="00382541" w:rsidP="00382541">
      <w:pPr>
        <w:spacing w:after="0"/>
        <w:rPr>
          <w:rFonts w:ascii="Times New Roman" w:hAnsi="Times New Roman" w:cs="Times New Roman"/>
          <w:b/>
        </w:rPr>
      </w:pPr>
      <w:r w:rsidRPr="00501892">
        <w:rPr>
          <w:rFonts w:ascii="Times New Roman" w:hAnsi="Times New Roman" w:cs="Times New Roman"/>
          <w:b/>
        </w:rPr>
        <w:t>Opsummering</w:t>
      </w:r>
    </w:p>
    <w:p w14:paraId="4C2B8B43" w14:textId="77777777" w:rsidR="00382541" w:rsidRPr="00501892" w:rsidRDefault="00382541" w:rsidP="00382541">
      <w:pPr>
        <w:spacing w:after="0"/>
        <w:rPr>
          <w:rFonts w:ascii="Times New Roman" w:hAnsi="Times New Roman" w:cs="Times New Roman"/>
        </w:rPr>
      </w:pPr>
      <w:r w:rsidRPr="00501892">
        <w:rPr>
          <w:rFonts w:ascii="Times New Roman" w:hAnsi="Times New Roman" w:cs="Times New Roman"/>
        </w:rPr>
        <w:t>Både ved sektortilsynet i 2014 og evalueringen af udlægningen af handicap</w:t>
      </w:r>
      <w:r w:rsidR="007B693F" w:rsidRPr="00501892">
        <w:rPr>
          <w:rFonts w:ascii="Times New Roman" w:hAnsi="Times New Roman" w:cs="Times New Roman"/>
        </w:rPr>
        <w:t xml:space="preserve">området </w:t>
      </w:r>
      <w:r w:rsidRPr="00501892">
        <w:rPr>
          <w:rFonts w:ascii="Times New Roman" w:hAnsi="Times New Roman" w:cs="Times New Roman"/>
        </w:rPr>
        <w:t>blev der påpeget, at dataregistreringen i kommunerne er mangelfuld. FNs handicapkomit</w:t>
      </w:r>
      <w:r w:rsidR="00FD18B0">
        <w:rPr>
          <w:rFonts w:ascii="Times New Roman" w:hAnsi="Times New Roman" w:cs="Times New Roman"/>
        </w:rPr>
        <w:t xml:space="preserve">e </w:t>
      </w:r>
      <w:r w:rsidRPr="00501892">
        <w:rPr>
          <w:rFonts w:ascii="Times New Roman" w:hAnsi="Times New Roman" w:cs="Times New Roman"/>
        </w:rPr>
        <w:t xml:space="preserve">har deslige påpeget manglen på data i deres afsluttende bemærkninger i 2014. Der er stor mangel på og behov </w:t>
      </w:r>
      <w:r w:rsidR="00551298">
        <w:rPr>
          <w:rFonts w:ascii="Times New Roman" w:hAnsi="Times New Roman" w:cs="Times New Roman"/>
        </w:rPr>
        <w:t xml:space="preserve">for </w:t>
      </w:r>
      <w:r w:rsidRPr="00501892">
        <w:rPr>
          <w:rFonts w:ascii="Times New Roman" w:hAnsi="Times New Roman" w:cs="Times New Roman"/>
        </w:rPr>
        <w:t xml:space="preserve">kvantitativt og kvalitativt datamateriale om borgere med handicap for at kunne målrette og udvikle indsatser samt </w:t>
      </w:r>
      <w:r w:rsidR="00551298">
        <w:rPr>
          <w:rFonts w:ascii="Times New Roman" w:hAnsi="Times New Roman" w:cs="Times New Roman"/>
        </w:rPr>
        <w:t>for</w:t>
      </w:r>
      <w:r w:rsidRPr="00501892">
        <w:rPr>
          <w:rFonts w:ascii="Times New Roman" w:hAnsi="Times New Roman" w:cs="Times New Roman"/>
        </w:rPr>
        <w:t>bedre økonomistyr</w:t>
      </w:r>
      <w:r w:rsidR="00551298">
        <w:rPr>
          <w:rFonts w:ascii="Times New Roman" w:hAnsi="Times New Roman" w:cs="Times New Roman"/>
        </w:rPr>
        <w:t>ing af</w:t>
      </w:r>
      <w:r w:rsidRPr="00501892">
        <w:rPr>
          <w:rFonts w:ascii="Times New Roman" w:hAnsi="Times New Roman" w:cs="Times New Roman"/>
        </w:rPr>
        <w:t xml:space="preserve"> budgetter og udgifter på både borger- og personaleniveau.  </w:t>
      </w:r>
    </w:p>
    <w:p w14:paraId="3D8A6C8C" w14:textId="77777777" w:rsidR="00382541" w:rsidRPr="00501892" w:rsidRDefault="00382541" w:rsidP="00382541">
      <w:pPr>
        <w:spacing w:after="0"/>
        <w:rPr>
          <w:rFonts w:ascii="Times New Roman" w:hAnsi="Times New Roman" w:cs="Times New Roman"/>
        </w:rPr>
      </w:pPr>
    </w:p>
    <w:p w14:paraId="0272FD39" w14:textId="77777777" w:rsidR="00382541" w:rsidRPr="00501892" w:rsidRDefault="00382541" w:rsidP="00382541">
      <w:pPr>
        <w:spacing w:after="0"/>
        <w:rPr>
          <w:rFonts w:ascii="Times New Roman" w:hAnsi="Times New Roman" w:cs="Times New Roman"/>
        </w:rPr>
      </w:pPr>
      <w:r w:rsidRPr="00501892">
        <w:rPr>
          <w:rFonts w:ascii="Times New Roman" w:hAnsi="Times New Roman" w:cs="Times New Roman"/>
        </w:rPr>
        <w:t xml:space="preserve">Manglende datagrundlag medfører: </w:t>
      </w:r>
    </w:p>
    <w:p w14:paraId="10691654"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Udfordringer i at sikre en systematisk indsamling,</w:t>
      </w:r>
      <w:r w:rsidR="00551298">
        <w:rPr>
          <w:rFonts w:ascii="Times New Roman" w:hAnsi="Times New Roman" w:cs="Times New Roman"/>
        </w:rPr>
        <w:t xml:space="preserve"> analyse og formidling af data</w:t>
      </w:r>
    </w:p>
    <w:p w14:paraId="2A8A44D9" w14:textId="77777777" w:rsidR="00382541" w:rsidRPr="00501892" w:rsidRDefault="00382541" w:rsidP="00D145EC">
      <w:pPr>
        <w:pStyle w:val="Listeafsnit"/>
        <w:numPr>
          <w:ilvl w:val="0"/>
          <w:numId w:val="46"/>
        </w:numPr>
        <w:spacing w:after="0"/>
        <w:ind w:left="709" w:hanging="425"/>
        <w:rPr>
          <w:rFonts w:ascii="Times New Roman" w:hAnsi="Times New Roman" w:cs="Times New Roman"/>
        </w:rPr>
      </w:pPr>
      <w:r w:rsidRPr="00501892">
        <w:rPr>
          <w:rFonts w:ascii="Times New Roman" w:hAnsi="Times New Roman" w:cs="Times New Roman"/>
        </w:rPr>
        <w:t>Udfordringer i at</w:t>
      </w:r>
      <w:r w:rsidR="00551298">
        <w:rPr>
          <w:rFonts w:ascii="Times New Roman" w:hAnsi="Times New Roman" w:cs="Times New Roman"/>
        </w:rPr>
        <w:t xml:space="preserve"> planlægge og udvikle indsatse</w:t>
      </w:r>
    </w:p>
    <w:p w14:paraId="15800962" w14:textId="77777777" w:rsidR="008F6C50" w:rsidRPr="00254009" w:rsidRDefault="00382541" w:rsidP="008F6C50">
      <w:pPr>
        <w:pStyle w:val="Listeafsnit"/>
        <w:numPr>
          <w:ilvl w:val="0"/>
          <w:numId w:val="46"/>
        </w:numPr>
        <w:spacing w:after="0"/>
        <w:ind w:left="709" w:hanging="425"/>
        <w:rPr>
          <w:rFonts w:ascii="Times New Roman" w:hAnsi="Times New Roman" w:cs="Times New Roman"/>
        </w:rPr>
      </w:pPr>
      <w:r w:rsidRPr="00254009">
        <w:rPr>
          <w:rFonts w:ascii="Times New Roman" w:hAnsi="Times New Roman" w:cs="Times New Roman"/>
        </w:rPr>
        <w:t>Ma</w:t>
      </w:r>
      <w:r w:rsidR="00FB70FE" w:rsidRPr="00254009">
        <w:rPr>
          <w:rFonts w:ascii="Times New Roman" w:hAnsi="Times New Roman" w:cs="Times New Roman"/>
        </w:rPr>
        <w:t xml:space="preserve">nglende økonomistyringsgrundlag, der </w:t>
      </w:r>
      <w:r w:rsidRPr="00254009">
        <w:rPr>
          <w:rFonts w:ascii="Times New Roman" w:hAnsi="Times New Roman" w:cs="Times New Roman"/>
        </w:rPr>
        <w:t>kunne gi</w:t>
      </w:r>
      <w:r w:rsidR="00551298" w:rsidRPr="00254009">
        <w:rPr>
          <w:rFonts w:ascii="Times New Roman" w:hAnsi="Times New Roman" w:cs="Times New Roman"/>
        </w:rPr>
        <w:t>ve besparelser på længere sigt</w:t>
      </w:r>
      <w:r w:rsidR="00254009" w:rsidRPr="00254009">
        <w:rPr>
          <w:rFonts w:ascii="Times New Roman" w:hAnsi="Times New Roman" w:cs="Times New Roman"/>
        </w:rPr>
        <w:t>.</w:t>
      </w:r>
    </w:p>
    <w:sectPr w:rsidR="008F6C50" w:rsidRPr="00254009" w:rsidSect="00661487">
      <w:headerReference w:type="default" r:id="rId12"/>
      <w:footerReference w:type="default" r:id="rId13"/>
      <w:pgSz w:w="11906" w:h="16838"/>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81A3" w14:textId="77777777" w:rsidR="003765D2" w:rsidRDefault="003765D2" w:rsidP="00407AB6">
      <w:pPr>
        <w:spacing w:after="0" w:line="240" w:lineRule="auto"/>
      </w:pPr>
      <w:r>
        <w:separator/>
      </w:r>
    </w:p>
  </w:endnote>
  <w:endnote w:type="continuationSeparator" w:id="0">
    <w:p w14:paraId="1F4B855F" w14:textId="77777777" w:rsidR="003765D2" w:rsidRDefault="003765D2" w:rsidP="0040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637548"/>
      <w:docPartObj>
        <w:docPartGallery w:val="Page Numbers (Bottom of Page)"/>
        <w:docPartUnique/>
      </w:docPartObj>
    </w:sdtPr>
    <w:sdtEndPr/>
    <w:sdtContent>
      <w:p w14:paraId="5A914535" w14:textId="77777777" w:rsidR="00971E52" w:rsidRDefault="00971E52">
        <w:pPr>
          <w:pStyle w:val="Sidefod"/>
          <w:jc w:val="right"/>
        </w:pPr>
        <w:r>
          <w:fldChar w:fldCharType="begin"/>
        </w:r>
        <w:r>
          <w:instrText>PAGE   \* MERGEFORMAT</w:instrText>
        </w:r>
        <w:r>
          <w:fldChar w:fldCharType="separate"/>
        </w:r>
        <w:r w:rsidR="00DC139C">
          <w:rPr>
            <w:noProof/>
          </w:rPr>
          <w:t>45</w:t>
        </w:r>
        <w:r>
          <w:fldChar w:fldCharType="end"/>
        </w:r>
      </w:p>
    </w:sdtContent>
  </w:sdt>
  <w:p w14:paraId="1218D7FA" w14:textId="77777777" w:rsidR="00971E52" w:rsidRDefault="00971E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B12" w14:textId="77777777" w:rsidR="003765D2" w:rsidRDefault="003765D2" w:rsidP="00407AB6">
      <w:pPr>
        <w:spacing w:after="0" w:line="240" w:lineRule="auto"/>
      </w:pPr>
      <w:r>
        <w:separator/>
      </w:r>
    </w:p>
  </w:footnote>
  <w:footnote w:type="continuationSeparator" w:id="0">
    <w:p w14:paraId="02BFBFCB" w14:textId="77777777" w:rsidR="003765D2" w:rsidRDefault="003765D2" w:rsidP="00407AB6">
      <w:pPr>
        <w:spacing w:after="0" w:line="240" w:lineRule="auto"/>
      </w:pPr>
      <w:r>
        <w:continuationSeparator/>
      </w:r>
    </w:p>
  </w:footnote>
  <w:footnote w:id="1">
    <w:p w14:paraId="6EFF0CEA"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Se http://naalakkersuisut.gl/da/Naalakkersuisut/Departementer/Familie-Ligestilling-og-Sociale-anliggender/Socialomraedet/Lovgivning/Sociallovgivningen for fuld liste.</w:t>
      </w:r>
    </w:p>
  </w:footnote>
  <w:footnote w:id="2">
    <w:p w14:paraId="499F60FF"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Med FNs handicapkonvention indtraf et nyt paradigme på handicapområdet, nemlig at personer med handicap ikke længere ses i kraft af deres handicap, men derimod at handicappet ses i kraft af de barrierer, der er i den enkelte person med handicaps møde med samfundet.</w:t>
      </w:r>
    </w:p>
  </w:footnote>
  <w:footnote w:id="3">
    <w:p w14:paraId="0258F760"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At ratificere en traktat er en bekræftelse af en indgået international aftale/ traktat fra den enkelte nationalstat. Ved ratifikation forpligter deltagerstaterne sig til at indrette nationale retsregler og administrativ praksis i overensstemmelse med konventionen.</w:t>
      </w:r>
    </w:p>
  </w:footnote>
  <w:footnote w:id="4">
    <w:p w14:paraId="2A16BE19"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Kan læses i sin fulde længde på: http://sim.dk/media/946342/5_ministeriet_for_b__rn_ligestilling_integration_og_sociale_forhold_concluding_observations_2014___dansk_version.pdf</w:t>
      </w:r>
    </w:p>
  </w:footnote>
  <w:footnote w:id="5">
    <w:p w14:paraId="45877C9B" w14:textId="77777777" w:rsidR="00971E52" w:rsidRPr="00503CAC" w:rsidRDefault="00971E52" w:rsidP="00503CAC">
      <w:pPr>
        <w:pStyle w:val="Default"/>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Artikel 33 omhandler, at deltagerstaterne udpeger et eller flere kontaktpunkter i centraladministrationen for forhold vedrørende gennemførelse af konventionen. Derudover opfordres det til at centraladministrationen skal overveje at oprette eller udpege en koordinerende funktion for at lette tværgående indsatser i forskellige sektorer og på forskellige niveauer. Ydermere skal deltagerstaterne i overensstemmelse med deres retslige og administrative systemer opretholde, styrke, udpege eller opstille rammer for at en eller flere uafhængige funktioner kan arbejde for at fremme, beskytte og overvåge gennemførelsen handicapkonventionen. Slutteligt skal det civile samfund, i særdeleshed personer med handicap og de organisationer, der repræsenterer dem, inddrages og deltage fuldt ud i overvågningsprocessen ift. overholdelse af FNs handicapkonvention.</w:t>
      </w:r>
    </w:p>
  </w:footnote>
  <w:footnote w:id="6">
    <w:p w14:paraId="79C427A3"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Dansk Institut for Menneskerettigheder har givet en række anbefalinger vedr. handicapforhold i Grønland på baggrund af deres overvågningsarbejde ift. FNs menneskerettighedskonvention. Disse kan læses i ”Menneskerettigheder i Grønland – Status 2014” (kan downloades på http://menneskeret.dk/udgivelser/menneskerettigheder-groenland).</w:t>
      </w:r>
    </w:p>
  </w:footnote>
  <w:footnote w:id="7">
    <w:p w14:paraId="7531968B"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Læs mere om handicapråd i afsnit 8.3.</w:t>
      </w:r>
    </w:p>
  </w:footnote>
  <w:footnote w:id="8">
    <w:p w14:paraId="0A6935EE"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IPIS rapporterer om flere henvendelser fra forældre, der oplever, at deres barn med handicap oplever mobning mm. </w:t>
      </w:r>
      <w:r w:rsidRPr="00503CAC">
        <w:rPr>
          <w:rFonts w:ascii="Times New Roman" w:hAnsi="Times New Roman" w:cs="Times New Roman"/>
        </w:rPr>
        <w:t>fra både børn og voksne.</w:t>
      </w:r>
    </w:p>
  </w:footnote>
  <w:footnote w:id="9">
    <w:p w14:paraId="0146A070"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Vejlederuddannelse, IPIS (2014). Børnetalsmandens besøg i Uummannaqs og Upernaviks bygder, MIO (2015).</w:t>
      </w:r>
    </w:p>
  </w:footnote>
  <w:footnote w:id="10">
    <w:p w14:paraId="0D85AC47" w14:textId="77777777" w:rsidR="00971E52" w:rsidRDefault="00971E52">
      <w:pPr>
        <w:pStyle w:val="Fodnotetekst"/>
      </w:pPr>
      <w:r>
        <w:rPr>
          <w:rStyle w:val="Fodnotehenvisning"/>
        </w:rPr>
        <w:footnoteRef/>
      </w:r>
      <w:r>
        <w:t xml:space="preserve"> </w:t>
      </w:r>
      <w:r w:rsidRPr="00501892">
        <w:rPr>
          <w:rFonts w:ascii="Times New Roman" w:hAnsi="Times New Roman" w:cs="Times New Roman"/>
        </w:rPr>
        <w:t>videns- og rådgivningscenter for handicap – se mere i afsnit 6</w:t>
      </w:r>
      <w:r>
        <w:rPr>
          <w:rFonts w:ascii="Times New Roman" w:hAnsi="Times New Roman" w:cs="Times New Roman"/>
        </w:rPr>
        <w:t>.</w:t>
      </w:r>
    </w:p>
  </w:footnote>
  <w:footnote w:id="11">
    <w:p w14:paraId="5C2ECD20"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r w:rsidRPr="00503CAC">
        <w:rPr>
          <w:rFonts w:ascii="Times New Roman" w:hAnsi="Times New Roman" w:cs="Times New Roman"/>
        </w:rPr>
        <w:t xml:space="preserve">Inatsisartutlov nr. 15 af 3. december 2012 om folkeskolen.  </w:t>
      </w:r>
    </w:p>
  </w:footnote>
  <w:footnote w:id="12">
    <w:p w14:paraId="0A8025D9"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Herunder står der i § 5, at specialundervisning og anden specialpædagogisk bistand omfatter:</w:t>
      </w:r>
      <w:r w:rsidRPr="00503CAC">
        <w:rPr>
          <w:rFonts w:ascii="Times New Roman" w:hAnsi="Times New Roman" w:cs="Times New Roman"/>
        </w:rPr>
        <w:br/>
      </w:r>
      <w:r w:rsidRPr="00503CAC">
        <w:rPr>
          <w:rFonts w:ascii="Times New Roman" w:hAnsi="Times New Roman" w:cs="Times New Roman"/>
          <w:i/>
        </w:rPr>
        <w:t>”2) Undervisning og træning i funktionsområder og arbejdsmetoder, der tager sigte på at afhjælpe eller afgrænse virkningerne af psykiske, fysiske og sensoriske funktionsvanskeligheder […] 5) Personlig assistance, der kan hjælpe eleven til at overvinde praktiske vanskeligheder i forbindelse med skolegangen.”</w:t>
      </w:r>
    </w:p>
  </w:footnote>
  <w:footnote w:id="13">
    <w:p w14:paraId="7138B020"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Herunder også børn og unge med særlige behov, der ikke er handicaprelateret.</w:t>
      </w:r>
    </w:p>
  </w:footnote>
  <w:footnote w:id="14">
    <w:p w14:paraId="26C9A19B" w14:textId="77777777" w:rsidR="00971E52" w:rsidRPr="00503CAC" w:rsidRDefault="00971E52" w:rsidP="00503CAC">
      <w:pPr>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w:t>
      </w:r>
      <w:r w:rsidRPr="00503CAC">
        <w:rPr>
          <w:rFonts w:ascii="Times New Roman" w:hAnsi="Times New Roman" w:cs="Times New Roman"/>
          <w:i/>
          <w:sz w:val="20"/>
          <w:szCs w:val="20"/>
        </w:rPr>
        <w:t xml:space="preserve">”I erkendelse af et handicappet barns særlige behov skal bistand, der ydes i henhold til stk. 2, være gratis, når dette er muligt, idet der tages hensyn til forældrenes økonomiske formåen eller den økonomiske formåen hos andre, der passer barnet. Bistanden skal udformes med henblik på at sikre, at det handicappede barn har fuld adgang til og modtager undervisning, uddannelse, sundhedspleje, revalidering, forberedelse til arbejdslivet og muligheder for fritidsadspredelse, alt på en måde, der bedst muligt fremmer barnets sociale tilpasning og personlige udvikling, herunder dets kulturelle og åndelige udvikling.” </w:t>
      </w:r>
      <w:r w:rsidRPr="00503CAC">
        <w:rPr>
          <w:rFonts w:ascii="Times New Roman" w:hAnsi="Times New Roman" w:cs="Times New Roman"/>
          <w:sz w:val="20"/>
          <w:szCs w:val="20"/>
        </w:rPr>
        <w:t>(FNs børnekonvention).</w:t>
      </w:r>
    </w:p>
  </w:footnote>
  <w:footnote w:id="15">
    <w:p w14:paraId="20497307"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Jævnfør Landstingsforordning nr. 7. af 3. november 1994 om hjælp til personer med vidtgående handicap, senest ændret ved </w:t>
      </w:r>
      <w:r w:rsidRPr="00503CAC">
        <w:rPr>
          <w:rFonts w:ascii="Times New Roman" w:hAnsi="Times New Roman" w:cs="Times New Roman"/>
        </w:rPr>
        <w:t xml:space="preserve">Inatsisartutforordning nr. 10 af 31. maj 2010 om ændring af landstingforordning om hjælp til personer med vidtgående handicap (udlægning af handicapforsorgen til kommunerne) samt Selvstyrets bekendtgørelse nr. 8 af 25. juni 2014 om hjælp til personer med vidtgående handicap. </w:t>
      </w:r>
    </w:p>
  </w:footnote>
  <w:footnote w:id="16">
    <w:p w14:paraId="3CCEA477"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Kortlægning af personer med særlige behov - Rapport om personer med vidtgående handicap, EPINON (2013).</w:t>
      </w:r>
    </w:p>
  </w:footnote>
  <w:footnote w:id="17">
    <w:p w14:paraId="5E8849A9"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Som alle var omfattet af landstingsforordningen.</w:t>
      </w:r>
    </w:p>
  </w:footnote>
  <w:footnote w:id="18">
    <w:p w14:paraId="2D7ECFD5"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Naalakkersuisut ønsker at sætte et særligt fokus på gruppen af unge, der ikke tager en uddannelse efter folkeskolen. Det drejer sig om ca. 50 % af alle unge.</w:t>
      </w:r>
    </w:p>
  </w:footnote>
  <w:footnote w:id="19">
    <w:p w14:paraId="74F7E662"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Naalakkersuisuts Uddannelsesplan II, Departement for Uddannelse, Kultur, Forskning og Kirke (2015).</w:t>
      </w:r>
    </w:p>
  </w:footnote>
  <w:footnote w:id="20">
    <w:p w14:paraId="654E2CCB"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hyperlink r:id="rId1" w:history="1">
        <w:r w:rsidRPr="00503CAC">
          <w:rPr>
            <w:rStyle w:val="Hyperlink"/>
            <w:rFonts w:ascii="Times New Roman" w:hAnsi="Times New Roman" w:cs="Times New Roman"/>
            <w:color w:val="auto"/>
            <w:u w:val="none"/>
          </w:rPr>
          <w:t>http://knr.gl/da/nyheder/sundhedsv%C3%A6senet-mangler-gr%C3%B8nlandsktalende-arbejdskraft</w:t>
        </w:r>
      </w:hyperlink>
    </w:p>
  </w:footnote>
  <w:footnote w:id="21">
    <w:p w14:paraId="031956DE"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hyperlink r:id="rId2" w:history="1">
        <w:r w:rsidRPr="00503CAC">
          <w:rPr>
            <w:rStyle w:val="Hyperlink"/>
            <w:rFonts w:ascii="Times New Roman" w:hAnsi="Times New Roman" w:cs="Times New Roman"/>
            <w:color w:val="auto"/>
            <w:u w:val="none"/>
          </w:rPr>
          <w:t>http://knr.gl/da/nyheder/sv%C3%A6rt-f%C3%A5-behandling-af-psykisk-sygdom</w:t>
        </w:r>
      </w:hyperlink>
      <w:r w:rsidRPr="00503CAC">
        <w:rPr>
          <w:rFonts w:ascii="Times New Roman" w:hAnsi="Times New Roman" w:cs="Times New Roman"/>
        </w:rPr>
        <w:t xml:space="preserve"> </w:t>
      </w:r>
    </w:p>
  </w:footnote>
  <w:footnote w:id="22">
    <w:p w14:paraId="7E26446F"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Vejlederuddannelse, IPIS (2014)</w:t>
      </w:r>
    </w:p>
  </w:footnote>
  <w:footnote w:id="23">
    <w:p w14:paraId="1D1C429A" w14:textId="77777777" w:rsidR="00971E52" w:rsidRPr="00503CAC" w:rsidRDefault="00971E52" w:rsidP="00503CAC">
      <w:pPr>
        <w:spacing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Status for opfølgning af anbefalingerne i "Redegørelse på det psykiatriske område, 2010” og forslag til plan for det videre arbejde i 2013-2017, Departementet for Sundhed (2012).</w:t>
      </w:r>
    </w:p>
  </w:footnote>
  <w:footnote w:id="24">
    <w:p w14:paraId="6033C41E"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Revalidering er et særligt tilrettelagt forløb, hvor arbejds- og erhvervsevne undersøges. Derefter trænes den enkelte i at varetage en eller flere arbejdsfunktioner.</w:t>
      </w:r>
    </w:p>
  </w:footnote>
  <w:footnote w:id="25">
    <w:p w14:paraId="3CF79940" w14:textId="77777777" w:rsidR="00971E52" w:rsidRPr="00503CAC" w:rsidRDefault="00971E52" w:rsidP="00F81CB0">
      <w:pPr>
        <w:tabs>
          <w:tab w:val="left" w:pos="1276"/>
        </w:tabs>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w:t>
      </w:r>
      <w:r w:rsidRPr="00503CAC">
        <w:rPr>
          <w:rFonts w:ascii="Times New Roman" w:hAnsi="Times New Roman" w:cs="Times New Roman"/>
          <w:iCs/>
          <w:sz w:val="20"/>
          <w:szCs w:val="20"/>
          <w:lang w:eastAsia="da-DK"/>
        </w:rPr>
        <w:t xml:space="preserve">Fleksjob er en ansættelse </w:t>
      </w:r>
      <w:r w:rsidRPr="00503CAC">
        <w:rPr>
          <w:rFonts w:ascii="Times New Roman" w:hAnsi="Times New Roman" w:cs="Times New Roman"/>
          <w:sz w:val="20"/>
          <w:szCs w:val="20"/>
        </w:rPr>
        <w:t>på særlige vilkår hos private eller offentlige arbejdsgivere for personer med varige begrænsninger i arbejdsevnen, som ikke kan opnå eller fastholde beskæftigelse på normale vilkår på arbejdsmarkedet.</w:t>
      </w:r>
      <w:r>
        <w:rPr>
          <w:rFonts w:ascii="Times New Roman" w:hAnsi="Times New Roman" w:cs="Times New Roman"/>
          <w:sz w:val="20"/>
          <w:szCs w:val="20"/>
        </w:rPr>
        <w:t xml:space="preserve"> </w:t>
      </w:r>
    </w:p>
  </w:footnote>
  <w:footnote w:id="26">
    <w:p w14:paraId="01BF0ABD"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Koalitionsaftale 2014 – 2018.</w:t>
      </w:r>
    </w:p>
  </w:footnote>
  <w:footnote w:id="27">
    <w:p w14:paraId="190BAA03" w14:textId="77777777" w:rsidR="00971E52" w:rsidRPr="00503CAC" w:rsidRDefault="00971E52" w:rsidP="00503CAC">
      <w:pPr>
        <w:tabs>
          <w:tab w:val="left" w:pos="1276"/>
        </w:tabs>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w:t>
      </w:r>
      <w:r w:rsidRPr="00503CAC">
        <w:rPr>
          <w:rFonts w:ascii="Times New Roman" w:hAnsi="Times New Roman" w:cs="Times New Roman"/>
          <w:iCs/>
          <w:sz w:val="20"/>
          <w:szCs w:val="20"/>
          <w:lang w:eastAsia="da-DK"/>
        </w:rPr>
        <w:t>Der er arbejdet med flere forskellige tilgange til at øge antallet af revalidender. Eksempelvis har det danske firma Springbrættet været i et par byer i Grønland og har ”taget de kommunale arbejdsmarkedskonsulenter i hånden” og besøgt lokale virksomheder for at få flere virksomheder til at tage imod revalidender. En erfaring, der er trukket herfra, er behovet i kommunerne for at have let tilgængelige oplistede muligheder for revalideringspladser. Dette findes ikke på nuværende tidspunkt.</w:t>
      </w:r>
    </w:p>
  </w:footnote>
  <w:footnote w:id="28">
    <w:p w14:paraId="6F85F527"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FNs handicapkomites afsluttende bemærkninger, s. 5 (artikel 9).</w:t>
      </w:r>
    </w:p>
  </w:footnote>
  <w:footnote w:id="29">
    <w:p w14:paraId="011AD5A1"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Kommunen kan dog kun give tilskud til ombygning af borgerens egen bil.</w:t>
      </w:r>
    </w:p>
  </w:footnote>
  <w:footnote w:id="30">
    <w:p w14:paraId="7D8229B9"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Danmarks første rapport til FNs Handicapkomité, uddrag vedr. Grønland, side 9 (2013).</w:t>
      </w:r>
    </w:p>
  </w:footnote>
  <w:footnote w:id="31">
    <w:p w14:paraId="05878CCE" w14:textId="77777777" w:rsidR="00971E52" w:rsidRPr="00503CAC" w:rsidRDefault="00971E52" w:rsidP="00503CAC">
      <w:pPr>
        <w:pStyle w:val="bodytext"/>
        <w:spacing w:before="0" w:beforeAutospacing="0" w:after="0" w:afterAutospacing="0"/>
        <w:rPr>
          <w:sz w:val="20"/>
          <w:szCs w:val="20"/>
        </w:rPr>
      </w:pPr>
      <w:r w:rsidRPr="00503CAC">
        <w:rPr>
          <w:rStyle w:val="Fodnotehenvisning"/>
          <w:sz w:val="20"/>
          <w:szCs w:val="20"/>
        </w:rPr>
        <w:footnoteRef/>
      </w:r>
      <w:r w:rsidRPr="00503CAC">
        <w:rPr>
          <w:sz w:val="20"/>
          <w:szCs w:val="20"/>
        </w:rPr>
        <w:t xml:space="preserve"> Et kognitivt handicap kan skyldes en lang række tilstande eller ulykkeshændelser. Deres funktionsnedsættelse spænder fra personer, der har behov for meget personlig assistance, til personer med et lille støttebehov. En kognitiv funktionsnedsættelse kan udmønte sig på mange forskellige måder og i forskellige grader. Det vil typisk indebære hukommelses-, koncentrations-, forståelses- og indlæringsproblemer. Eksempler på tilstande, der kan medføre en kognitiv funktionsnedsættelse er demens, medfødt eller erhvervet hjerneskade (blodprop, hjerneblødning, hjernesvulst, meningitis), epilepsi, udviklingshæmning (f.eks. Downs syndrom), ADHD, autisme, </w:t>
      </w:r>
      <w:r w:rsidRPr="00503CAC">
        <w:rPr>
          <w:sz w:val="20"/>
          <w:szCs w:val="20"/>
        </w:rPr>
        <w:t xml:space="preserve">Aspergers syndrom, Tourettes syndrom m.m. </w:t>
      </w:r>
    </w:p>
  </w:footnote>
  <w:footnote w:id="32">
    <w:p w14:paraId="3C317DBF"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ISI, Foreningen for blinde og svagsynede i Grønland, udtrykker stor glæde over ”Martha”, fordi den forbedrer borgernes adgang til information og er en mulighed for at skabe sociale netværk (IPIS’ Årsrapport (2015) og </w:t>
      </w:r>
      <w:hyperlink r:id="rId3" w:history="1">
        <w:r w:rsidRPr="00503CAC">
          <w:rPr>
            <w:rStyle w:val="Hyperlink"/>
            <w:rFonts w:ascii="Times New Roman" w:hAnsi="Times New Roman" w:cs="Times New Roman"/>
            <w:color w:val="auto"/>
            <w:u w:val="none"/>
          </w:rPr>
          <w:t>http://knr.gl/da/nyheder/nu-kan-du-f%C3%A5-l%C3%A6st-hjemmesider-op-p%C3%A5-gr%C3%B8nlandsk</w:t>
        </w:r>
      </w:hyperlink>
      <w:r w:rsidRPr="00503CAC">
        <w:rPr>
          <w:rFonts w:ascii="Times New Roman" w:hAnsi="Times New Roman" w:cs="Times New Roman"/>
        </w:rPr>
        <w:t>).</w:t>
      </w:r>
    </w:p>
  </w:footnote>
  <w:footnote w:id="33">
    <w:p w14:paraId="51B1EA18"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Projektet vil blive evalueret efterfølgende med fokus på en evt. videreførelse eller udvikling af projektet. IPIS’ Årsrapport (2015).</w:t>
      </w:r>
    </w:p>
  </w:footnote>
  <w:footnote w:id="34">
    <w:p w14:paraId="316E6F2A"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r w:rsidRPr="00503CAC">
        <w:rPr>
          <w:rFonts w:ascii="Times New Roman" w:hAnsi="Times New Roman" w:cs="Times New Roman"/>
          <w:bCs/>
        </w:rPr>
        <w:t>Teleslynge</w:t>
      </w:r>
      <w:r w:rsidRPr="00503CAC">
        <w:rPr>
          <w:rFonts w:ascii="Times New Roman" w:hAnsi="Times New Roman" w:cs="Times New Roman"/>
        </w:rPr>
        <w:t xml:space="preserve"> er et kabel, som er lagt rundt i et offentligt rum og koblet til en speciel teleslyngeforstærker. Derved dannes et </w:t>
      </w:r>
      <w:hyperlink r:id="rId4" w:tooltip="Magnetfelt" w:history="1">
        <w:r w:rsidRPr="00503CAC">
          <w:rPr>
            <w:rFonts w:ascii="Times New Roman" w:hAnsi="Times New Roman" w:cs="Times New Roman"/>
          </w:rPr>
          <w:t>magnetfelt</w:t>
        </w:r>
      </w:hyperlink>
      <w:r w:rsidRPr="00503CAC">
        <w:rPr>
          <w:rFonts w:ascii="Times New Roman" w:hAnsi="Times New Roman" w:cs="Times New Roman"/>
        </w:rPr>
        <w:t xml:space="preserve">, som varierer med et lydsignal fra en </w:t>
      </w:r>
      <w:hyperlink r:id="rId5" w:tooltip="Mikrofon" w:history="1">
        <w:r w:rsidRPr="00503CAC">
          <w:rPr>
            <w:rFonts w:ascii="Times New Roman" w:hAnsi="Times New Roman" w:cs="Times New Roman"/>
          </w:rPr>
          <w:t>mikrofon</w:t>
        </w:r>
      </w:hyperlink>
      <w:r w:rsidRPr="00503CAC">
        <w:rPr>
          <w:rFonts w:ascii="Times New Roman" w:hAnsi="Times New Roman" w:cs="Times New Roman"/>
        </w:rPr>
        <w:t xml:space="preserve"> eller anden </w:t>
      </w:r>
      <w:hyperlink r:id="rId6" w:tooltip="Elektronisk" w:history="1">
        <w:r w:rsidRPr="00503CAC">
          <w:rPr>
            <w:rFonts w:ascii="Times New Roman" w:hAnsi="Times New Roman" w:cs="Times New Roman"/>
          </w:rPr>
          <w:t>elektronisk</w:t>
        </w:r>
      </w:hyperlink>
      <w:r w:rsidRPr="00503CAC">
        <w:rPr>
          <w:rFonts w:ascii="Times New Roman" w:hAnsi="Times New Roman" w:cs="Times New Roman"/>
        </w:rPr>
        <w:t xml:space="preserve"> </w:t>
      </w:r>
      <w:hyperlink r:id="rId7" w:tooltip="Lydkilde (siden finnes ikke)" w:history="1">
        <w:r w:rsidRPr="00503CAC">
          <w:rPr>
            <w:rFonts w:ascii="Times New Roman" w:hAnsi="Times New Roman" w:cs="Times New Roman"/>
          </w:rPr>
          <w:t>lydkilde</w:t>
        </w:r>
      </w:hyperlink>
      <w:r w:rsidRPr="00503CAC">
        <w:rPr>
          <w:rFonts w:ascii="Times New Roman" w:hAnsi="Times New Roman" w:cs="Times New Roman"/>
        </w:rPr>
        <w:t>. Dette signal kan opfattes direkte af et høreapparat, og derved understøtte hørehæmmede.</w:t>
      </w:r>
    </w:p>
  </w:footnote>
  <w:footnote w:id="35">
    <w:p w14:paraId="74AB6CEE"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hyperlink r:id="rId8" w:history="1">
        <w:r w:rsidRPr="00503CAC">
          <w:rPr>
            <w:rStyle w:val="Hyperlink"/>
            <w:rFonts w:ascii="Times New Roman" w:hAnsi="Times New Roman" w:cs="Times New Roman"/>
            <w:color w:val="auto"/>
            <w:u w:val="none"/>
          </w:rPr>
          <w:t>http://sermitsiaq.ag/doeve-stumme-kan-sende-alarm-smser</w:t>
        </w:r>
      </w:hyperlink>
      <w:r w:rsidRPr="00503CAC">
        <w:rPr>
          <w:rFonts w:ascii="Times New Roman" w:hAnsi="Times New Roman" w:cs="Times New Roman"/>
        </w:rPr>
        <w:t xml:space="preserve"> </w:t>
      </w:r>
    </w:p>
  </w:footnote>
  <w:footnote w:id="36">
    <w:p w14:paraId="6F7EDC05" w14:textId="77777777" w:rsidR="00971E52" w:rsidRPr="00503CAC" w:rsidRDefault="00971E52" w:rsidP="00503CAC">
      <w:pPr>
        <w:pStyle w:val="Sidehoved"/>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IPIS er en enhed under Departementet for Familie, Ligestilling og Sociale Anliggender. Enheden er normeret til 1 afdelingschef, 1 kontorfuldmægtig, 3,5 konsulenter og 1 projektmedarbejder.</w:t>
      </w:r>
    </w:p>
  </w:footnote>
  <w:footnote w:id="37">
    <w:p w14:paraId="70CBABDE" w14:textId="77777777" w:rsidR="00971E52" w:rsidRPr="00503CAC" w:rsidRDefault="00971E52" w:rsidP="00F81CB0">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Alle tal og eksempler i dette afsnit er fra 2015.</w:t>
      </w:r>
    </w:p>
  </w:footnote>
  <w:footnote w:id="38">
    <w:p w14:paraId="508D4DD2"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IPIS tilbyder kun kurser og ikke kompetencegivende uddannelser.</w:t>
      </w:r>
    </w:p>
  </w:footnote>
  <w:footnote w:id="39">
    <w:p w14:paraId="57EF59F6"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For uddybelse af kurser, se http://ipis.gl/da/Kurser-mv.</w:t>
      </w:r>
    </w:p>
  </w:footnote>
  <w:footnote w:id="40">
    <w:p w14:paraId="145B290E"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H</w:t>
      </w:r>
      <w:r w:rsidRPr="00503CAC">
        <w:rPr>
          <w:rFonts w:ascii="Times New Roman" w:eastAsia="Times New Roman" w:hAnsi="Times New Roman" w:cs="Times New Roman"/>
          <w:lang w:eastAsia="da-DK"/>
        </w:rPr>
        <w:t>ørehæmmede børn med et indopereret høreapparat.</w:t>
      </w:r>
    </w:p>
  </w:footnote>
  <w:footnote w:id="41">
    <w:p w14:paraId="0842CD24"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r w:rsidRPr="00503CAC">
        <w:rPr>
          <w:rFonts w:ascii="Times New Roman" w:eastAsia="Times New Roman" w:hAnsi="Times New Roman" w:cs="Times New Roman"/>
          <w:lang w:eastAsia="da-DK"/>
        </w:rPr>
        <w:t xml:space="preserve">IPIS har et </w:t>
      </w:r>
      <w:r w:rsidRPr="00503CAC">
        <w:rPr>
          <w:rFonts w:ascii="Times New Roman" w:hAnsi="Times New Roman" w:cs="Times New Roman"/>
        </w:rPr>
        <w:t>særligt fokus på syns- og hørehandicap.</w:t>
      </w:r>
    </w:p>
  </w:footnote>
  <w:footnote w:id="42">
    <w:p w14:paraId="05C48365"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Det er dels grundet store geografiske afstande, og der pga. økonomiske omkostninger ved at rejse indenrigs. Derudover er der mangel på kommunikationsmuligheder udenfor de store byer. Det betyder, at mange med disse, og andre, handicap ofte lever isolerede uden mulighed for støtte fra andre i lignende situationer.</w:t>
      </w:r>
    </w:p>
  </w:footnote>
  <w:footnote w:id="43">
    <w:p w14:paraId="5EF17EB3"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w:t>
      </w:r>
      <w:r w:rsidRPr="00503CAC">
        <w:rPr>
          <w:rFonts w:ascii="Times New Roman" w:eastAsia="Times New Roman" w:hAnsi="Times New Roman" w:cs="Times New Roman"/>
          <w:lang w:eastAsia="da-DK"/>
        </w:rPr>
        <w:t>Nogle af DVD’erne har danske undertekster.</w:t>
      </w:r>
    </w:p>
  </w:footnote>
  <w:footnote w:id="44">
    <w:p w14:paraId="71967E07" w14:textId="77777777" w:rsidR="00971E52" w:rsidRPr="00503CAC" w:rsidRDefault="00971E52" w:rsidP="00503CAC">
      <w:pPr>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Det landsdækkende handicapcenters primære målgruppe er borgere med vidtgående handicap uanset alder. Sekundært er øvrige borgere med nedsat funktionsevne uanset alder. </w:t>
      </w:r>
    </w:p>
  </w:footnote>
  <w:footnote w:id="45">
    <w:p w14:paraId="356DCD0D" w14:textId="77777777" w:rsidR="00971E52" w:rsidRPr="00503CAC" w:rsidRDefault="00971E52" w:rsidP="00503CAC">
      <w:pPr>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Kortlægning af personer med særlige behov – Rapport om personer med vidtgående handicap, EPINON (2013). Evaluering af handicapområdet efter udlægningen til kommunerne pr. 1. januar 2011 (Departement for Familie, Ligestilling og Sociale anliggender, KANUKOKA, 2015).</w:t>
      </w:r>
    </w:p>
  </w:footnote>
  <w:footnote w:id="46">
    <w:p w14:paraId="506044F6"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Kortlægning af personer med særlige behov – Rapport om personer med vidtgående handicap, EPINON (2013).</w:t>
      </w:r>
    </w:p>
  </w:footnote>
  <w:footnote w:id="47">
    <w:p w14:paraId="18427806" w14:textId="77777777" w:rsidR="00971E52" w:rsidRPr="00503CAC" w:rsidRDefault="00971E52" w:rsidP="00503CAC">
      <w:pPr>
        <w:spacing w:line="240" w:lineRule="auto"/>
        <w:rPr>
          <w:rFonts w:ascii="Times New Roman" w:eastAsiaTheme="majorEastAsia" w:hAnsi="Times New Roman" w:cs="Times New Roman"/>
          <w:b/>
          <w:bCs/>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 af handicapområdet efter udlægningen til kommunerne pr. 1. januar 2011, Departement for Familie, Ligestilling og Sociale Anliggender og KANUKOKA, 2015.</w:t>
      </w:r>
    </w:p>
  </w:footnote>
  <w:footnote w:id="48">
    <w:p w14:paraId="49032BD0" w14:textId="77777777" w:rsidR="00971E52" w:rsidRPr="00503CAC" w:rsidRDefault="00971E52" w:rsidP="00503CAC">
      <w:pPr>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Evalueringen er baseret på redegørelser, interviews, undersøgelser, tidligere evalueringer, spørgeskemaer samt rapporter fra kommunerne, handicaporganisationer, IPIS, Det sociale ankenævn, døgninstitutioner og eksterne evaluatorer. </w:t>
      </w:r>
    </w:p>
  </w:footnote>
  <w:footnote w:id="49">
    <w:p w14:paraId="19B495CB" w14:textId="77777777" w:rsidR="00971E52" w:rsidRPr="00503CAC" w:rsidRDefault="00971E52" w:rsidP="00503CAC">
      <w:pPr>
        <w:spacing w:after="0" w:line="240" w:lineRule="auto"/>
        <w:rPr>
          <w:rFonts w:ascii="Times New Roman" w:eastAsiaTheme="majorEastAsia" w:hAnsi="Times New Roman" w:cs="Times New Roman"/>
          <w:b/>
          <w:bCs/>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 af handicapområdet efter udlægningen til kommunerne pr. 1. januar 2011, Departement for Familie, Ligestilling og Sociale Anliggender og KANUKOKA, 2015.</w:t>
      </w:r>
    </w:p>
  </w:footnote>
  <w:footnote w:id="50">
    <w:p w14:paraId="3FE34E4F" w14:textId="77777777" w:rsidR="00971E52" w:rsidRPr="00503CAC" w:rsidRDefault="00971E52" w:rsidP="00254009">
      <w:pPr>
        <w:spacing w:after="0" w:line="240" w:lineRule="auto"/>
        <w:rPr>
          <w:rFonts w:ascii="Times New Roman" w:eastAsiaTheme="majorEastAsia" w:hAnsi="Times New Roman" w:cs="Times New Roman"/>
          <w:b/>
          <w:bCs/>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 af handicapområdet efter udlægningen til kommunerne pr. 1. januar 2011, Departement for Familie, Ligestilling og Sociale Anliggender og KANUKOKA, 2015.</w:t>
      </w:r>
    </w:p>
  </w:footnote>
  <w:footnote w:id="51">
    <w:p w14:paraId="0E400412"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Evaluering af handicapområdet efter udlægningen til kommunerne pr. 1. januar 2011, Departement for Familie, Ligestilling og Sociale Anliggender og KANUKOKA, 2015.</w:t>
      </w:r>
    </w:p>
  </w:footnote>
  <w:footnote w:id="52">
    <w:p w14:paraId="48E8D212"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Det skal dog understeges, at dette er en tilkøbsmulighed ved udbyderen af </w:t>
      </w:r>
      <w:r w:rsidRPr="00503CAC">
        <w:rPr>
          <w:rFonts w:ascii="Times New Roman" w:hAnsi="Times New Roman" w:cs="Times New Roman"/>
        </w:rPr>
        <w:t>Winformatik, som ingen af kommunerne har.</w:t>
      </w:r>
    </w:p>
  </w:footnote>
  <w:footnote w:id="53">
    <w:p w14:paraId="26CFEAD6" w14:textId="77777777" w:rsidR="00971E52" w:rsidRPr="00503CAC" w:rsidRDefault="00971E52" w:rsidP="00503CAC">
      <w:pPr>
        <w:spacing w:after="0" w:line="240" w:lineRule="auto"/>
        <w:rPr>
          <w:rFonts w:ascii="Times New Roman" w:eastAsiaTheme="majorEastAsia" w:hAnsi="Times New Roman" w:cs="Times New Roman"/>
          <w:b/>
          <w:bCs/>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 af handicapområdet efter udlægningen til kommunerne pr. 1. januar 2011, Departement for Familie, Ligestilling og Sociale Anliggender og KANUKOKA, 2015, og henvendelser til IPIS.</w:t>
      </w:r>
    </w:p>
  </w:footnote>
  <w:footnote w:id="54">
    <w:p w14:paraId="1170D59B" w14:textId="77777777" w:rsidR="00971E52" w:rsidRPr="00503CAC" w:rsidRDefault="00971E52" w:rsidP="00503CAC">
      <w:pPr>
        <w:spacing w:after="0" w:line="240" w:lineRule="auto"/>
        <w:rPr>
          <w:rFonts w:ascii="Times New Roman" w:eastAsia="Times New Roman" w:hAnsi="Times New Roman" w:cs="Times New Roman"/>
          <w:sz w:val="20"/>
          <w:szCs w:val="20"/>
          <w:lang w:eastAsia="da-DK"/>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w:t>
      </w:r>
      <w:r w:rsidRPr="00503CAC">
        <w:rPr>
          <w:rFonts w:ascii="Times New Roman" w:eastAsia="Times New Roman" w:hAnsi="Times New Roman" w:cs="Times New Roman"/>
          <w:sz w:val="20"/>
          <w:szCs w:val="20"/>
          <w:lang w:eastAsia="da-DK"/>
        </w:rPr>
        <w:t xml:space="preserve">Før </w:t>
      </w:r>
      <w:r w:rsidRPr="00503CAC">
        <w:rPr>
          <w:rFonts w:ascii="Times New Roman" w:eastAsia="Times New Roman" w:hAnsi="Times New Roman" w:cs="Times New Roman"/>
          <w:i/>
          <w:sz w:val="20"/>
          <w:szCs w:val="20"/>
          <w:lang w:eastAsia="da-DK"/>
        </w:rPr>
        <w:t>Inatsisartutforordning nr. 10 af 31. maj 2010 om ændring af landstingsforordning om hjælp til personer med vidtgående handicap</w:t>
      </w:r>
      <w:r w:rsidRPr="00503CAC">
        <w:rPr>
          <w:rFonts w:ascii="Times New Roman" w:eastAsia="Times New Roman" w:hAnsi="Times New Roman" w:cs="Times New Roman"/>
          <w:sz w:val="20"/>
          <w:szCs w:val="20"/>
          <w:lang w:eastAsia="da-DK"/>
        </w:rPr>
        <w:t xml:space="preserve"> trådte i kraft, var det Selvstyret, der havde kompetence til at træffe afgørelser i alle sager om støtte til personer med vidtgående handicap, dog ikke under forsøgsordningen. Det var derfor typisk kommunerne, der i samarbejde med eller efter fuldmagt fra borgeren med handicap klagede til Det Sociale Ankenævn. Samtidig var handicapområdet fuldt finansieret af Selvstyret, hvilket betød, at et medhold fra Det Sociale Ankenævn i en klage over tildeling af for få støttepersontimer ikke havde økonomiske konsekvenser for kommunen.</w:t>
      </w:r>
    </w:p>
  </w:footnote>
  <w:footnote w:id="55">
    <w:p w14:paraId="30BF6830"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eastAsiaTheme="minorEastAsia" w:hAnsi="Times New Roman" w:cs="Times New Roman"/>
        </w:rPr>
        <w:footnoteRef/>
      </w:r>
      <w:r w:rsidRPr="00503CAC">
        <w:rPr>
          <w:rFonts w:ascii="Times New Roman" w:hAnsi="Times New Roman" w:cs="Times New Roman"/>
        </w:rPr>
        <w:t xml:space="preserve"> Antallet af klager er opgjort samlet for 2003 og 2004.</w:t>
      </w:r>
    </w:p>
  </w:footnote>
  <w:footnote w:id="56">
    <w:p w14:paraId="3A0CBADA"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eastAsiaTheme="minorEastAsia" w:hAnsi="Times New Roman" w:cs="Times New Roman"/>
        </w:rPr>
        <w:footnoteRef/>
      </w:r>
      <w:r w:rsidRPr="00503CAC">
        <w:rPr>
          <w:rFonts w:ascii="Times New Roman" w:hAnsi="Times New Roman" w:cs="Times New Roman"/>
        </w:rPr>
        <w:t xml:space="preserve"> Perioden frem til 27. november 2014.</w:t>
      </w:r>
    </w:p>
  </w:footnote>
  <w:footnote w:id="57">
    <w:p w14:paraId="156906A1"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Aftale om udlægning af handicapområdet til kommunerne med virkning fra 1. januar 2011.</w:t>
      </w:r>
    </w:p>
  </w:footnote>
  <w:footnote w:id="58">
    <w:p w14:paraId="79300243" w14:textId="77777777" w:rsidR="00971E52" w:rsidRPr="00503CAC" w:rsidRDefault="00971E52" w:rsidP="00503CAC">
      <w:pPr>
        <w:pStyle w:val="Default"/>
        <w:rPr>
          <w:rFonts w:ascii="Times New Roman" w:hAnsi="Times New Roman" w:cs="Times New Roman"/>
          <w:color w:val="auto"/>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w:t>
      </w:r>
      <w:r w:rsidRPr="00503CAC">
        <w:rPr>
          <w:rFonts w:ascii="Times New Roman" w:hAnsi="Times New Roman" w:cs="Times New Roman"/>
          <w:color w:val="auto"/>
          <w:sz w:val="20"/>
          <w:szCs w:val="20"/>
        </w:rPr>
        <w:t xml:space="preserve">For oversigt over institutionerne, se www.uupi.gl. </w:t>
      </w:r>
    </w:p>
  </w:footnote>
  <w:footnote w:id="59">
    <w:p w14:paraId="41D3B1E3" w14:textId="77777777" w:rsidR="00971E52" w:rsidRPr="00875FAC" w:rsidRDefault="00971E52" w:rsidP="00503CAC">
      <w:pPr>
        <w:pStyle w:val="Fodnotetekst"/>
        <w:rPr>
          <w:rFonts w:ascii="Times New Roman" w:hAnsi="Times New Roman" w:cs="Times New Roman"/>
        </w:rPr>
      </w:pPr>
      <w:r w:rsidRPr="00875FAC">
        <w:rPr>
          <w:rStyle w:val="Fodnotehenvisning"/>
          <w:rFonts w:ascii="Times New Roman" w:hAnsi="Times New Roman" w:cs="Times New Roman"/>
        </w:rPr>
        <w:footnoteRef/>
      </w:r>
      <w:r w:rsidRPr="00875FAC">
        <w:rPr>
          <w:rFonts w:ascii="Times New Roman" w:hAnsi="Times New Roman" w:cs="Times New Roman"/>
        </w:rPr>
        <w:t xml:space="preserve"> Døgninstitutionernes årsberetning 2015.</w:t>
      </w:r>
    </w:p>
  </w:footnote>
  <w:footnote w:id="60">
    <w:p w14:paraId="715C1A84" w14:textId="77777777" w:rsidR="00971E52" w:rsidRPr="00503CAC" w:rsidRDefault="00971E52" w:rsidP="00503CAC">
      <w:pPr>
        <w:spacing w:line="240" w:lineRule="auto"/>
        <w:rPr>
          <w:rFonts w:ascii="Times New Roman" w:eastAsiaTheme="majorEastAsia" w:hAnsi="Times New Roman" w:cs="Times New Roman"/>
          <w:b/>
          <w:bCs/>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 af handicapområdet efter udlægningen til kommunerne pr. 1. januar 2011, Departement for Familie, Ligestilling og Sociale Anliggender og KANUKOKA, 2015.</w:t>
      </w:r>
    </w:p>
  </w:footnote>
  <w:footnote w:id="61">
    <w:p w14:paraId="75723DF9" w14:textId="77777777" w:rsidR="00971E52" w:rsidRPr="00503CAC" w:rsidRDefault="00971E52" w:rsidP="00503CAC">
      <w:pPr>
        <w:spacing w:after="0" w:line="240" w:lineRule="auto"/>
        <w:rPr>
          <w:rFonts w:ascii="Times New Roman" w:hAnsi="Times New Roman" w:cs="Times New Roman"/>
          <w:sz w:val="20"/>
          <w:szCs w:val="20"/>
        </w:rPr>
      </w:pPr>
      <w:r w:rsidRPr="00503CAC">
        <w:rPr>
          <w:rStyle w:val="Fodnotehenvisning"/>
          <w:rFonts w:ascii="Times New Roman" w:hAnsi="Times New Roman" w:cs="Times New Roman"/>
          <w:sz w:val="20"/>
          <w:szCs w:val="20"/>
        </w:rPr>
        <w:footnoteRef/>
      </w:r>
      <w:r w:rsidRPr="00503CAC">
        <w:rPr>
          <w:rFonts w:ascii="Times New Roman" w:hAnsi="Times New Roman" w:cs="Times New Roman"/>
          <w:sz w:val="20"/>
          <w:szCs w:val="20"/>
        </w:rPr>
        <w:t xml:space="preserve"> Evaluering af handicapområdet efter udlægningen til kommunerne pr. 1. januar 2011, Departement for Familie, Ligestilling og Sociale Anliggender og KANUKOKA, 2015.</w:t>
      </w:r>
    </w:p>
  </w:footnote>
  <w:footnote w:id="62">
    <w:p w14:paraId="3AC07BC2"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Aftale om udlægning af handicapområdet til kommunerne med virkning fra 1. januar 2011, s. 2. </w:t>
      </w:r>
    </w:p>
  </w:footnote>
  <w:footnote w:id="63">
    <w:p w14:paraId="05589686"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Aftale om udlægning af handicapområdet til kommunerne med virkning fra 1. januar 2011. </w:t>
      </w:r>
    </w:p>
  </w:footnote>
  <w:footnote w:id="64">
    <w:p w14:paraId="32934C60"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Aftale om udlægning af handicapområdet til kommunerne med virkning fra 1. januar 2011. </w:t>
      </w:r>
    </w:p>
  </w:footnote>
  <w:footnote w:id="65">
    <w:p w14:paraId="57E5D378"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Tal fra Grønlands Repræsentation i Danmark.</w:t>
      </w:r>
    </w:p>
  </w:footnote>
  <w:footnote w:id="66">
    <w:p w14:paraId="26EE7F35" w14:textId="77777777" w:rsidR="00971E52" w:rsidRPr="00503CAC" w:rsidRDefault="00971E52" w:rsidP="00503CAC">
      <w:pPr>
        <w:pStyle w:val="Fodnotetekst"/>
        <w:rPr>
          <w:rFonts w:ascii="Times New Roman" w:hAnsi="Times New Roman" w:cs="Times New Roman"/>
        </w:rPr>
      </w:pPr>
      <w:r w:rsidRPr="00503CAC">
        <w:rPr>
          <w:rStyle w:val="Fodnotehenvisning"/>
          <w:rFonts w:ascii="Times New Roman" w:hAnsi="Times New Roman" w:cs="Times New Roman"/>
        </w:rPr>
        <w:footnoteRef/>
      </w:r>
      <w:r w:rsidRPr="00503CAC">
        <w:rPr>
          <w:rFonts w:ascii="Times New Roman" w:hAnsi="Times New Roman" w:cs="Times New Roman"/>
        </w:rPr>
        <w:t xml:space="preserve"> Evaluering af strukturreformen, perspektivering af anbefalinger, BDO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Cs/>
      </w:rPr>
      <w:alias w:val="Firma"/>
      <w:id w:val="-1103023569"/>
      <w:dataBinding w:prefixMappings="xmlns:ns0='http://schemas.openxmlformats.org/officeDocument/2006/extended-properties'" w:xpath="/ns0:Properties[1]/ns0:Company[1]" w:storeItemID="{6668398D-A668-4E3E-A5EB-62B293D839F1}"/>
      <w:text/>
    </w:sdtPr>
    <w:sdtEndPr/>
    <w:sdtContent>
      <w:p w14:paraId="2C8872BE" w14:textId="77777777" w:rsidR="00971E52" w:rsidRPr="007B7B44" w:rsidRDefault="00971E52" w:rsidP="00FF46A2">
        <w:pPr>
          <w:pStyle w:val="Ingenafstand"/>
          <w:spacing w:line="276" w:lineRule="auto"/>
          <w:rPr>
            <w:rFonts w:ascii="Times New Roman" w:hAnsi="Times New Roman" w:cs="Times New Roman"/>
            <w:color w:val="595959" w:themeColor="text1" w:themeTint="A6"/>
          </w:rPr>
        </w:pPr>
        <w:r w:rsidRPr="008125DA">
          <w:rPr>
            <w:rFonts w:ascii="Times New Roman" w:hAnsi="Times New Roman" w:cs="Times New Roman"/>
            <w:bCs/>
          </w:rPr>
          <w:t>Naalakkersuisuts redegørelse om status på handicapområdet</w:t>
        </w:r>
      </w:p>
    </w:sdtContent>
  </w:sdt>
  <w:p w14:paraId="09A6BE5D" w14:textId="37C7B49E" w:rsidR="00971E52" w:rsidRPr="007B7B44" w:rsidRDefault="006238E0">
    <w:pPr>
      <w:pStyle w:val="Sidehoved"/>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JULI </w:t>
    </w:r>
    <w:r w:rsidR="00971E52" w:rsidRPr="007B7B44">
      <w:rPr>
        <w:rFonts w:ascii="Times New Roman" w:hAnsi="Times New Roman" w:cs="Times New Roman"/>
        <w:color w:val="595959" w:themeColor="text1" w:themeTint="A6"/>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45"/>
    <w:multiLevelType w:val="hybridMultilevel"/>
    <w:tmpl w:val="B8D09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805290"/>
    <w:multiLevelType w:val="hybridMultilevel"/>
    <w:tmpl w:val="609821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0A7D80"/>
    <w:multiLevelType w:val="hybridMultilevel"/>
    <w:tmpl w:val="FA7C1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DF4868"/>
    <w:multiLevelType w:val="hybridMultilevel"/>
    <w:tmpl w:val="11BCA02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2A7C59"/>
    <w:multiLevelType w:val="hybridMultilevel"/>
    <w:tmpl w:val="4D2E418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095374B9"/>
    <w:multiLevelType w:val="hybridMultilevel"/>
    <w:tmpl w:val="69B010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8D4527"/>
    <w:multiLevelType w:val="hybridMultilevel"/>
    <w:tmpl w:val="888CE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933449"/>
    <w:multiLevelType w:val="hybridMultilevel"/>
    <w:tmpl w:val="1556C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6C6E47"/>
    <w:multiLevelType w:val="hybridMultilevel"/>
    <w:tmpl w:val="BC70A00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EDE1015"/>
    <w:multiLevelType w:val="hybridMultilevel"/>
    <w:tmpl w:val="49C8EFF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FB97057"/>
    <w:multiLevelType w:val="hybridMultilevel"/>
    <w:tmpl w:val="F0D26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2020011"/>
    <w:multiLevelType w:val="hybridMultilevel"/>
    <w:tmpl w:val="538446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2D819BA"/>
    <w:multiLevelType w:val="hybridMultilevel"/>
    <w:tmpl w:val="71042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32898"/>
    <w:multiLevelType w:val="hybridMultilevel"/>
    <w:tmpl w:val="EE8E5E7A"/>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4" w15:restartNumberingAfterBreak="0">
    <w:nsid w:val="1536788B"/>
    <w:multiLevelType w:val="hybridMultilevel"/>
    <w:tmpl w:val="7AB601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5F03E93"/>
    <w:multiLevelType w:val="hybridMultilevel"/>
    <w:tmpl w:val="B48C0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C884D41"/>
    <w:multiLevelType w:val="hybridMultilevel"/>
    <w:tmpl w:val="48962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CD07F90"/>
    <w:multiLevelType w:val="hybridMultilevel"/>
    <w:tmpl w:val="01BAAA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15:restartNumberingAfterBreak="0">
    <w:nsid w:val="20534FA6"/>
    <w:multiLevelType w:val="hybridMultilevel"/>
    <w:tmpl w:val="D46E0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0B15006"/>
    <w:multiLevelType w:val="hybridMultilevel"/>
    <w:tmpl w:val="90F69660"/>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211C5A75"/>
    <w:multiLevelType w:val="hybridMultilevel"/>
    <w:tmpl w:val="2CA652A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1DD50D2"/>
    <w:multiLevelType w:val="hybridMultilevel"/>
    <w:tmpl w:val="9A16A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22A6CD8"/>
    <w:multiLevelType w:val="hybridMultilevel"/>
    <w:tmpl w:val="F3C67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2AE36B4"/>
    <w:multiLevelType w:val="hybridMultilevel"/>
    <w:tmpl w:val="C8AC2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5224A97"/>
    <w:multiLevelType w:val="hybridMultilevel"/>
    <w:tmpl w:val="834C9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7301CAC"/>
    <w:multiLevelType w:val="hybridMultilevel"/>
    <w:tmpl w:val="5AF4B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288E7BEB"/>
    <w:multiLevelType w:val="hybridMultilevel"/>
    <w:tmpl w:val="554A94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BF91E98"/>
    <w:multiLevelType w:val="multilevel"/>
    <w:tmpl w:val="145EB8C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C0A440A"/>
    <w:multiLevelType w:val="hybridMultilevel"/>
    <w:tmpl w:val="D20A7E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2CA02A16"/>
    <w:multiLevelType w:val="hybridMultilevel"/>
    <w:tmpl w:val="84AE8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78C2785"/>
    <w:multiLevelType w:val="hybridMultilevel"/>
    <w:tmpl w:val="C0702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3D03564D"/>
    <w:multiLevelType w:val="hybridMultilevel"/>
    <w:tmpl w:val="8A462B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F7354D8"/>
    <w:multiLevelType w:val="hybridMultilevel"/>
    <w:tmpl w:val="111A62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16C143E"/>
    <w:multiLevelType w:val="hybridMultilevel"/>
    <w:tmpl w:val="A0601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3100307"/>
    <w:multiLevelType w:val="hybridMultilevel"/>
    <w:tmpl w:val="B882C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39D30AC"/>
    <w:multiLevelType w:val="hybridMultilevel"/>
    <w:tmpl w:val="D1C4D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59234A1"/>
    <w:multiLevelType w:val="hybridMultilevel"/>
    <w:tmpl w:val="A3A2F35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47041752"/>
    <w:multiLevelType w:val="hybridMultilevel"/>
    <w:tmpl w:val="547226CE"/>
    <w:lvl w:ilvl="0" w:tplc="0406000F">
      <w:start w:val="1"/>
      <w:numFmt w:val="decimal"/>
      <w:lvlText w:val="%1."/>
      <w:lvlJc w:val="left"/>
      <w:pPr>
        <w:ind w:left="1287" w:hanging="360"/>
      </w:pPr>
      <w:rPr>
        <w:rFont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8" w15:restartNumberingAfterBreak="0">
    <w:nsid w:val="4B280C2D"/>
    <w:multiLevelType w:val="hybridMultilevel"/>
    <w:tmpl w:val="23942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F261E52"/>
    <w:multiLevelType w:val="hybridMultilevel"/>
    <w:tmpl w:val="EB4A042C"/>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40" w15:restartNumberingAfterBreak="0">
    <w:nsid w:val="507A1335"/>
    <w:multiLevelType w:val="hybridMultilevel"/>
    <w:tmpl w:val="1772C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3983242"/>
    <w:multiLevelType w:val="hybridMultilevel"/>
    <w:tmpl w:val="B9FC6A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5B046AE8"/>
    <w:multiLevelType w:val="hybridMultilevel"/>
    <w:tmpl w:val="1386790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3" w15:restartNumberingAfterBreak="0">
    <w:nsid w:val="5D543C23"/>
    <w:multiLevelType w:val="hybridMultilevel"/>
    <w:tmpl w:val="8F1CB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E30311D"/>
    <w:multiLevelType w:val="hybridMultilevel"/>
    <w:tmpl w:val="C3180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EBD3843"/>
    <w:multiLevelType w:val="hybridMultilevel"/>
    <w:tmpl w:val="287C6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EBF086F"/>
    <w:multiLevelType w:val="hybridMultilevel"/>
    <w:tmpl w:val="83EA0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2E54A11"/>
    <w:multiLevelType w:val="hybridMultilevel"/>
    <w:tmpl w:val="4C5CD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36F752B"/>
    <w:multiLevelType w:val="hybridMultilevel"/>
    <w:tmpl w:val="8DF8086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65A82F0E"/>
    <w:multiLevelType w:val="hybridMultilevel"/>
    <w:tmpl w:val="A8C29FDE"/>
    <w:lvl w:ilvl="0" w:tplc="5DE6A208">
      <w:start w:val="1"/>
      <w:numFmt w:val="decimal"/>
      <w:lvlText w:val="%1."/>
      <w:lvlJc w:val="left"/>
      <w:pPr>
        <w:ind w:left="78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66395A36"/>
    <w:multiLevelType w:val="hybridMultilevel"/>
    <w:tmpl w:val="3A16B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72945B94"/>
    <w:multiLevelType w:val="hybridMultilevel"/>
    <w:tmpl w:val="EBC81D7E"/>
    <w:lvl w:ilvl="0" w:tplc="5DE6A208">
      <w:start w:val="1"/>
      <w:numFmt w:val="decimal"/>
      <w:lvlText w:val="%1."/>
      <w:lvlJc w:val="left"/>
      <w:pPr>
        <w:ind w:left="2087"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52" w15:restartNumberingAfterBreak="0">
    <w:nsid w:val="76212A2C"/>
    <w:multiLevelType w:val="hybridMultilevel"/>
    <w:tmpl w:val="134C8C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768469C1"/>
    <w:multiLevelType w:val="hybridMultilevel"/>
    <w:tmpl w:val="DC902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78E36A92"/>
    <w:multiLevelType w:val="hybridMultilevel"/>
    <w:tmpl w:val="7D4E85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7B292C42"/>
    <w:multiLevelType w:val="hybridMultilevel"/>
    <w:tmpl w:val="55B46F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6" w15:restartNumberingAfterBreak="0">
    <w:nsid w:val="7CA80DBA"/>
    <w:multiLevelType w:val="hybridMultilevel"/>
    <w:tmpl w:val="A83699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8"/>
  </w:num>
  <w:num w:numId="3">
    <w:abstractNumId w:val="28"/>
  </w:num>
  <w:num w:numId="4">
    <w:abstractNumId w:val="36"/>
  </w:num>
  <w:num w:numId="5">
    <w:abstractNumId w:val="51"/>
  </w:num>
  <w:num w:numId="6">
    <w:abstractNumId w:val="17"/>
  </w:num>
  <w:num w:numId="7">
    <w:abstractNumId w:val="42"/>
  </w:num>
  <w:num w:numId="8">
    <w:abstractNumId w:val="55"/>
  </w:num>
  <w:num w:numId="9">
    <w:abstractNumId w:val="10"/>
  </w:num>
  <w:num w:numId="10">
    <w:abstractNumId w:val="22"/>
  </w:num>
  <w:num w:numId="11">
    <w:abstractNumId w:val="19"/>
  </w:num>
  <w:num w:numId="12">
    <w:abstractNumId w:val="4"/>
  </w:num>
  <w:num w:numId="13">
    <w:abstractNumId w:val="14"/>
  </w:num>
  <w:num w:numId="14">
    <w:abstractNumId w:val="21"/>
  </w:num>
  <w:num w:numId="15">
    <w:abstractNumId w:val="37"/>
  </w:num>
  <w:num w:numId="16">
    <w:abstractNumId w:val="16"/>
  </w:num>
  <w:num w:numId="17">
    <w:abstractNumId w:val="49"/>
  </w:num>
  <w:num w:numId="18">
    <w:abstractNumId w:val="25"/>
  </w:num>
  <w:num w:numId="19">
    <w:abstractNumId w:val="23"/>
  </w:num>
  <w:num w:numId="20">
    <w:abstractNumId w:val="32"/>
  </w:num>
  <w:num w:numId="21">
    <w:abstractNumId w:val="6"/>
  </w:num>
  <w:num w:numId="22">
    <w:abstractNumId w:val="31"/>
  </w:num>
  <w:num w:numId="23">
    <w:abstractNumId w:val="2"/>
  </w:num>
  <w:num w:numId="24">
    <w:abstractNumId w:val="34"/>
  </w:num>
  <w:num w:numId="25">
    <w:abstractNumId w:val="27"/>
  </w:num>
  <w:num w:numId="26">
    <w:abstractNumId w:val="50"/>
  </w:num>
  <w:num w:numId="27">
    <w:abstractNumId w:val="39"/>
  </w:num>
  <w:num w:numId="28">
    <w:abstractNumId w:val="29"/>
  </w:num>
  <w:num w:numId="29">
    <w:abstractNumId w:val="9"/>
  </w:num>
  <w:num w:numId="30">
    <w:abstractNumId w:val="43"/>
  </w:num>
  <w:num w:numId="31">
    <w:abstractNumId w:val="1"/>
  </w:num>
  <w:num w:numId="32">
    <w:abstractNumId w:val="24"/>
  </w:num>
  <w:num w:numId="33">
    <w:abstractNumId w:val="56"/>
  </w:num>
  <w:num w:numId="34">
    <w:abstractNumId w:val="18"/>
  </w:num>
  <w:num w:numId="35">
    <w:abstractNumId w:val="46"/>
  </w:num>
  <w:num w:numId="36">
    <w:abstractNumId w:val="13"/>
  </w:num>
  <w:num w:numId="37">
    <w:abstractNumId w:val="11"/>
  </w:num>
  <w:num w:numId="38">
    <w:abstractNumId w:val="54"/>
  </w:num>
  <w:num w:numId="39">
    <w:abstractNumId w:val="35"/>
  </w:num>
  <w:num w:numId="40">
    <w:abstractNumId w:val="7"/>
  </w:num>
  <w:num w:numId="41">
    <w:abstractNumId w:val="47"/>
  </w:num>
  <w:num w:numId="42">
    <w:abstractNumId w:val="15"/>
  </w:num>
  <w:num w:numId="43">
    <w:abstractNumId w:val="41"/>
  </w:num>
  <w:num w:numId="44">
    <w:abstractNumId w:val="44"/>
  </w:num>
  <w:num w:numId="45">
    <w:abstractNumId w:val="40"/>
  </w:num>
  <w:num w:numId="46">
    <w:abstractNumId w:val="53"/>
  </w:num>
  <w:num w:numId="47">
    <w:abstractNumId w:val="0"/>
  </w:num>
  <w:num w:numId="48">
    <w:abstractNumId w:val="45"/>
  </w:num>
  <w:num w:numId="49">
    <w:abstractNumId w:val="3"/>
  </w:num>
  <w:num w:numId="50">
    <w:abstractNumId w:val="8"/>
  </w:num>
  <w:num w:numId="51">
    <w:abstractNumId w:val="52"/>
  </w:num>
  <w:num w:numId="52">
    <w:abstractNumId w:val="26"/>
  </w:num>
  <w:num w:numId="53">
    <w:abstractNumId w:val="20"/>
  </w:num>
  <w:num w:numId="54">
    <w:abstractNumId w:val="33"/>
  </w:num>
  <w:num w:numId="55">
    <w:abstractNumId w:val="12"/>
  </w:num>
  <w:num w:numId="56">
    <w:abstractNumId w:val="30"/>
  </w:num>
  <w:num w:numId="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B6"/>
    <w:rsid w:val="00005038"/>
    <w:rsid w:val="00006475"/>
    <w:rsid w:val="00026FB6"/>
    <w:rsid w:val="00027446"/>
    <w:rsid w:val="0004199A"/>
    <w:rsid w:val="0004243E"/>
    <w:rsid w:val="00050436"/>
    <w:rsid w:val="00066399"/>
    <w:rsid w:val="00075F71"/>
    <w:rsid w:val="000820E9"/>
    <w:rsid w:val="0009058F"/>
    <w:rsid w:val="00093582"/>
    <w:rsid w:val="0009782F"/>
    <w:rsid w:val="000A1E2C"/>
    <w:rsid w:val="000B6FD3"/>
    <w:rsid w:val="000B78A2"/>
    <w:rsid w:val="000C069B"/>
    <w:rsid w:val="000C4E5E"/>
    <w:rsid w:val="000D4EE6"/>
    <w:rsid w:val="000D54F7"/>
    <w:rsid w:val="000D58EC"/>
    <w:rsid w:val="000D62D2"/>
    <w:rsid w:val="000E1229"/>
    <w:rsid w:val="000F30CD"/>
    <w:rsid w:val="0010315A"/>
    <w:rsid w:val="0010493E"/>
    <w:rsid w:val="001050A0"/>
    <w:rsid w:val="00106437"/>
    <w:rsid w:val="00107C3E"/>
    <w:rsid w:val="00112476"/>
    <w:rsid w:val="00112577"/>
    <w:rsid w:val="00127638"/>
    <w:rsid w:val="00132553"/>
    <w:rsid w:val="001368B1"/>
    <w:rsid w:val="00143BF3"/>
    <w:rsid w:val="001445BE"/>
    <w:rsid w:val="001473D5"/>
    <w:rsid w:val="00150983"/>
    <w:rsid w:val="001532CE"/>
    <w:rsid w:val="00165A19"/>
    <w:rsid w:val="00181499"/>
    <w:rsid w:val="00195173"/>
    <w:rsid w:val="001A03BB"/>
    <w:rsid w:val="001A1EE0"/>
    <w:rsid w:val="001C441B"/>
    <w:rsid w:val="001D0394"/>
    <w:rsid w:val="001D3187"/>
    <w:rsid w:val="001D616B"/>
    <w:rsid w:val="001F5FE5"/>
    <w:rsid w:val="001F7DE4"/>
    <w:rsid w:val="0022104A"/>
    <w:rsid w:val="00227AFC"/>
    <w:rsid w:val="00227C86"/>
    <w:rsid w:val="00231842"/>
    <w:rsid w:val="002462D9"/>
    <w:rsid w:val="002478BF"/>
    <w:rsid w:val="002501B3"/>
    <w:rsid w:val="00254009"/>
    <w:rsid w:val="00254B66"/>
    <w:rsid w:val="00267143"/>
    <w:rsid w:val="00291994"/>
    <w:rsid w:val="00295198"/>
    <w:rsid w:val="00295D43"/>
    <w:rsid w:val="002B2F09"/>
    <w:rsid w:val="002C14B4"/>
    <w:rsid w:val="002C2F92"/>
    <w:rsid w:val="002C3887"/>
    <w:rsid w:val="002C7EEA"/>
    <w:rsid w:val="002D5707"/>
    <w:rsid w:val="002D7B1B"/>
    <w:rsid w:val="002E4859"/>
    <w:rsid w:val="002F2266"/>
    <w:rsid w:val="002F24BA"/>
    <w:rsid w:val="002F4979"/>
    <w:rsid w:val="002F4FD6"/>
    <w:rsid w:val="003038D1"/>
    <w:rsid w:val="00310F62"/>
    <w:rsid w:val="003141C2"/>
    <w:rsid w:val="0032392F"/>
    <w:rsid w:val="003317BB"/>
    <w:rsid w:val="00336A83"/>
    <w:rsid w:val="003413DA"/>
    <w:rsid w:val="00343904"/>
    <w:rsid w:val="00347346"/>
    <w:rsid w:val="003532E4"/>
    <w:rsid w:val="003568A1"/>
    <w:rsid w:val="003765D2"/>
    <w:rsid w:val="00382541"/>
    <w:rsid w:val="00397AC3"/>
    <w:rsid w:val="003A3946"/>
    <w:rsid w:val="003A58CB"/>
    <w:rsid w:val="003B6B1D"/>
    <w:rsid w:val="003C383B"/>
    <w:rsid w:val="003D5AD3"/>
    <w:rsid w:val="003E47CF"/>
    <w:rsid w:val="003F669B"/>
    <w:rsid w:val="00404CC1"/>
    <w:rsid w:val="0040582A"/>
    <w:rsid w:val="00407AB6"/>
    <w:rsid w:val="00414DB7"/>
    <w:rsid w:val="004162E1"/>
    <w:rsid w:val="00422C07"/>
    <w:rsid w:val="00425D11"/>
    <w:rsid w:val="0046305B"/>
    <w:rsid w:val="004633C8"/>
    <w:rsid w:val="00466DBF"/>
    <w:rsid w:val="00470A23"/>
    <w:rsid w:val="00471965"/>
    <w:rsid w:val="00480848"/>
    <w:rsid w:val="0049095A"/>
    <w:rsid w:val="004927F4"/>
    <w:rsid w:val="00494769"/>
    <w:rsid w:val="0049497B"/>
    <w:rsid w:val="00497517"/>
    <w:rsid w:val="004B0AC9"/>
    <w:rsid w:val="004B264C"/>
    <w:rsid w:val="004B3307"/>
    <w:rsid w:val="004C17C7"/>
    <w:rsid w:val="004C1FB9"/>
    <w:rsid w:val="004D530B"/>
    <w:rsid w:val="004E24BF"/>
    <w:rsid w:val="004E2F1B"/>
    <w:rsid w:val="004F2228"/>
    <w:rsid w:val="004F58C7"/>
    <w:rsid w:val="005000D8"/>
    <w:rsid w:val="00501892"/>
    <w:rsid w:val="00503CAC"/>
    <w:rsid w:val="005043CC"/>
    <w:rsid w:val="00504CBB"/>
    <w:rsid w:val="00510C1B"/>
    <w:rsid w:val="00511FA4"/>
    <w:rsid w:val="00515860"/>
    <w:rsid w:val="005210D5"/>
    <w:rsid w:val="00522054"/>
    <w:rsid w:val="00525530"/>
    <w:rsid w:val="00547229"/>
    <w:rsid w:val="00551298"/>
    <w:rsid w:val="00551371"/>
    <w:rsid w:val="00551381"/>
    <w:rsid w:val="005700EC"/>
    <w:rsid w:val="005741A6"/>
    <w:rsid w:val="005754BF"/>
    <w:rsid w:val="00590618"/>
    <w:rsid w:val="00591643"/>
    <w:rsid w:val="005917C3"/>
    <w:rsid w:val="005A2017"/>
    <w:rsid w:val="005A499F"/>
    <w:rsid w:val="005B0145"/>
    <w:rsid w:val="005B2E57"/>
    <w:rsid w:val="005B7388"/>
    <w:rsid w:val="005C342E"/>
    <w:rsid w:val="005E290B"/>
    <w:rsid w:val="005F22D3"/>
    <w:rsid w:val="005F6AF5"/>
    <w:rsid w:val="0061190A"/>
    <w:rsid w:val="006209F1"/>
    <w:rsid w:val="006238E0"/>
    <w:rsid w:val="00636425"/>
    <w:rsid w:val="0064340F"/>
    <w:rsid w:val="00661487"/>
    <w:rsid w:val="00686661"/>
    <w:rsid w:val="00690A13"/>
    <w:rsid w:val="00697B32"/>
    <w:rsid w:val="006A34A8"/>
    <w:rsid w:val="006A677E"/>
    <w:rsid w:val="006C15E7"/>
    <w:rsid w:val="006E271E"/>
    <w:rsid w:val="006E6CC6"/>
    <w:rsid w:val="006F4CBF"/>
    <w:rsid w:val="00703607"/>
    <w:rsid w:val="00705BBF"/>
    <w:rsid w:val="00715C1E"/>
    <w:rsid w:val="0071640E"/>
    <w:rsid w:val="00721418"/>
    <w:rsid w:val="007218D9"/>
    <w:rsid w:val="007246D7"/>
    <w:rsid w:val="007303D4"/>
    <w:rsid w:val="007402E8"/>
    <w:rsid w:val="00742424"/>
    <w:rsid w:val="007440FA"/>
    <w:rsid w:val="00745B97"/>
    <w:rsid w:val="00747F42"/>
    <w:rsid w:val="007536ED"/>
    <w:rsid w:val="00781654"/>
    <w:rsid w:val="00792657"/>
    <w:rsid w:val="007A741C"/>
    <w:rsid w:val="007B250A"/>
    <w:rsid w:val="007B4AF9"/>
    <w:rsid w:val="007B693F"/>
    <w:rsid w:val="007B7B44"/>
    <w:rsid w:val="007C58AF"/>
    <w:rsid w:val="007D71CA"/>
    <w:rsid w:val="007F3221"/>
    <w:rsid w:val="0080529F"/>
    <w:rsid w:val="008125DA"/>
    <w:rsid w:val="00817DBC"/>
    <w:rsid w:val="008325E2"/>
    <w:rsid w:val="00857414"/>
    <w:rsid w:val="00863E0F"/>
    <w:rsid w:val="00864AE3"/>
    <w:rsid w:val="00875FAC"/>
    <w:rsid w:val="00885495"/>
    <w:rsid w:val="00887D9E"/>
    <w:rsid w:val="008A5B09"/>
    <w:rsid w:val="008A687A"/>
    <w:rsid w:val="008B6C9D"/>
    <w:rsid w:val="008C2D09"/>
    <w:rsid w:val="008D09E2"/>
    <w:rsid w:val="008D668F"/>
    <w:rsid w:val="008D7033"/>
    <w:rsid w:val="008D7E87"/>
    <w:rsid w:val="008F0251"/>
    <w:rsid w:val="008F0E75"/>
    <w:rsid w:val="008F3A9B"/>
    <w:rsid w:val="008F6C50"/>
    <w:rsid w:val="00900415"/>
    <w:rsid w:val="009025F6"/>
    <w:rsid w:val="00905EBD"/>
    <w:rsid w:val="009205F6"/>
    <w:rsid w:val="00924FFE"/>
    <w:rsid w:val="00933B55"/>
    <w:rsid w:val="009345A1"/>
    <w:rsid w:val="009421B9"/>
    <w:rsid w:val="0095204C"/>
    <w:rsid w:val="00953C1C"/>
    <w:rsid w:val="009606A0"/>
    <w:rsid w:val="00971E52"/>
    <w:rsid w:val="009724AA"/>
    <w:rsid w:val="00985E08"/>
    <w:rsid w:val="009921BD"/>
    <w:rsid w:val="009A08DA"/>
    <w:rsid w:val="009C18D0"/>
    <w:rsid w:val="009C4817"/>
    <w:rsid w:val="009D0463"/>
    <w:rsid w:val="009D046C"/>
    <w:rsid w:val="009E0990"/>
    <w:rsid w:val="00A27C95"/>
    <w:rsid w:val="00A33B06"/>
    <w:rsid w:val="00A343EE"/>
    <w:rsid w:val="00A51124"/>
    <w:rsid w:val="00A565CB"/>
    <w:rsid w:val="00A64AEF"/>
    <w:rsid w:val="00A72CA5"/>
    <w:rsid w:val="00A82ABB"/>
    <w:rsid w:val="00A90F11"/>
    <w:rsid w:val="00A925A9"/>
    <w:rsid w:val="00A93EA1"/>
    <w:rsid w:val="00AA620B"/>
    <w:rsid w:val="00AB65A5"/>
    <w:rsid w:val="00AC682E"/>
    <w:rsid w:val="00AD4AD2"/>
    <w:rsid w:val="00AD6591"/>
    <w:rsid w:val="00AD7F6A"/>
    <w:rsid w:val="00AE114B"/>
    <w:rsid w:val="00AE273D"/>
    <w:rsid w:val="00AE73DF"/>
    <w:rsid w:val="00AF19C4"/>
    <w:rsid w:val="00AF264A"/>
    <w:rsid w:val="00B05C20"/>
    <w:rsid w:val="00B1290E"/>
    <w:rsid w:val="00B14B1A"/>
    <w:rsid w:val="00B23E88"/>
    <w:rsid w:val="00B32955"/>
    <w:rsid w:val="00B33DB5"/>
    <w:rsid w:val="00B34FCF"/>
    <w:rsid w:val="00B40225"/>
    <w:rsid w:val="00B41FB5"/>
    <w:rsid w:val="00B475B8"/>
    <w:rsid w:val="00B52099"/>
    <w:rsid w:val="00B54091"/>
    <w:rsid w:val="00B61E83"/>
    <w:rsid w:val="00B72970"/>
    <w:rsid w:val="00B754D0"/>
    <w:rsid w:val="00B84F28"/>
    <w:rsid w:val="00B90B37"/>
    <w:rsid w:val="00B91999"/>
    <w:rsid w:val="00BA0387"/>
    <w:rsid w:val="00BA3C8A"/>
    <w:rsid w:val="00BB5847"/>
    <w:rsid w:val="00BD1729"/>
    <w:rsid w:val="00BD24C4"/>
    <w:rsid w:val="00BF2726"/>
    <w:rsid w:val="00BF46AC"/>
    <w:rsid w:val="00BF78FB"/>
    <w:rsid w:val="00C16441"/>
    <w:rsid w:val="00C21CBF"/>
    <w:rsid w:val="00C22B9D"/>
    <w:rsid w:val="00C26FF8"/>
    <w:rsid w:val="00C36B06"/>
    <w:rsid w:val="00C42782"/>
    <w:rsid w:val="00C50DB9"/>
    <w:rsid w:val="00C76F0D"/>
    <w:rsid w:val="00C81168"/>
    <w:rsid w:val="00C8324E"/>
    <w:rsid w:val="00C85359"/>
    <w:rsid w:val="00C96796"/>
    <w:rsid w:val="00CA1D56"/>
    <w:rsid w:val="00CA1EDF"/>
    <w:rsid w:val="00CA5522"/>
    <w:rsid w:val="00CA70FD"/>
    <w:rsid w:val="00CB4ECA"/>
    <w:rsid w:val="00CB54D5"/>
    <w:rsid w:val="00CC53DD"/>
    <w:rsid w:val="00CD0D3B"/>
    <w:rsid w:val="00CD2534"/>
    <w:rsid w:val="00CF463C"/>
    <w:rsid w:val="00D001CB"/>
    <w:rsid w:val="00D01158"/>
    <w:rsid w:val="00D05DF6"/>
    <w:rsid w:val="00D11B41"/>
    <w:rsid w:val="00D145EC"/>
    <w:rsid w:val="00D179C8"/>
    <w:rsid w:val="00D2273E"/>
    <w:rsid w:val="00D246DC"/>
    <w:rsid w:val="00D30BF4"/>
    <w:rsid w:val="00D410FB"/>
    <w:rsid w:val="00D55A48"/>
    <w:rsid w:val="00D6686E"/>
    <w:rsid w:val="00D676A2"/>
    <w:rsid w:val="00D76039"/>
    <w:rsid w:val="00D801CD"/>
    <w:rsid w:val="00DA5A67"/>
    <w:rsid w:val="00DA62F4"/>
    <w:rsid w:val="00DA716B"/>
    <w:rsid w:val="00DB4BE8"/>
    <w:rsid w:val="00DC139C"/>
    <w:rsid w:val="00DC185B"/>
    <w:rsid w:val="00DC1DFA"/>
    <w:rsid w:val="00DC3EA0"/>
    <w:rsid w:val="00DC75F5"/>
    <w:rsid w:val="00DD0F14"/>
    <w:rsid w:val="00DD2C2B"/>
    <w:rsid w:val="00DE56B8"/>
    <w:rsid w:val="00DF232D"/>
    <w:rsid w:val="00DF75FE"/>
    <w:rsid w:val="00E1572E"/>
    <w:rsid w:val="00E161CE"/>
    <w:rsid w:val="00E21DC4"/>
    <w:rsid w:val="00E22B26"/>
    <w:rsid w:val="00E243AB"/>
    <w:rsid w:val="00E30DAA"/>
    <w:rsid w:val="00E400D5"/>
    <w:rsid w:val="00E46F31"/>
    <w:rsid w:val="00E60527"/>
    <w:rsid w:val="00E7182D"/>
    <w:rsid w:val="00E751E7"/>
    <w:rsid w:val="00E911CF"/>
    <w:rsid w:val="00EA26E8"/>
    <w:rsid w:val="00EF4509"/>
    <w:rsid w:val="00F010CF"/>
    <w:rsid w:val="00F04A37"/>
    <w:rsid w:val="00F272EA"/>
    <w:rsid w:val="00F30D59"/>
    <w:rsid w:val="00F45A8C"/>
    <w:rsid w:val="00F46C4D"/>
    <w:rsid w:val="00F52CFA"/>
    <w:rsid w:val="00F634D3"/>
    <w:rsid w:val="00F74185"/>
    <w:rsid w:val="00F81CB0"/>
    <w:rsid w:val="00F8474A"/>
    <w:rsid w:val="00FA5A7F"/>
    <w:rsid w:val="00FB0ABB"/>
    <w:rsid w:val="00FB6766"/>
    <w:rsid w:val="00FB70FE"/>
    <w:rsid w:val="00FD04B1"/>
    <w:rsid w:val="00FD18B0"/>
    <w:rsid w:val="00FD44D3"/>
    <w:rsid w:val="00FD6D03"/>
    <w:rsid w:val="00FF0069"/>
    <w:rsid w:val="00FF3EE9"/>
    <w:rsid w:val="00FF46A2"/>
    <w:rsid w:val="00FF49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A85C"/>
  <w15:docId w15:val="{C7D812C0-F85C-4BED-8DB5-DD0E1A8A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AB6"/>
  </w:style>
  <w:style w:type="paragraph" w:styleId="Overskrift1">
    <w:name w:val="heading 1"/>
    <w:basedOn w:val="Normal"/>
    <w:next w:val="Normal"/>
    <w:link w:val="Overskrift1Tegn"/>
    <w:uiPriority w:val="9"/>
    <w:qFormat/>
    <w:rsid w:val="000F30CD"/>
    <w:pPr>
      <w:keepNext/>
      <w:keepLines/>
      <w:spacing w:before="480" w:after="0"/>
      <w:outlineLvl w:val="0"/>
    </w:pPr>
    <w:rPr>
      <w:rFonts w:ascii="Times New Roman" w:eastAsiaTheme="majorEastAsia" w:hAnsi="Times New Roman" w:cs="Times New Roman"/>
      <w:b/>
      <w:bCs/>
      <w:sz w:val="30"/>
      <w:szCs w:val="30"/>
    </w:rPr>
  </w:style>
  <w:style w:type="paragraph" w:styleId="Overskrift2">
    <w:name w:val="heading 2"/>
    <w:basedOn w:val="Normal"/>
    <w:next w:val="Normal"/>
    <w:link w:val="Overskrift2Tegn"/>
    <w:uiPriority w:val="9"/>
    <w:unhideWhenUsed/>
    <w:qFormat/>
    <w:rsid w:val="000F30CD"/>
    <w:pPr>
      <w:keepNext/>
      <w:keepLines/>
      <w:spacing w:before="200" w:after="0"/>
      <w:outlineLvl w:val="1"/>
    </w:pPr>
    <w:rPr>
      <w:rFonts w:ascii="Times New Roman" w:eastAsiaTheme="majorEastAsia" w:hAnsi="Times New Roman" w:cs="Times New Roman"/>
      <w:b/>
      <w:bCs/>
      <w:sz w:val="26"/>
      <w:szCs w:val="26"/>
    </w:rPr>
  </w:style>
  <w:style w:type="paragraph" w:styleId="Overskrift3">
    <w:name w:val="heading 3"/>
    <w:basedOn w:val="Normal"/>
    <w:next w:val="Normal"/>
    <w:link w:val="Overskrift3Tegn"/>
    <w:uiPriority w:val="9"/>
    <w:unhideWhenUsed/>
    <w:qFormat/>
    <w:rsid w:val="00407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7AB6"/>
    <w:pPr>
      <w:ind w:left="720"/>
      <w:contextualSpacing/>
    </w:pPr>
  </w:style>
  <w:style w:type="character" w:customStyle="1" w:styleId="Overskrift3Tegn">
    <w:name w:val="Overskrift 3 Tegn"/>
    <w:basedOn w:val="Standardskrifttypeiafsnit"/>
    <w:link w:val="Overskrift3"/>
    <w:uiPriority w:val="9"/>
    <w:rsid w:val="00407AB6"/>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407AB6"/>
    <w:rPr>
      <w:b/>
      <w:bCs/>
    </w:rPr>
  </w:style>
  <w:style w:type="paragraph" w:customStyle="1" w:styleId="Default">
    <w:name w:val="Default"/>
    <w:rsid w:val="00407AB6"/>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uiPriority w:val="1"/>
    <w:qFormat/>
    <w:rsid w:val="00407AB6"/>
    <w:pPr>
      <w:widowControl w:val="0"/>
      <w:autoSpaceDE w:val="0"/>
      <w:autoSpaceDN w:val="0"/>
      <w:adjustRightInd w:val="0"/>
      <w:spacing w:before="130" w:after="0" w:line="240" w:lineRule="auto"/>
      <w:ind w:left="1286"/>
    </w:pPr>
    <w:rPr>
      <w:rFonts w:ascii="Times New Roman" w:eastAsia="Times New Roman" w:hAnsi="Times New Roman" w:cs="Times New Roman"/>
      <w:sz w:val="20"/>
      <w:szCs w:val="20"/>
      <w:lang w:eastAsia="da-DK"/>
    </w:rPr>
  </w:style>
  <w:style w:type="character" w:customStyle="1" w:styleId="BrdtekstTegn">
    <w:name w:val="Brødtekst Tegn"/>
    <w:basedOn w:val="Standardskrifttypeiafsnit"/>
    <w:link w:val="Brdtekst"/>
    <w:uiPriority w:val="1"/>
    <w:rsid w:val="00407AB6"/>
    <w:rPr>
      <w:rFonts w:ascii="Times New Roman" w:eastAsia="Times New Roman" w:hAnsi="Times New Roman" w:cs="Times New Roman"/>
      <w:sz w:val="20"/>
      <w:szCs w:val="20"/>
      <w:lang w:eastAsia="da-DK"/>
    </w:rPr>
  </w:style>
  <w:style w:type="paragraph" w:styleId="Fodnotetekst">
    <w:name w:val="footnote text"/>
    <w:basedOn w:val="Normal"/>
    <w:link w:val="FodnotetekstTegn"/>
    <w:uiPriority w:val="99"/>
    <w:unhideWhenUsed/>
    <w:rsid w:val="00407AB6"/>
    <w:pPr>
      <w:spacing w:after="0" w:line="240" w:lineRule="auto"/>
    </w:pPr>
    <w:rPr>
      <w:sz w:val="20"/>
      <w:szCs w:val="20"/>
    </w:rPr>
  </w:style>
  <w:style w:type="character" w:customStyle="1" w:styleId="FodnotetekstTegn">
    <w:name w:val="Fodnotetekst Tegn"/>
    <w:basedOn w:val="Standardskrifttypeiafsnit"/>
    <w:link w:val="Fodnotetekst"/>
    <w:uiPriority w:val="99"/>
    <w:rsid w:val="00407AB6"/>
    <w:rPr>
      <w:sz w:val="20"/>
      <w:szCs w:val="20"/>
    </w:rPr>
  </w:style>
  <w:style w:type="character" w:styleId="Fodnotehenvisning">
    <w:name w:val="footnote reference"/>
    <w:basedOn w:val="Standardskrifttypeiafsnit"/>
    <w:uiPriority w:val="99"/>
    <w:unhideWhenUsed/>
    <w:rsid w:val="00407AB6"/>
    <w:rPr>
      <w:vertAlign w:val="superscript"/>
    </w:rPr>
  </w:style>
  <w:style w:type="character" w:styleId="Kommentarhenvisning">
    <w:name w:val="annotation reference"/>
    <w:basedOn w:val="Standardskrifttypeiafsnit"/>
    <w:uiPriority w:val="99"/>
    <w:unhideWhenUsed/>
    <w:rsid w:val="00407AB6"/>
    <w:rPr>
      <w:sz w:val="16"/>
      <w:szCs w:val="16"/>
    </w:rPr>
  </w:style>
  <w:style w:type="paragraph" w:styleId="Kommentartekst">
    <w:name w:val="annotation text"/>
    <w:basedOn w:val="Normal"/>
    <w:link w:val="KommentartekstTegn"/>
    <w:uiPriority w:val="99"/>
    <w:unhideWhenUsed/>
    <w:rsid w:val="00407AB6"/>
    <w:pPr>
      <w:spacing w:line="240" w:lineRule="auto"/>
    </w:pPr>
    <w:rPr>
      <w:sz w:val="20"/>
      <w:szCs w:val="20"/>
    </w:rPr>
  </w:style>
  <w:style w:type="character" w:customStyle="1" w:styleId="KommentartekstTegn">
    <w:name w:val="Kommentartekst Tegn"/>
    <w:basedOn w:val="Standardskrifttypeiafsnit"/>
    <w:link w:val="Kommentartekst"/>
    <w:uiPriority w:val="99"/>
    <w:rsid w:val="00407AB6"/>
    <w:rPr>
      <w:sz w:val="20"/>
      <w:szCs w:val="20"/>
    </w:rPr>
  </w:style>
  <w:style w:type="character" w:styleId="Hyperlink">
    <w:name w:val="Hyperlink"/>
    <w:basedOn w:val="Standardskrifttypeiafsnit"/>
    <w:uiPriority w:val="99"/>
    <w:unhideWhenUsed/>
    <w:rsid w:val="00407AB6"/>
    <w:rPr>
      <w:color w:val="0000FF"/>
      <w:u w:val="single"/>
    </w:rPr>
  </w:style>
  <w:style w:type="paragraph" w:styleId="NormalWeb">
    <w:name w:val="Normal (Web)"/>
    <w:basedOn w:val="Normal"/>
    <w:uiPriority w:val="99"/>
    <w:unhideWhenUsed/>
    <w:rsid w:val="00407AB6"/>
    <w:pPr>
      <w:spacing w:before="60" w:after="9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07A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B6"/>
    <w:rPr>
      <w:rFonts w:ascii="Tahoma" w:hAnsi="Tahoma" w:cs="Tahoma"/>
      <w:sz w:val="16"/>
      <w:szCs w:val="16"/>
    </w:rPr>
  </w:style>
  <w:style w:type="table" w:styleId="Tabel-Gitter">
    <w:name w:val="Table Grid"/>
    <w:basedOn w:val="Tabel-Normal"/>
    <w:uiPriority w:val="59"/>
    <w:rsid w:val="0040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407AB6"/>
    <w:rPr>
      <w:i/>
      <w:iCs/>
    </w:rPr>
  </w:style>
  <w:style w:type="character" w:customStyle="1" w:styleId="Overskrift2Tegn">
    <w:name w:val="Overskrift 2 Tegn"/>
    <w:basedOn w:val="Standardskrifttypeiafsnit"/>
    <w:link w:val="Overskrift2"/>
    <w:uiPriority w:val="9"/>
    <w:rsid w:val="000F30CD"/>
    <w:rPr>
      <w:rFonts w:ascii="Times New Roman" w:eastAsiaTheme="majorEastAsia" w:hAnsi="Times New Roman" w:cs="Times New Roman"/>
      <w:b/>
      <w:bCs/>
      <w:sz w:val="26"/>
      <w:szCs w:val="26"/>
    </w:rPr>
  </w:style>
  <w:style w:type="paragraph" w:styleId="Sidehoved">
    <w:name w:val="header"/>
    <w:basedOn w:val="Normal"/>
    <w:link w:val="SidehovedTegn"/>
    <w:uiPriority w:val="99"/>
    <w:unhideWhenUsed/>
    <w:rsid w:val="00407A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7AB6"/>
  </w:style>
  <w:style w:type="table" w:styleId="Lysskygge-fremhvningsfarve5">
    <w:name w:val="Light Shading Accent 5"/>
    <w:basedOn w:val="Tabel-Normal"/>
    <w:uiPriority w:val="60"/>
    <w:rsid w:val="00407A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Overskrift1Tegn">
    <w:name w:val="Overskrift 1 Tegn"/>
    <w:basedOn w:val="Standardskrifttypeiafsnit"/>
    <w:link w:val="Overskrift1"/>
    <w:uiPriority w:val="9"/>
    <w:rsid w:val="000F30CD"/>
    <w:rPr>
      <w:rFonts w:ascii="Times New Roman" w:eastAsiaTheme="majorEastAsia" w:hAnsi="Times New Roman" w:cs="Times New Roman"/>
      <w:b/>
      <w:bCs/>
      <w:sz w:val="30"/>
      <w:szCs w:val="30"/>
    </w:rPr>
  </w:style>
  <w:style w:type="paragraph" w:customStyle="1" w:styleId="default0">
    <w:name w:val="default"/>
    <w:basedOn w:val="Normal"/>
    <w:rsid w:val="00407AB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link w:val="IngenafstandTegn"/>
    <w:uiPriority w:val="1"/>
    <w:qFormat/>
    <w:rsid w:val="00407AB6"/>
    <w:pPr>
      <w:spacing w:after="0" w:line="240" w:lineRule="auto"/>
    </w:pPr>
  </w:style>
  <w:style w:type="character" w:customStyle="1" w:styleId="IngenafstandTegn">
    <w:name w:val="Ingen afstand Tegn"/>
    <w:basedOn w:val="Standardskrifttypeiafsnit"/>
    <w:link w:val="Ingenafstand"/>
    <w:uiPriority w:val="1"/>
    <w:rsid w:val="00661487"/>
  </w:style>
  <w:style w:type="paragraph" w:styleId="Overskrift">
    <w:name w:val="TOC Heading"/>
    <w:basedOn w:val="Overskrift1"/>
    <w:next w:val="Normal"/>
    <w:uiPriority w:val="39"/>
    <w:unhideWhenUsed/>
    <w:qFormat/>
    <w:rsid w:val="00661487"/>
    <w:pPr>
      <w:outlineLvl w:val="9"/>
    </w:pPr>
    <w:rPr>
      <w:lang w:eastAsia="da-DK"/>
    </w:rPr>
  </w:style>
  <w:style w:type="paragraph" w:styleId="Indholdsfortegnelse1">
    <w:name w:val="toc 1"/>
    <w:basedOn w:val="Normal"/>
    <w:next w:val="Normal"/>
    <w:autoRedefine/>
    <w:uiPriority w:val="39"/>
    <w:unhideWhenUsed/>
    <w:rsid w:val="00661487"/>
    <w:pPr>
      <w:spacing w:after="100"/>
    </w:pPr>
  </w:style>
  <w:style w:type="paragraph" w:styleId="Indholdsfortegnelse2">
    <w:name w:val="toc 2"/>
    <w:basedOn w:val="Normal"/>
    <w:next w:val="Normal"/>
    <w:autoRedefine/>
    <w:uiPriority w:val="39"/>
    <w:unhideWhenUsed/>
    <w:rsid w:val="00661487"/>
    <w:pPr>
      <w:spacing w:after="100"/>
      <w:ind w:left="220"/>
    </w:pPr>
  </w:style>
  <w:style w:type="paragraph" w:styleId="Indholdsfortegnelse3">
    <w:name w:val="toc 3"/>
    <w:basedOn w:val="Normal"/>
    <w:next w:val="Normal"/>
    <w:autoRedefine/>
    <w:uiPriority w:val="39"/>
    <w:unhideWhenUsed/>
    <w:rsid w:val="00661487"/>
    <w:pPr>
      <w:spacing w:after="100"/>
      <w:ind w:left="440"/>
    </w:pPr>
  </w:style>
  <w:style w:type="paragraph" w:styleId="Kommentaremne">
    <w:name w:val="annotation subject"/>
    <w:basedOn w:val="Kommentartekst"/>
    <w:next w:val="Kommentartekst"/>
    <w:link w:val="KommentaremneTegn"/>
    <w:uiPriority w:val="99"/>
    <w:semiHidden/>
    <w:unhideWhenUsed/>
    <w:rsid w:val="00195173"/>
    <w:rPr>
      <w:b/>
      <w:bCs/>
    </w:rPr>
  </w:style>
  <w:style w:type="character" w:customStyle="1" w:styleId="KommentaremneTegn">
    <w:name w:val="Kommentaremne Tegn"/>
    <w:basedOn w:val="KommentartekstTegn"/>
    <w:link w:val="Kommentaremne"/>
    <w:uiPriority w:val="99"/>
    <w:semiHidden/>
    <w:rsid w:val="00195173"/>
    <w:rPr>
      <w:b/>
      <w:bCs/>
      <w:sz w:val="20"/>
      <w:szCs w:val="20"/>
    </w:rPr>
  </w:style>
  <w:style w:type="paragraph" w:customStyle="1" w:styleId="bodytext">
    <w:name w:val="bodytext"/>
    <w:basedOn w:val="Normal"/>
    <w:rsid w:val="00227A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7A74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41C"/>
  </w:style>
  <w:style w:type="paragraph" w:styleId="Korrektur">
    <w:name w:val="Revision"/>
    <w:hidden/>
    <w:uiPriority w:val="99"/>
    <w:semiHidden/>
    <w:rsid w:val="0004243E"/>
    <w:pPr>
      <w:spacing w:after="0" w:line="240" w:lineRule="auto"/>
    </w:pPr>
  </w:style>
  <w:style w:type="character" w:styleId="BesgtLink">
    <w:name w:val="FollowedHyperlink"/>
    <w:basedOn w:val="Standardskrifttypeiafsnit"/>
    <w:uiPriority w:val="99"/>
    <w:semiHidden/>
    <w:unhideWhenUsed/>
    <w:rsid w:val="0004243E"/>
    <w:rPr>
      <w:color w:val="800080" w:themeColor="followedHyperlink"/>
      <w:u w:val="single"/>
    </w:rPr>
  </w:style>
  <w:style w:type="character" w:customStyle="1" w:styleId="ctitleseagreen1">
    <w:name w:val="c_title_seagreen1"/>
    <w:basedOn w:val="Standardskrifttypeiafsnit"/>
    <w:rsid w:val="00BB5847"/>
    <w:rPr>
      <w:rFonts w:ascii="Roboto" w:hAnsi="Roboto" w:hint="default"/>
      <w:b w:val="0"/>
      <w:bCs w:val="0"/>
      <w:color w:val="3B985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5534">
      <w:bodyDiv w:val="1"/>
      <w:marLeft w:val="0"/>
      <w:marRight w:val="0"/>
      <w:marTop w:val="0"/>
      <w:marBottom w:val="0"/>
      <w:divBdr>
        <w:top w:val="none" w:sz="0" w:space="0" w:color="auto"/>
        <w:left w:val="none" w:sz="0" w:space="0" w:color="auto"/>
        <w:bottom w:val="none" w:sz="0" w:space="0" w:color="auto"/>
        <w:right w:val="none" w:sz="0" w:space="0" w:color="auto"/>
      </w:divBdr>
      <w:divsChild>
        <w:div w:id="1971746091">
          <w:marLeft w:val="0"/>
          <w:marRight w:val="0"/>
          <w:marTop w:val="0"/>
          <w:marBottom w:val="0"/>
          <w:divBdr>
            <w:top w:val="none" w:sz="0" w:space="0" w:color="auto"/>
            <w:left w:val="none" w:sz="0" w:space="0" w:color="auto"/>
            <w:bottom w:val="none" w:sz="0" w:space="0" w:color="auto"/>
            <w:right w:val="none" w:sz="0" w:space="0" w:color="auto"/>
          </w:divBdr>
          <w:divsChild>
            <w:div w:id="1661958733">
              <w:marLeft w:val="0"/>
              <w:marRight w:val="0"/>
              <w:marTop w:val="0"/>
              <w:marBottom w:val="0"/>
              <w:divBdr>
                <w:top w:val="none" w:sz="0" w:space="0" w:color="auto"/>
                <w:left w:val="none" w:sz="0" w:space="0" w:color="auto"/>
                <w:bottom w:val="none" w:sz="0" w:space="0" w:color="auto"/>
                <w:right w:val="none" w:sz="0" w:space="0" w:color="auto"/>
              </w:divBdr>
              <w:divsChild>
                <w:div w:id="1835417560">
                  <w:marLeft w:val="0"/>
                  <w:marRight w:val="0"/>
                  <w:marTop w:val="0"/>
                  <w:marBottom w:val="0"/>
                  <w:divBdr>
                    <w:top w:val="none" w:sz="0" w:space="0" w:color="auto"/>
                    <w:left w:val="none" w:sz="0" w:space="0" w:color="auto"/>
                    <w:bottom w:val="none" w:sz="0" w:space="0" w:color="auto"/>
                    <w:right w:val="none" w:sz="0" w:space="0" w:color="auto"/>
                  </w:divBdr>
                  <w:divsChild>
                    <w:div w:id="2029524706">
                      <w:marLeft w:val="0"/>
                      <w:marRight w:val="0"/>
                      <w:marTop w:val="0"/>
                      <w:marBottom w:val="0"/>
                      <w:divBdr>
                        <w:top w:val="none" w:sz="0" w:space="0" w:color="auto"/>
                        <w:left w:val="none" w:sz="0" w:space="0" w:color="auto"/>
                        <w:bottom w:val="none" w:sz="0" w:space="0" w:color="auto"/>
                        <w:right w:val="none" w:sz="0" w:space="0" w:color="auto"/>
                      </w:divBdr>
                      <w:divsChild>
                        <w:div w:id="17148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6315">
      <w:bodyDiv w:val="1"/>
      <w:marLeft w:val="0"/>
      <w:marRight w:val="0"/>
      <w:marTop w:val="0"/>
      <w:marBottom w:val="0"/>
      <w:divBdr>
        <w:top w:val="none" w:sz="0" w:space="0" w:color="auto"/>
        <w:left w:val="none" w:sz="0" w:space="0" w:color="auto"/>
        <w:bottom w:val="none" w:sz="0" w:space="0" w:color="auto"/>
        <w:right w:val="none" w:sz="0" w:space="0" w:color="auto"/>
      </w:divBdr>
    </w:div>
    <w:div w:id="1439839231">
      <w:bodyDiv w:val="1"/>
      <w:marLeft w:val="0"/>
      <w:marRight w:val="0"/>
      <w:marTop w:val="0"/>
      <w:marBottom w:val="0"/>
      <w:divBdr>
        <w:top w:val="none" w:sz="0" w:space="0" w:color="auto"/>
        <w:left w:val="none" w:sz="0" w:space="0" w:color="auto"/>
        <w:bottom w:val="none" w:sz="0" w:space="0" w:color="auto"/>
        <w:right w:val="none" w:sz="0" w:space="0" w:color="auto"/>
      </w:divBdr>
      <w:divsChild>
        <w:div w:id="1476987573">
          <w:marLeft w:val="0"/>
          <w:marRight w:val="0"/>
          <w:marTop w:val="0"/>
          <w:marBottom w:val="0"/>
          <w:divBdr>
            <w:top w:val="none" w:sz="0" w:space="0" w:color="auto"/>
            <w:left w:val="none" w:sz="0" w:space="0" w:color="auto"/>
            <w:bottom w:val="none" w:sz="0" w:space="0" w:color="auto"/>
            <w:right w:val="none" w:sz="0" w:space="0" w:color="auto"/>
          </w:divBdr>
          <w:divsChild>
            <w:div w:id="8027928">
              <w:marLeft w:val="0"/>
              <w:marRight w:val="0"/>
              <w:marTop w:val="0"/>
              <w:marBottom w:val="0"/>
              <w:divBdr>
                <w:top w:val="none" w:sz="0" w:space="0" w:color="auto"/>
                <w:left w:val="none" w:sz="0" w:space="0" w:color="auto"/>
                <w:bottom w:val="none" w:sz="0" w:space="0" w:color="auto"/>
                <w:right w:val="none" w:sz="0" w:space="0" w:color="auto"/>
              </w:divBdr>
              <w:divsChild>
                <w:div w:id="1605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7922">
      <w:bodyDiv w:val="1"/>
      <w:marLeft w:val="0"/>
      <w:marRight w:val="0"/>
      <w:marTop w:val="0"/>
      <w:marBottom w:val="0"/>
      <w:divBdr>
        <w:top w:val="none" w:sz="0" w:space="0" w:color="auto"/>
        <w:left w:val="none" w:sz="0" w:space="0" w:color="auto"/>
        <w:bottom w:val="none" w:sz="0" w:space="0" w:color="auto"/>
        <w:right w:val="none" w:sz="0" w:space="0" w:color="auto"/>
      </w:divBdr>
    </w:div>
    <w:div w:id="2080784261">
      <w:bodyDiv w:val="1"/>
      <w:marLeft w:val="0"/>
      <w:marRight w:val="0"/>
      <w:marTop w:val="0"/>
      <w:marBottom w:val="0"/>
      <w:divBdr>
        <w:top w:val="none" w:sz="0" w:space="0" w:color="auto"/>
        <w:left w:val="none" w:sz="0" w:space="0" w:color="auto"/>
        <w:bottom w:val="none" w:sz="0" w:space="0" w:color="auto"/>
        <w:right w:val="none" w:sz="0" w:space="0" w:color="auto"/>
      </w:divBdr>
      <w:divsChild>
        <w:div w:id="2028940701">
          <w:marLeft w:val="0"/>
          <w:marRight w:val="0"/>
          <w:marTop w:val="0"/>
          <w:marBottom w:val="0"/>
          <w:divBdr>
            <w:top w:val="none" w:sz="0" w:space="0" w:color="auto"/>
            <w:left w:val="none" w:sz="0" w:space="0" w:color="auto"/>
            <w:bottom w:val="none" w:sz="0" w:space="0" w:color="auto"/>
            <w:right w:val="none" w:sz="0" w:space="0" w:color="auto"/>
          </w:divBdr>
          <w:divsChild>
            <w:div w:id="164712930">
              <w:marLeft w:val="0"/>
              <w:marRight w:val="0"/>
              <w:marTop w:val="0"/>
              <w:marBottom w:val="0"/>
              <w:divBdr>
                <w:top w:val="none" w:sz="0" w:space="0" w:color="auto"/>
                <w:left w:val="none" w:sz="0" w:space="0" w:color="auto"/>
                <w:bottom w:val="none" w:sz="0" w:space="0" w:color="auto"/>
                <w:right w:val="none" w:sz="0" w:space="0" w:color="auto"/>
              </w:divBdr>
              <w:divsChild>
                <w:div w:id="537861743">
                  <w:marLeft w:val="0"/>
                  <w:marRight w:val="0"/>
                  <w:marTop w:val="0"/>
                  <w:marBottom w:val="0"/>
                  <w:divBdr>
                    <w:top w:val="none" w:sz="0" w:space="0" w:color="auto"/>
                    <w:left w:val="none" w:sz="0" w:space="0" w:color="auto"/>
                    <w:bottom w:val="none" w:sz="0" w:space="0" w:color="auto"/>
                    <w:right w:val="none" w:sz="0" w:space="0" w:color="auto"/>
                  </w:divBdr>
                  <w:divsChild>
                    <w:div w:id="1036199833">
                      <w:marLeft w:val="0"/>
                      <w:marRight w:val="0"/>
                      <w:marTop w:val="0"/>
                      <w:marBottom w:val="0"/>
                      <w:divBdr>
                        <w:top w:val="none" w:sz="0" w:space="0" w:color="auto"/>
                        <w:left w:val="none" w:sz="0" w:space="0" w:color="auto"/>
                        <w:bottom w:val="none" w:sz="0" w:space="0" w:color="auto"/>
                        <w:right w:val="none" w:sz="0" w:space="0" w:color="auto"/>
                      </w:divBdr>
                      <w:divsChild>
                        <w:div w:id="165749147">
                          <w:marLeft w:val="0"/>
                          <w:marRight w:val="0"/>
                          <w:marTop w:val="0"/>
                          <w:marBottom w:val="0"/>
                          <w:divBdr>
                            <w:top w:val="none" w:sz="0" w:space="0" w:color="auto"/>
                            <w:left w:val="none" w:sz="0" w:space="0" w:color="auto"/>
                            <w:bottom w:val="none" w:sz="0" w:space="0" w:color="auto"/>
                            <w:right w:val="none" w:sz="0" w:space="0" w:color="auto"/>
                          </w:divBdr>
                          <w:divsChild>
                            <w:div w:id="1516378094">
                              <w:marLeft w:val="0"/>
                              <w:marRight w:val="0"/>
                              <w:marTop w:val="0"/>
                              <w:marBottom w:val="0"/>
                              <w:divBdr>
                                <w:top w:val="none" w:sz="0" w:space="0" w:color="auto"/>
                                <w:left w:val="none" w:sz="0" w:space="0" w:color="auto"/>
                                <w:bottom w:val="none" w:sz="0" w:space="0" w:color="auto"/>
                                <w:right w:val="none" w:sz="0" w:space="0" w:color="auto"/>
                              </w:divBdr>
                            </w:div>
                            <w:div w:id="16413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mitsiaq.ag/doeve-stumme-kan-sende-alarm-smser" TargetMode="External"/><Relationship Id="rId3" Type="http://schemas.openxmlformats.org/officeDocument/2006/relationships/hyperlink" Target="http://knr.gl/da/nyheder/nu-kan-du-f%C3%A5-l%C3%A6st-hjemmesider-op-p%C3%A5-gr%C3%B8nlandsk" TargetMode="External"/><Relationship Id="rId7" Type="http://schemas.openxmlformats.org/officeDocument/2006/relationships/hyperlink" Target="http://no.wikipedia.org/w/index.php?title=Lydkilde&amp;action=edit&amp;redlink=1" TargetMode="External"/><Relationship Id="rId2" Type="http://schemas.openxmlformats.org/officeDocument/2006/relationships/hyperlink" Target="http://knr.gl/da/nyheder/sv%C3%A6rt-f%C3%A5-behandling-af-psykisk-sygdom" TargetMode="External"/><Relationship Id="rId1" Type="http://schemas.openxmlformats.org/officeDocument/2006/relationships/hyperlink" Target="http://knr.gl/da/nyheder/sundhedsv%C3%A6senet-mangler-gr%C3%B8nlandsktalende-arbejdskraft" TargetMode="External"/><Relationship Id="rId6" Type="http://schemas.openxmlformats.org/officeDocument/2006/relationships/hyperlink" Target="http://dictionary.sensagent.com/Elektronisk/no-no/" TargetMode="External"/><Relationship Id="rId5" Type="http://schemas.openxmlformats.org/officeDocument/2006/relationships/hyperlink" Target="http://dictionary.sensagent.com/Mikrofon/no-no/" TargetMode="External"/><Relationship Id="rId4" Type="http://schemas.openxmlformats.org/officeDocument/2006/relationships/hyperlink" Target="http://dictionary.sensagent.com/Magnetfelt/no-n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GA\Documents\handicap%20st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GA\Documents\handicap%20s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Udgifter</a:t>
            </a:r>
            <a:r>
              <a:rPr lang="da-DK" baseline="0"/>
              <a:t> til handicapområdet</a:t>
            </a:r>
          </a:p>
          <a:p>
            <a:pPr>
              <a:defRPr/>
            </a:pPr>
            <a:r>
              <a:rPr lang="da-DK" baseline="0"/>
              <a:t> i 2015 priser</a:t>
            </a:r>
            <a:endParaRPr lang="da-DK"/>
          </a:p>
        </c:rich>
      </c:tx>
      <c:overlay val="0"/>
    </c:title>
    <c:autoTitleDeleted val="0"/>
    <c:plotArea>
      <c:layout/>
      <c:lineChart>
        <c:grouping val="standard"/>
        <c:varyColors val="0"/>
        <c:ser>
          <c:idx val="0"/>
          <c:order val="0"/>
          <c:tx>
            <c:strRef>
              <c:f>'Ark1'!$Q$37</c:f>
              <c:strCache>
                <c:ptCount val="1"/>
                <c:pt idx="0">
                  <c:v>Selvstyret^</c:v>
                </c:pt>
              </c:strCache>
            </c:strRef>
          </c:tx>
          <c:marker>
            <c:symbol val="none"/>
          </c:marker>
          <c:cat>
            <c:strRef>
              <c:f>'Ark1'!$R$32:$W$32</c:f>
              <c:strCache>
                <c:ptCount val="6"/>
                <c:pt idx="0">
                  <c:v>2009</c:v>
                </c:pt>
                <c:pt idx="1">
                  <c:v>2010</c:v>
                </c:pt>
                <c:pt idx="2">
                  <c:v>2011</c:v>
                </c:pt>
                <c:pt idx="3">
                  <c:v>2012</c:v>
                </c:pt>
                <c:pt idx="4">
                  <c:v>2013</c:v>
                </c:pt>
                <c:pt idx="5">
                  <c:v>2014*</c:v>
                </c:pt>
              </c:strCache>
            </c:strRef>
          </c:cat>
          <c:val>
            <c:numRef>
              <c:f>'Ark1'!$R$37:$W$37</c:f>
              <c:numCache>
                <c:formatCode>#,##0</c:formatCode>
                <c:ptCount val="6"/>
                <c:pt idx="0">
                  <c:v>361095.15791304345</c:v>
                </c:pt>
                <c:pt idx="1">
                  <c:v>370326.16028571426</c:v>
                </c:pt>
                <c:pt idx="2">
                  <c:v>409617.54227528092</c:v>
                </c:pt>
                <c:pt idx="3">
                  <c:v>401679.39198214287</c:v>
                </c:pt>
                <c:pt idx="4">
                  <c:v>403799.77850615117</c:v>
                </c:pt>
                <c:pt idx="5">
                  <c:v>403742.92537817371</c:v>
                </c:pt>
              </c:numCache>
            </c:numRef>
          </c:val>
          <c:smooth val="0"/>
          <c:extLst>
            <c:ext xmlns:c16="http://schemas.microsoft.com/office/drawing/2014/chart" uri="{C3380CC4-5D6E-409C-BE32-E72D297353CC}">
              <c16:uniqueId val="{00000000-9320-477C-9732-913B5630E775}"/>
            </c:ext>
          </c:extLst>
        </c:ser>
        <c:ser>
          <c:idx val="1"/>
          <c:order val="1"/>
          <c:tx>
            <c:strRef>
              <c:f>'Ark1'!$Q$38</c:f>
              <c:strCache>
                <c:ptCount val="1"/>
                <c:pt idx="0">
                  <c:v>Samlet</c:v>
                </c:pt>
              </c:strCache>
            </c:strRef>
          </c:tx>
          <c:marker>
            <c:symbol val="none"/>
          </c:marker>
          <c:cat>
            <c:strRef>
              <c:f>'Ark1'!$R$32:$W$32</c:f>
              <c:strCache>
                <c:ptCount val="6"/>
                <c:pt idx="0">
                  <c:v>2009</c:v>
                </c:pt>
                <c:pt idx="1">
                  <c:v>2010</c:v>
                </c:pt>
                <c:pt idx="2">
                  <c:v>2011</c:v>
                </c:pt>
                <c:pt idx="3">
                  <c:v>2012</c:v>
                </c:pt>
                <c:pt idx="4">
                  <c:v>2013</c:v>
                </c:pt>
                <c:pt idx="5">
                  <c:v>2014*</c:v>
                </c:pt>
              </c:strCache>
            </c:strRef>
          </c:cat>
          <c:val>
            <c:numRef>
              <c:f>'Ark1'!$R$38:$W$38</c:f>
              <c:numCache>
                <c:formatCode>#,##0</c:formatCode>
                <c:ptCount val="6"/>
                <c:pt idx="0">
                  <c:v>407808.11443478259</c:v>
                </c:pt>
                <c:pt idx="1">
                  <c:v>423995.73171428568</c:v>
                </c:pt>
                <c:pt idx="2">
                  <c:v>440129.56474719103</c:v>
                </c:pt>
                <c:pt idx="3">
                  <c:v>433543.08841071429</c:v>
                </c:pt>
                <c:pt idx="4">
                  <c:v>446197.3707732865</c:v>
                </c:pt>
                <c:pt idx="5">
                  <c:v>435590.5900433652</c:v>
                </c:pt>
              </c:numCache>
            </c:numRef>
          </c:val>
          <c:smooth val="0"/>
          <c:extLst>
            <c:ext xmlns:c16="http://schemas.microsoft.com/office/drawing/2014/chart" uri="{C3380CC4-5D6E-409C-BE32-E72D297353CC}">
              <c16:uniqueId val="{00000001-9320-477C-9732-913B5630E775}"/>
            </c:ext>
          </c:extLst>
        </c:ser>
        <c:dLbls>
          <c:showLegendKey val="0"/>
          <c:showVal val="0"/>
          <c:showCatName val="0"/>
          <c:showSerName val="0"/>
          <c:showPercent val="0"/>
          <c:showBubbleSize val="0"/>
        </c:dLbls>
        <c:smooth val="0"/>
        <c:axId val="85133952"/>
        <c:axId val="85180800"/>
      </c:lineChart>
      <c:catAx>
        <c:axId val="85133952"/>
        <c:scaling>
          <c:orientation val="minMax"/>
        </c:scaling>
        <c:delete val="0"/>
        <c:axPos val="b"/>
        <c:numFmt formatCode="General" sourceLinked="0"/>
        <c:majorTickMark val="none"/>
        <c:minorTickMark val="none"/>
        <c:tickLblPos val="nextTo"/>
        <c:crossAx val="85180800"/>
        <c:crosses val="autoZero"/>
        <c:auto val="1"/>
        <c:lblAlgn val="ctr"/>
        <c:lblOffset val="100"/>
        <c:noMultiLvlLbl val="0"/>
      </c:catAx>
      <c:valAx>
        <c:axId val="85180800"/>
        <c:scaling>
          <c:orientation val="minMax"/>
          <c:min val="340000"/>
        </c:scaling>
        <c:delete val="0"/>
        <c:axPos val="l"/>
        <c:majorGridlines/>
        <c:title>
          <c:tx>
            <c:rich>
              <a:bodyPr/>
              <a:lstStyle/>
              <a:p>
                <a:pPr>
                  <a:defRPr/>
                </a:pPr>
                <a:r>
                  <a:rPr lang="en-US"/>
                  <a:t>Udgifter i tusinde</a:t>
                </a:r>
              </a:p>
            </c:rich>
          </c:tx>
          <c:overlay val="0"/>
        </c:title>
        <c:numFmt formatCode="#,##0" sourceLinked="1"/>
        <c:majorTickMark val="none"/>
        <c:minorTickMark val="none"/>
        <c:tickLblPos val="nextTo"/>
        <c:crossAx val="85133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Kommunale nettoudgifter</a:t>
            </a:r>
          </a:p>
        </c:rich>
      </c:tx>
      <c:overlay val="0"/>
    </c:title>
    <c:autoTitleDeleted val="0"/>
    <c:plotArea>
      <c:layout/>
      <c:lineChart>
        <c:grouping val="standard"/>
        <c:varyColors val="0"/>
        <c:ser>
          <c:idx val="0"/>
          <c:order val="0"/>
          <c:tx>
            <c:strRef>
              <c:f>'Ark1'!$Q$33</c:f>
              <c:strCache>
                <c:ptCount val="1"/>
                <c:pt idx="0">
                  <c:v>Kujalleq</c:v>
                </c:pt>
              </c:strCache>
            </c:strRef>
          </c:tx>
          <c:marker>
            <c:symbol val="none"/>
          </c:marker>
          <c:cat>
            <c:strRef>
              <c:f>'Ark1'!$R$24:$W$24</c:f>
              <c:strCache>
                <c:ptCount val="6"/>
                <c:pt idx="0">
                  <c:v>2009</c:v>
                </c:pt>
                <c:pt idx="1">
                  <c:v>2010</c:v>
                </c:pt>
                <c:pt idx="2">
                  <c:v>2011</c:v>
                </c:pt>
                <c:pt idx="3">
                  <c:v>2012</c:v>
                </c:pt>
                <c:pt idx="4">
                  <c:v>2013</c:v>
                </c:pt>
                <c:pt idx="5">
                  <c:v>2014*</c:v>
                </c:pt>
              </c:strCache>
            </c:strRef>
          </c:cat>
          <c:val>
            <c:numRef>
              <c:f>'Ark1'!$R$33:$W$33</c:f>
              <c:numCache>
                <c:formatCode>#,##0</c:formatCode>
                <c:ptCount val="6"/>
                <c:pt idx="0">
                  <c:v>6622.086956521739</c:v>
                </c:pt>
                <c:pt idx="1">
                  <c:v>2929.457142857143</c:v>
                </c:pt>
                <c:pt idx="2">
                  <c:v>-1103.1741573033723</c:v>
                </c:pt>
                <c:pt idx="3">
                  <c:v>230.86607142857247</c:v>
                </c:pt>
                <c:pt idx="4">
                  <c:v>3803.0140597539576</c:v>
                </c:pt>
                <c:pt idx="5">
                  <c:v>1975.4256875675419</c:v>
                </c:pt>
              </c:numCache>
            </c:numRef>
          </c:val>
          <c:smooth val="0"/>
          <c:extLst>
            <c:ext xmlns:c16="http://schemas.microsoft.com/office/drawing/2014/chart" uri="{C3380CC4-5D6E-409C-BE32-E72D297353CC}">
              <c16:uniqueId val="{00000000-14E9-4C51-8D1D-60A37AA75E26}"/>
            </c:ext>
          </c:extLst>
        </c:ser>
        <c:ser>
          <c:idx val="1"/>
          <c:order val="1"/>
          <c:tx>
            <c:strRef>
              <c:f>'Ark1'!$Q$34</c:f>
              <c:strCache>
                <c:ptCount val="1"/>
                <c:pt idx="0">
                  <c:v>Sermersooq</c:v>
                </c:pt>
              </c:strCache>
            </c:strRef>
          </c:tx>
          <c:marker>
            <c:symbol val="none"/>
          </c:marker>
          <c:cat>
            <c:strRef>
              <c:f>'Ark1'!$R$24:$W$24</c:f>
              <c:strCache>
                <c:ptCount val="6"/>
                <c:pt idx="0">
                  <c:v>2009</c:v>
                </c:pt>
                <c:pt idx="1">
                  <c:v>2010</c:v>
                </c:pt>
                <c:pt idx="2">
                  <c:v>2011</c:v>
                </c:pt>
                <c:pt idx="3">
                  <c:v>2012</c:v>
                </c:pt>
                <c:pt idx="4">
                  <c:v>2013</c:v>
                </c:pt>
                <c:pt idx="5">
                  <c:v>2014*</c:v>
                </c:pt>
              </c:strCache>
            </c:strRef>
          </c:cat>
          <c:val>
            <c:numRef>
              <c:f>'Ark1'!$R$34:$W$34</c:f>
              <c:numCache>
                <c:formatCode>#,##0</c:formatCode>
                <c:ptCount val="6"/>
                <c:pt idx="0">
                  <c:v>24069.217391304348</c:v>
                </c:pt>
                <c:pt idx="1">
                  <c:v>22780.457142857143</c:v>
                </c:pt>
                <c:pt idx="2">
                  <c:v>14595.421348314601</c:v>
                </c:pt>
                <c:pt idx="3">
                  <c:v>19052.19642857142</c:v>
                </c:pt>
                <c:pt idx="4">
                  <c:v>18359.130052724082</c:v>
                </c:pt>
                <c:pt idx="5">
                  <c:v>13286.198800786922</c:v>
                </c:pt>
              </c:numCache>
            </c:numRef>
          </c:val>
          <c:smooth val="0"/>
          <c:extLst>
            <c:ext xmlns:c16="http://schemas.microsoft.com/office/drawing/2014/chart" uri="{C3380CC4-5D6E-409C-BE32-E72D297353CC}">
              <c16:uniqueId val="{00000001-14E9-4C51-8D1D-60A37AA75E26}"/>
            </c:ext>
          </c:extLst>
        </c:ser>
        <c:ser>
          <c:idx val="2"/>
          <c:order val="2"/>
          <c:tx>
            <c:strRef>
              <c:f>'Ark1'!$Q$35</c:f>
              <c:strCache>
                <c:ptCount val="1"/>
                <c:pt idx="0">
                  <c:v>Qeqqata</c:v>
                </c:pt>
              </c:strCache>
            </c:strRef>
          </c:tx>
          <c:marker>
            <c:symbol val="none"/>
          </c:marker>
          <c:cat>
            <c:strRef>
              <c:f>'Ark1'!$R$24:$W$24</c:f>
              <c:strCache>
                <c:ptCount val="6"/>
                <c:pt idx="0">
                  <c:v>2009</c:v>
                </c:pt>
                <c:pt idx="1">
                  <c:v>2010</c:v>
                </c:pt>
                <c:pt idx="2">
                  <c:v>2011</c:v>
                </c:pt>
                <c:pt idx="3">
                  <c:v>2012</c:v>
                </c:pt>
                <c:pt idx="4">
                  <c:v>2013</c:v>
                </c:pt>
                <c:pt idx="5">
                  <c:v>2014*</c:v>
                </c:pt>
              </c:strCache>
            </c:strRef>
          </c:cat>
          <c:val>
            <c:numRef>
              <c:f>'Ark1'!$R$35:$W$35</c:f>
              <c:numCache>
                <c:formatCode>#,##0</c:formatCode>
                <c:ptCount val="6"/>
                <c:pt idx="0">
                  <c:v>6242.260869565217</c:v>
                </c:pt>
                <c:pt idx="1">
                  <c:v>7991.6571428571433</c:v>
                </c:pt>
                <c:pt idx="2">
                  <c:v>-313.31460674158006</c:v>
                </c:pt>
                <c:pt idx="3">
                  <c:v>1217.0089285714203</c:v>
                </c:pt>
                <c:pt idx="4">
                  <c:v>2353.3655536028091</c:v>
                </c:pt>
                <c:pt idx="5">
                  <c:v>918.92963514907751</c:v>
                </c:pt>
              </c:numCache>
            </c:numRef>
          </c:val>
          <c:smooth val="0"/>
          <c:extLst>
            <c:ext xmlns:c16="http://schemas.microsoft.com/office/drawing/2014/chart" uri="{C3380CC4-5D6E-409C-BE32-E72D297353CC}">
              <c16:uniqueId val="{00000002-14E9-4C51-8D1D-60A37AA75E26}"/>
            </c:ext>
          </c:extLst>
        </c:ser>
        <c:ser>
          <c:idx val="3"/>
          <c:order val="3"/>
          <c:tx>
            <c:strRef>
              <c:f>'Ark1'!$Q$36</c:f>
              <c:strCache>
                <c:ptCount val="1"/>
                <c:pt idx="0">
                  <c:v>Qaasuitsup</c:v>
                </c:pt>
              </c:strCache>
            </c:strRef>
          </c:tx>
          <c:marker>
            <c:symbol val="none"/>
          </c:marker>
          <c:cat>
            <c:strRef>
              <c:f>'Ark1'!$R$24:$W$24</c:f>
              <c:strCache>
                <c:ptCount val="6"/>
                <c:pt idx="0">
                  <c:v>2009</c:v>
                </c:pt>
                <c:pt idx="1">
                  <c:v>2010</c:v>
                </c:pt>
                <c:pt idx="2">
                  <c:v>2011</c:v>
                </c:pt>
                <c:pt idx="3">
                  <c:v>2012</c:v>
                </c:pt>
                <c:pt idx="4">
                  <c:v>2013</c:v>
                </c:pt>
                <c:pt idx="5">
                  <c:v>2014*</c:v>
                </c:pt>
              </c:strCache>
            </c:strRef>
          </c:cat>
          <c:val>
            <c:numRef>
              <c:f>'Ark1'!$R$36:$W$36</c:f>
              <c:numCache>
                <c:formatCode>#,##0</c:formatCode>
                <c:ptCount val="6"/>
                <c:pt idx="0">
                  <c:v>9779.391304347826</c:v>
                </c:pt>
                <c:pt idx="1">
                  <c:v>19968</c:v>
                </c:pt>
                <c:pt idx="2">
                  <c:v>17333.089887640454</c:v>
                </c:pt>
                <c:pt idx="3">
                  <c:v>11363.625</c:v>
                </c:pt>
                <c:pt idx="4">
                  <c:v>17882.082601054484</c:v>
                </c:pt>
                <c:pt idx="5">
                  <c:v>15667.110541687929</c:v>
                </c:pt>
              </c:numCache>
            </c:numRef>
          </c:val>
          <c:smooth val="0"/>
          <c:extLst>
            <c:ext xmlns:c16="http://schemas.microsoft.com/office/drawing/2014/chart" uri="{C3380CC4-5D6E-409C-BE32-E72D297353CC}">
              <c16:uniqueId val="{00000003-14E9-4C51-8D1D-60A37AA75E26}"/>
            </c:ext>
          </c:extLst>
        </c:ser>
        <c:dLbls>
          <c:showLegendKey val="0"/>
          <c:showVal val="0"/>
          <c:showCatName val="0"/>
          <c:showSerName val="0"/>
          <c:showPercent val="0"/>
          <c:showBubbleSize val="0"/>
        </c:dLbls>
        <c:smooth val="0"/>
        <c:axId val="104079360"/>
        <c:axId val="104080896"/>
      </c:lineChart>
      <c:catAx>
        <c:axId val="104079360"/>
        <c:scaling>
          <c:orientation val="minMax"/>
        </c:scaling>
        <c:delete val="0"/>
        <c:axPos val="b"/>
        <c:numFmt formatCode="General" sourceLinked="0"/>
        <c:majorTickMark val="none"/>
        <c:minorTickMark val="none"/>
        <c:tickLblPos val="nextTo"/>
        <c:crossAx val="104080896"/>
        <c:crosses val="autoZero"/>
        <c:auto val="1"/>
        <c:lblAlgn val="ctr"/>
        <c:lblOffset val="100"/>
        <c:noMultiLvlLbl val="0"/>
      </c:catAx>
      <c:valAx>
        <c:axId val="104080896"/>
        <c:scaling>
          <c:orientation val="minMax"/>
        </c:scaling>
        <c:delete val="0"/>
        <c:axPos val="l"/>
        <c:majorGridlines/>
        <c:title>
          <c:tx>
            <c:rich>
              <a:bodyPr/>
              <a:lstStyle/>
              <a:p>
                <a:pPr>
                  <a:defRPr/>
                </a:pPr>
                <a:r>
                  <a:rPr lang="en-US"/>
                  <a:t>Udgifter i tusinde</a:t>
                </a:r>
              </a:p>
            </c:rich>
          </c:tx>
          <c:overlay val="0"/>
        </c:title>
        <c:numFmt formatCode="#,##0" sourceLinked="1"/>
        <c:majorTickMark val="none"/>
        <c:minorTickMark val="none"/>
        <c:tickLblPos val="nextTo"/>
        <c:crossAx val="104079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Innarluutillit pillugit Naalakkersuisut killiffimmik nalunaarusiaat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A40781-5269-410E-9FEB-53BB4E3B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16486</Words>
  <Characters>100567</Characters>
  <Application>Microsoft Office Word</Application>
  <DocSecurity>0</DocSecurity>
  <Lines>838</Lines>
  <Paragraphs>233</Paragraphs>
  <ScaleCrop>false</ScaleCrop>
  <HeadingPairs>
    <vt:vector size="2" baseType="variant">
      <vt:variant>
        <vt:lpstr>Titel</vt:lpstr>
      </vt:variant>
      <vt:variant>
        <vt:i4>1</vt:i4>
      </vt:variant>
    </vt:vector>
  </HeadingPairs>
  <TitlesOfParts>
    <vt:vector size="1" baseType="lpstr">
      <vt:lpstr/>
    </vt:vector>
  </TitlesOfParts>
  <Company>Naalakkersuisuts redegørelse om status på handicapområdet</Company>
  <LinksUpToDate>false</LinksUpToDate>
  <CharactersWithSpaces>116820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Törnqvist</dc:creator>
  <cp:lastModifiedBy>Anders Meilvang</cp:lastModifiedBy>
  <cp:revision>2</cp:revision>
  <cp:lastPrinted>2016-05-30T12:52:00Z</cp:lastPrinted>
  <dcterms:created xsi:type="dcterms:W3CDTF">2019-05-28T15:59:00Z</dcterms:created>
  <dcterms:modified xsi:type="dcterms:W3CDTF">2019-05-28T15:59:00Z</dcterms:modified>
</cp:coreProperties>
</file>